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9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3"/>
        <w:gridCol w:w="425"/>
        <w:gridCol w:w="4820"/>
      </w:tblGrid>
      <w:tr w:rsidR="00174203" w:rsidRPr="00437707" w14:paraId="4A2D8E74" w14:textId="77777777" w:rsidTr="00543A17">
        <w:trPr>
          <w:trHeight w:val="413"/>
        </w:trPr>
        <w:tc>
          <w:tcPr>
            <w:tcW w:w="9498" w:type="dxa"/>
            <w:gridSpan w:val="3"/>
          </w:tcPr>
          <w:p w14:paraId="5ED2705D" w14:textId="7ED80793" w:rsidR="002B21C3" w:rsidRPr="006033C5" w:rsidRDefault="00174203" w:rsidP="00437707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  <w:lang w:eastAsia="en-GB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TITLE: </w:t>
            </w:r>
            <w:r w:rsidR="00EF33BF" w:rsidRPr="006033C5">
              <w:rPr>
                <w:rFonts w:ascii="Lato" w:hAnsi="Lato" w:cs="Arial"/>
                <w:sz w:val="22"/>
                <w:szCs w:val="22"/>
                <w:lang w:eastAsia="en-GB"/>
              </w:rPr>
              <w:t> </w:t>
            </w:r>
            <w:r w:rsidR="009008B1" w:rsidRPr="006033C5">
              <w:rPr>
                <w:rFonts w:ascii="Lato" w:hAnsi="Lato" w:cs="Arial"/>
                <w:sz w:val="22"/>
                <w:szCs w:val="22"/>
                <w:lang w:eastAsia="en-GB"/>
              </w:rPr>
              <w:t>Finance Officer</w:t>
            </w:r>
          </w:p>
        </w:tc>
      </w:tr>
      <w:tr w:rsidR="00174203" w:rsidRPr="00437707" w14:paraId="23D4B419" w14:textId="77777777" w:rsidTr="00624CD4">
        <w:trPr>
          <w:trHeight w:val="404"/>
        </w:trPr>
        <w:tc>
          <w:tcPr>
            <w:tcW w:w="4253" w:type="dxa"/>
            <w:tcBorders>
              <w:bottom w:val="single" w:sz="4" w:space="0" w:color="auto"/>
            </w:tcBorders>
          </w:tcPr>
          <w:p w14:paraId="50BEDCD8" w14:textId="48EE3696" w:rsidR="00EF33BF" w:rsidRPr="006033C5" w:rsidRDefault="00F55B51" w:rsidP="00437707">
            <w:pPr>
              <w:tabs>
                <w:tab w:val="left" w:pos="1418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TEAM/PROGRAMME</w:t>
            </w:r>
            <w:r w:rsidR="00174203" w:rsidRPr="006033C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CF6157" w:rsidRPr="006033C5">
              <w:rPr>
                <w:rFonts w:ascii="Lato" w:hAnsi="Lato" w:cs="Arial"/>
                <w:b/>
                <w:sz w:val="22"/>
                <w:szCs w:val="22"/>
              </w:rPr>
              <w:t>Rwanda Country Office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452B291A" w14:textId="72EE2E93" w:rsidR="00174203" w:rsidRPr="006033C5" w:rsidRDefault="00F55B51" w:rsidP="00437707">
            <w:pPr>
              <w:tabs>
                <w:tab w:val="left" w:pos="1693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LOCATION</w:t>
            </w:r>
            <w:r w:rsidR="00174203" w:rsidRPr="006033C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  <w:r w:rsidR="00CF6157" w:rsidRPr="006033C5">
              <w:rPr>
                <w:rFonts w:ascii="Lato" w:hAnsi="Lato" w:cs="Arial"/>
                <w:b/>
                <w:sz w:val="22"/>
                <w:szCs w:val="22"/>
              </w:rPr>
              <w:t>Kigali , Rwanda</w:t>
            </w:r>
          </w:p>
        </w:tc>
      </w:tr>
      <w:tr w:rsidR="00174203" w:rsidRPr="00437707" w14:paraId="6B395027" w14:textId="77777777" w:rsidTr="00624CD4">
        <w:trPr>
          <w:trHeight w:val="425"/>
        </w:trPr>
        <w:tc>
          <w:tcPr>
            <w:tcW w:w="4253" w:type="dxa"/>
            <w:tcBorders>
              <w:bottom w:val="single" w:sz="4" w:space="0" w:color="auto"/>
            </w:tcBorders>
          </w:tcPr>
          <w:p w14:paraId="320DDAE8" w14:textId="540BD075" w:rsidR="00F55B51" w:rsidRPr="006033C5" w:rsidRDefault="00EF33BF" w:rsidP="00437707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GRADE</w:t>
            </w:r>
            <w:r w:rsidR="00F55B51" w:rsidRPr="006033C5">
              <w:rPr>
                <w:rFonts w:ascii="Lato" w:hAnsi="Lato" w:cs="Arial"/>
                <w:sz w:val="22"/>
                <w:szCs w:val="22"/>
              </w:rPr>
              <w:t xml:space="preserve">: </w:t>
            </w:r>
            <w:r w:rsidR="009E0E7F" w:rsidRPr="006033C5">
              <w:rPr>
                <w:rFonts w:ascii="Lato" w:hAnsi="Lato" w:cs="Arial"/>
                <w:b/>
                <w:sz w:val="22"/>
                <w:szCs w:val="22"/>
              </w:rPr>
              <w:t>4</w:t>
            </w:r>
            <w:r w:rsidR="00F9086D" w:rsidRPr="006033C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bottom w:val="single" w:sz="4" w:space="0" w:color="auto"/>
            </w:tcBorders>
          </w:tcPr>
          <w:p w14:paraId="35BE93D0" w14:textId="408E5FBD" w:rsidR="00267F7F" w:rsidRPr="006033C5" w:rsidRDefault="00B5365E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CONTRACT</w:t>
            </w:r>
            <w:r w:rsidR="00E2250C" w:rsidRPr="006033C5">
              <w:rPr>
                <w:rFonts w:ascii="Lato" w:hAnsi="Lato" w:cs="Arial"/>
                <w:b/>
                <w:sz w:val="22"/>
                <w:szCs w:val="22"/>
              </w:rPr>
              <w:t xml:space="preserve"> LENGTH</w:t>
            </w:r>
            <w:r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CF6157" w:rsidRPr="006033C5">
              <w:rPr>
                <w:rFonts w:ascii="Lato" w:hAnsi="Lato" w:cs="Arial"/>
                <w:b/>
                <w:sz w:val="22"/>
                <w:szCs w:val="22"/>
              </w:rPr>
              <w:t xml:space="preserve"> National</w:t>
            </w:r>
          </w:p>
        </w:tc>
      </w:tr>
      <w:tr w:rsidR="00770638" w:rsidRPr="00437707" w14:paraId="34FD5891" w14:textId="77777777" w:rsidTr="00543A17">
        <w:trPr>
          <w:trHeight w:val="425"/>
        </w:trPr>
        <w:tc>
          <w:tcPr>
            <w:tcW w:w="9498" w:type="dxa"/>
            <w:gridSpan w:val="3"/>
            <w:tcBorders>
              <w:bottom w:val="single" w:sz="4" w:space="0" w:color="auto"/>
            </w:tcBorders>
          </w:tcPr>
          <w:p w14:paraId="4EEA75C0" w14:textId="75C29A20" w:rsidR="00D43470" w:rsidRPr="006033C5" w:rsidRDefault="00770638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CHILD SAFEGUARDING:</w:t>
            </w:r>
          </w:p>
          <w:p w14:paraId="459FC791" w14:textId="77777777" w:rsidR="009E0E7F" w:rsidRPr="006033C5" w:rsidRDefault="009E0E7F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sz w:val="22"/>
                <w:szCs w:val="22"/>
                <w:lang w:val="en-US"/>
              </w:rPr>
            </w:pPr>
          </w:p>
          <w:p w14:paraId="13B42F94" w14:textId="77777777" w:rsidR="00D43470" w:rsidRPr="006033C5" w:rsidRDefault="00D43470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  <w:lang w:val="en-US"/>
              </w:rPr>
              <w:t xml:space="preserve">Level 3:  the post holder will have contact with children and/or young people </w:t>
            </w:r>
            <w:r w:rsidRPr="006033C5">
              <w:rPr>
                <w:rFonts w:ascii="Lato" w:hAnsi="Lato" w:cs="Arial"/>
                <w:i/>
                <w:iCs/>
                <w:sz w:val="22"/>
                <w:szCs w:val="22"/>
                <w:u w:val="single"/>
                <w:lang w:val="en-US"/>
              </w:rPr>
              <w:t>either</w:t>
            </w:r>
            <w:r w:rsidRPr="006033C5">
              <w:rPr>
                <w:rFonts w:ascii="Lato" w:hAnsi="Lato" w:cs="Arial"/>
                <w:sz w:val="22"/>
                <w:szCs w:val="22"/>
                <w:lang w:val="en-US"/>
              </w:rPr>
              <w:t xml:space="preserve"> frequently 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(e.g. once a week or more) </w:t>
            </w:r>
            <w:r w:rsidRPr="006033C5">
              <w:rPr>
                <w:rFonts w:ascii="Lato" w:hAnsi="Lato" w:cs="Arial"/>
                <w:sz w:val="22"/>
                <w:szCs w:val="22"/>
                <w:u w:val="single"/>
              </w:rPr>
              <w:t>or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intensively (e.g. four days in one month or more or overnight) because they work country programs; or ar</w:t>
            </w:r>
            <w:r w:rsidR="00EF20E6" w:rsidRPr="006033C5">
              <w:rPr>
                <w:rFonts w:ascii="Lato" w:hAnsi="Lato" w:cs="Arial"/>
                <w:sz w:val="22"/>
                <w:szCs w:val="22"/>
              </w:rPr>
              <w:t>e visiting country programs; or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because they are responsible for implementing the police checking/vetting process staff.</w:t>
            </w:r>
          </w:p>
          <w:p w14:paraId="0291F8AB" w14:textId="77777777" w:rsidR="00770638" w:rsidRPr="006033C5" w:rsidRDefault="00770638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437707" w14:paraId="7D958D97" w14:textId="77777777" w:rsidTr="00543A17">
        <w:trPr>
          <w:trHeight w:val="1765"/>
        </w:trPr>
        <w:tc>
          <w:tcPr>
            <w:tcW w:w="9498" w:type="dxa"/>
            <w:gridSpan w:val="3"/>
          </w:tcPr>
          <w:p w14:paraId="5402F396" w14:textId="77777777" w:rsidR="006033C5" w:rsidRPr="006033C5" w:rsidRDefault="002B21C3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ROLE</w:t>
            </w:r>
            <w:r w:rsidR="00D5085F" w:rsidRPr="006033C5">
              <w:rPr>
                <w:rFonts w:ascii="Lato" w:hAnsi="Lato" w:cs="Arial"/>
                <w:b/>
                <w:sz w:val="22"/>
                <w:szCs w:val="22"/>
              </w:rPr>
              <w:t xml:space="preserve"> PURPOSE</w:t>
            </w:r>
            <w:r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984B86" w:rsidRPr="006033C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39460C8D" w14:textId="0C93FF49" w:rsidR="006033C5" w:rsidRPr="006033C5" w:rsidRDefault="006033C5" w:rsidP="006033C5">
            <w:pPr>
              <w:jc w:val="both"/>
              <w:rPr>
                <w:rFonts w:ascii="Lato" w:hAnsi="Lato" w:cstheme="minorHAnsi"/>
                <w:sz w:val="22"/>
                <w:szCs w:val="22"/>
                <w:lang w:eastAsia="en-GB"/>
              </w:rPr>
            </w:pP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>Kumwe Hub</w:t>
            </w: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</w:t>
            </w:r>
            <w:r>
              <w:rPr>
                <w:rFonts w:ascii="Lato" w:hAnsi="Lato" w:cstheme="minorHAnsi"/>
                <w:sz w:val="22"/>
                <w:szCs w:val="22"/>
                <w:lang w:eastAsia="en-GB"/>
              </w:rPr>
              <w:t>(</w:t>
            </w:r>
            <w:hyperlink r:id="rId11" w:history="1">
              <w:r w:rsidRPr="003B6013">
                <w:rPr>
                  <w:rStyle w:val="Hyperlink"/>
                  <w:rFonts w:ascii="Lato" w:hAnsi="Lato" w:cstheme="minorHAnsi"/>
                  <w:sz w:val="22"/>
                  <w:szCs w:val="22"/>
                  <w:lang w:eastAsia="en-GB"/>
                </w:rPr>
                <w:t>https://www.kumwehub.com/</w:t>
              </w:r>
            </w:hyperlink>
            <w:r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) </w:t>
            </w:r>
            <w:r w:rsidRPr="006033C5">
              <w:rPr>
                <w:rFonts w:ascii="Lato" w:hAnsi="Lato"/>
                <w:iCs/>
                <w:sz w:val="22"/>
                <w:szCs w:val="22"/>
                <w:lang w:val="en-US"/>
              </w:rPr>
              <w:t>is an Africa-focused innovative finance and social investment entity within Save the Children</w:t>
            </w:r>
            <w:r w:rsidRPr="006033C5">
              <w:rPr>
                <w:rFonts w:ascii="Lato" w:hAnsi="Lato"/>
                <w:sz w:val="22"/>
                <w:szCs w:val="22"/>
                <w:lang w:val="en-US"/>
              </w:rPr>
              <w:t xml:space="preserve">. </w:t>
            </w:r>
            <w:r w:rsidRPr="006033C5">
              <w:rPr>
                <w:rFonts w:ascii="Lato" w:hAnsi="Lato"/>
                <w:iCs/>
                <w:sz w:val="22"/>
                <w:szCs w:val="22"/>
                <w:lang w:val="en-US"/>
              </w:rPr>
              <w:t xml:space="preserve">We support the </w:t>
            </w:r>
            <w:r w:rsidRPr="006033C5">
              <w:rPr>
                <w:rFonts w:ascii="Lato" w:hAnsi="Lato"/>
                <w:iCs/>
                <w:sz w:val="22"/>
                <w:szCs w:val="22"/>
              </w:rPr>
              <w:t xml:space="preserve">growth, success, and sustainability of </w:t>
            </w:r>
            <w:r w:rsidRPr="006033C5">
              <w:rPr>
                <w:rFonts w:ascii="Lato" w:hAnsi="Lato"/>
                <w:iCs/>
                <w:sz w:val="22"/>
                <w:szCs w:val="22"/>
                <w:lang w:val="en-US"/>
              </w:rPr>
              <w:t>local</w:t>
            </w:r>
            <w:r w:rsidRPr="006033C5">
              <w:rPr>
                <w:rFonts w:ascii="Lato" w:hAnsi="Lato"/>
                <w:iCs/>
                <w:sz w:val="22"/>
                <w:szCs w:val="22"/>
              </w:rPr>
              <w:t xml:space="preserve"> businesses who are having a positive impact on children.</w:t>
            </w: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</w:t>
            </w:r>
          </w:p>
          <w:p w14:paraId="24CBACD0" w14:textId="209711C2" w:rsidR="006033C5" w:rsidRDefault="006033C5" w:rsidP="00437707">
            <w:pPr>
              <w:jc w:val="both"/>
              <w:rPr>
                <w:rFonts w:ascii="Lato" w:hAnsi="Lato" w:cstheme="minorHAnsi"/>
                <w:sz w:val="22"/>
                <w:szCs w:val="22"/>
                <w:lang w:eastAsia="en-GB"/>
              </w:rPr>
            </w:pP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>We back these businesses through an array of technical support, investments, and services. These include providing</w:t>
            </w:r>
            <w:r w:rsidRPr="006033C5">
              <w:rPr>
                <w:rFonts w:ascii="Lato" w:hAnsi="Lato" w:cstheme="minorHAnsi"/>
                <w:b/>
                <w:sz w:val="22"/>
                <w:szCs w:val="22"/>
                <w:lang w:eastAsia="en-GB"/>
              </w:rPr>
              <w:t xml:space="preserve"> space </w:t>
            </w: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for start-ups to pilot new approaches within Save the Children’s existing programmes, providing </w:t>
            </w:r>
            <w:r w:rsidRPr="006033C5">
              <w:rPr>
                <w:rFonts w:ascii="Lato" w:hAnsi="Lato" w:cstheme="minorHAnsi"/>
                <w:b/>
                <w:sz w:val="22"/>
                <w:szCs w:val="22"/>
                <w:lang w:eastAsia="en-GB"/>
              </w:rPr>
              <w:t>advice</w:t>
            </w: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to businesses on their operations and impact, and providing </w:t>
            </w:r>
            <w:r w:rsidRPr="006033C5">
              <w:rPr>
                <w:rFonts w:ascii="Lato" w:hAnsi="Lato" w:cstheme="minorHAnsi"/>
                <w:b/>
                <w:sz w:val="22"/>
                <w:szCs w:val="22"/>
                <w:lang w:eastAsia="en-GB"/>
              </w:rPr>
              <w:t>capital</w:t>
            </w:r>
            <w:r w:rsidRPr="006033C5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through grants, loans and investments. </w:t>
            </w:r>
          </w:p>
          <w:p w14:paraId="5E90FC64" w14:textId="7B2F7C04" w:rsidR="006033C5" w:rsidRDefault="006033C5" w:rsidP="00437707">
            <w:pPr>
              <w:jc w:val="both"/>
              <w:rPr>
                <w:rFonts w:ascii="Lato" w:hAnsi="Lato" w:cstheme="minorHAnsi"/>
                <w:sz w:val="22"/>
                <w:szCs w:val="22"/>
                <w:lang w:eastAsia="en-GB"/>
              </w:rPr>
            </w:pPr>
          </w:p>
          <w:p w14:paraId="67B590AC" w14:textId="7C835B4A" w:rsidR="006033C5" w:rsidRPr="006033C5" w:rsidRDefault="006033C5" w:rsidP="00437707">
            <w:pPr>
              <w:jc w:val="both"/>
              <w:rPr>
                <w:rFonts w:ascii="Lato" w:hAnsi="Lato" w:cstheme="minorHAnsi"/>
                <w:sz w:val="22"/>
                <w:szCs w:val="22"/>
                <w:lang w:eastAsia="en-GB"/>
              </w:rPr>
            </w:pPr>
            <w:r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Kumwe Hub is a relatively new team within Save the </w:t>
            </w:r>
            <w:proofErr w:type="spellStart"/>
            <w:r>
              <w:rPr>
                <w:rFonts w:ascii="Lato" w:hAnsi="Lato" w:cstheme="minorHAnsi"/>
                <w:sz w:val="22"/>
                <w:szCs w:val="22"/>
                <w:lang w:eastAsia="en-GB"/>
              </w:rPr>
              <w:t>Chidlren</w:t>
            </w:r>
            <w:proofErr w:type="spellEnd"/>
            <w:r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and we are looking for a candidate who can work pro-actively to ensure an entire new department is achieves financial management excellence. Furthermore, Kumwe Hub’s innovative nature means that we need a role holder who can think creatively and </w:t>
            </w:r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>pro-</w:t>
            </w:r>
            <w:proofErr w:type="spellStart"/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>atively</w:t>
            </w:r>
            <w:proofErr w:type="spellEnd"/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about challenges that may occur when implementing innovative approaches (Kumwe Hub) within </w:t>
            </w:r>
            <w:proofErr w:type="spellStart"/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>exisiting</w:t>
            </w:r>
            <w:proofErr w:type="spellEnd"/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systems (Save the Children). We need a candidate who can demonstrate lateral thinking, but had a healthy respect for </w:t>
            </w:r>
            <w:proofErr w:type="spellStart"/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>exisiting</w:t>
            </w:r>
            <w:proofErr w:type="spellEnd"/>
            <w:r w:rsidR="003175ED"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processes. </w:t>
            </w:r>
            <w:r>
              <w:rPr>
                <w:rFonts w:ascii="Lato" w:hAnsi="Lato" w:cstheme="minorHAnsi"/>
                <w:sz w:val="22"/>
                <w:szCs w:val="22"/>
                <w:lang w:eastAsia="en-GB"/>
              </w:rPr>
              <w:t xml:space="preserve"> </w:t>
            </w:r>
          </w:p>
          <w:p w14:paraId="16CFB456" w14:textId="77777777" w:rsidR="006033C5" w:rsidRPr="006033C5" w:rsidRDefault="006033C5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5B3505CC" w14:textId="295704EF" w:rsidR="009E0E7F" w:rsidRPr="006033C5" w:rsidRDefault="009E0E7F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As </w:t>
            </w:r>
            <w:r w:rsidR="006033C5" w:rsidRPr="006033C5">
              <w:rPr>
                <w:rFonts w:ascii="Lato" w:hAnsi="Lato" w:cs="Arial"/>
                <w:sz w:val="22"/>
                <w:szCs w:val="22"/>
              </w:rPr>
              <w:t xml:space="preserve">Kumwe Hub’s </w:t>
            </w:r>
            <w:r w:rsidR="006033C5">
              <w:rPr>
                <w:rFonts w:ascii="Lato" w:hAnsi="Lato" w:cs="Arial"/>
                <w:sz w:val="22"/>
                <w:szCs w:val="22"/>
              </w:rPr>
              <w:t xml:space="preserve">Finance </w:t>
            </w:r>
            <w:r w:rsidR="006033C5" w:rsidRPr="006033C5">
              <w:rPr>
                <w:rFonts w:ascii="Lato" w:hAnsi="Lato" w:cs="Arial"/>
                <w:sz w:val="22"/>
                <w:szCs w:val="22"/>
              </w:rPr>
              <w:t xml:space="preserve">Officer 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you will be responsible for providing financial management support to </w:t>
            </w:r>
            <w:r w:rsidR="00A865B0" w:rsidRPr="006033C5">
              <w:rPr>
                <w:rFonts w:ascii="Lato" w:hAnsi="Lato" w:cs="Arial"/>
                <w:sz w:val="22"/>
                <w:szCs w:val="22"/>
              </w:rPr>
              <w:t xml:space="preserve">Kumwe </w:t>
            </w:r>
            <w:r w:rsidR="006033C5">
              <w:rPr>
                <w:rFonts w:ascii="Lato" w:hAnsi="Lato" w:cs="Arial"/>
                <w:sz w:val="22"/>
                <w:szCs w:val="22"/>
              </w:rPr>
              <w:t xml:space="preserve">Hub on all </w:t>
            </w:r>
            <w:proofErr w:type="spellStart"/>
            <w:r w:rsidR="006033C5">
              <w:rPr>
                <w:rFonts w:ascii="Lato" w:hAnsi="Lato" w:cs="Arial"/>
                <w:sz w:val="22"/>
                <w:szCs w:val="22"/>
              </w:rPr>
              <w:t>it’s</w:t>
            </w:r>
            <w:proofErr w:type="spellEnd"/>
            <w:r w:rsidR="006033C5">
              <w:rPr>
                <w:rFonts w:ascii="Lato" w:hAnsi="Lato" w:cs="Arial"/>
                <w:sz w:val="22"/>
                <w:szCs w:val="22"/>
              </w:rPr>
              <w:t xml:space="preserve"> programming and investments.</w:t>
            </w:r>
            <w:r w:rsidR="00A865B0" w:rsidRPr="006033C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This position is responsible for the day to day financial </w:t>
            </w:r>
            <w:r w:rsidR="00A865B0" w:rsidRPr="006033C5">
              <w:rPr>
                <w:rFonts w:ascii="Lato" w:hAnsi="Lato" w:cs="Arial"/>
                <w:sz w:val="22"/>
                <w:szCs w:val="22"/>
              </w:rPr>
              <w:t>planning and reporting</w:t>
            </w:r>
            <w:r w:rsidR="006033C5">
              <w:rPr>
                <w:rFonts w:ascii="Lato" w:hAnsi="Lato" w:cs="Arial"/>
                <w:sz w:val="22"/>
                <w:szCs w:val="22"/>
              </w:rPr>
              <w:t xml:space="preserve">. 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This includes maintaining the strongest financial controls, </w:t>
            </w:r>
            <w:r w:rsidR="00A865B0" w:rsidRPr="006033C5">
              <w:rPr>
                <w:rFonts w:ascii="Lato" w:hAnsi="Lato" w:cs="Arial"/>
                <w:sz w:val="22"/>
                <w:szCs w:val="22"/>
              </w:rPr>
              <w:t xml:space="preserve">budget preparation and monitoring, expense reclassifications and financial reporting as well as other financial related activities. 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033C5">
              <w:rPr>
                <w:rFonts w:ascii="Lato" w:hAnsi="Lato" w:cs="Arial"/>
                <w:sz w:val="22"/>
                <w:szCs w:val="22"/>
              </w:rPr>
              <w:t>any space capacity being used to support similar functions more broadly for the Save the Children</w:t>
            </w:r>
            <w:r w:rsidR="006033C5" w:rsidRPr="006033C5">
              <w:rPr>
                <w:rFonts w:ascii="Lato" w:hAnsi="Lato" w:cs="Arial"/>
                <w:sz w:val="22"/>
                <w:szCs w:val="22"/>
              </w:rPr>
              <w:t xml:space="preserve"> country office.</w:t>
            </w:r>
          </w:p>
          <w:p w14:paraId="6AF3E7E0" w14:textId="77777777" w:rsidR="009E0E7F" w:rsidRPr="006033C5" w:rsidRDefault="009E0E7F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32386E82" w14:textId="77777777" w:rsidR="009E0E7F" w:rsidRPr="006033C5" w:rsidRDefault="00480895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In the event of a major humanitarian emergency, the role holder will be expected to work outside the normal </w:t>
            </w:r>
            <w:r w:rsidR="00F5619F" w:rsidRPr="006033C5">
              <w:rPr>
                <w:rFonts w:ascii="Lato" w:hAnsi="Lato" w:cs="Arial"/>
                <w:sz w:val="22"/>
                <w:szCs w:val="22"/>
              </w:rPr>
              <w:t xml:space="preserve">role profile </w:t>
            </w:r>
            <w:r w:rsidRPr="006033C5">
              <w:rPr>
                <w:rFonts w:ascii="Lato" w:hAnsi="Lato" w:cs="Arial"/>
                <w:sz w:val="22"/>
                <w:szCs w:val="22"/>
              </w:rPr>
              <w:t>and be able to vary working hours accordingly.</w:t>
            </w:r>
          </w:p>
          <w:p w14:paraId="1C04C20F" w14:textId="0926D7FB" w:rsidR="009E0E7F" w:rsidRPr="006033C5" w:rsidRDefault="009E0E7F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174203" w:rsidRPr="00437707" w14:paraId="65A4029A" w14:textId="77777777" w:rsidTr="00543A17">
        <w:trPr>
          <w:trHeight w:val="1275"/>
        </w:trPr>
        <w:tc>
          <w:tcPr>
            <w:tcW w:w="9498" w:type="dxa"/>
            <w:gridSpan w:val="3"/>
          </w:tcPr>
          <w:p w14:paraId="6D65D962" w14:textId="77777777" w:rsidR="00FC67B6" w:rsidRPr="006033C5" w:rsidRDefault="002B21C3" w:rsidP="00437707">
            <w:pPr>
              <w:tabs>
                <w:tab w:val="left" w:pos="2410"/>
              </w:tabs>
              <w:snapToGrid w:val="0"/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SCOPE OF ROLE</w:t>
            </w:r>
            <w:r w:rsidR="00174203" w:rsidRPr="006033C5">
              <w:rPr>
                <w:rFonts w:ascii="Lato" w:hAnsi="Lato" w:cs="Arial"/>
                <w:b/>
                <w:sz w:val="22"/>
                <w:szCs w:val="22"/>
              </w:rPr>
              <w:t xml:space="preserve">: </w:t>
            </w:r>
          </w:p>
          <w:p w14:paraId="7751646F" w14:textId="77777777" w:rsidR="00174203" w:rsidRPr="006033C5" w:rsidRDefault="00174203" w:rsidP="00437707">
            <w:pPr>
              <w:tabs>
                <w:tab w:val="left" w:pos="2410"/>
              </w:tabs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  <w:p w14:paraId="0886DC75" w14:textId="49ADFF4C" w:rsidR="00174203" w:rsidRPr="006033C5" w:rsidRDefault="00174203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Reports to: </w:t>
            </w:r>
            <w:r w:rsidR="005B61C3" w:rsidRPr="006033C5">
              <w:rPr>
                <w:rFonts w:ascii="Lato" w:hAnsi="Lato" w:cs="Arial"/>
                <w:sz w:val="22"/>
                <w:szCs w:val="22"/>
              </w:rPr>
              <w:t>Kumwe Hub Director</w:t>
            </w:r>
            <w:r w:rsidR="006033C5">
              <w:rPr>
                <w:rFonts w:ascii="Lato" w:hAnsi="Lato" w:cs="Arial"/>
                <w:sz w:val="22"/>
                <w:szCs w:val="22"/>
              </w:rPr>
              <w:t xml:space="preserve"> with a dotted line reporting to the Head of Finance.</w:t>
            </w:r>
          </w:p>
          <w:p w14:paraId="0C2DC83C" w14:textId="3B1D754A" w:rsidR="00CF1DD6" w:rsidRPr="006033C5" w:rsidRDefault="00CF1DD6" w:rsidP="00437707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                    </w:t>
            </w:r>
          </w:p>
          <w:p w14:paraId="075BBE66" w14:textId="756D6364" w:rsidR="00C34EA2" w:rsidRPr="006033C5" w:rsidRDefault="00174203" w:rsidP="00437707">
            <w:pPr>
              <w:jc w:val="both"/>
              <w:rPr>
                <w:rFonts w:ascii="Lato" w:hAnsi="Lato" w:cs="Arial"/>
                <w:b/>
                <w:strike/>
                <w:color w:val="808080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Staff reporting to this post:</w:t>
            </w:r>
            <w:r w:rsidR="00D64C59" w:rsidRPr="006033C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9E0E7F" w:rsidRPr="006033C5">
              <w:rPr>
                <w:rFonts w:ascii="Lato" w:hAnsi="Lato" w:cs="Arial"/>
                <w:sz w:val="22"/>
                <w:szCs w:val="22"/>
              </w:rPr>
              <w:t>None</w:t>
            </w:r>
          </w:p>
        </w:tc>
      </w:tr>
      <w:tr w:rsidR="00174203" w:rsidRPr="00437707" w14:paraId="73DFEF18" w14:textId="77777777" w:rsidTr="00543A17">
        <w:tc>
          <w:tcPr>
            <w:tcW w:w="9498" w:type="dxa"/>
            <w:gridSpan w:val="3"/>
          </w:tcPr>
          <w:p w14:paraId="6EDE0448" w14:textId="527E0013" w:rsidR="00290500" w:rsidRPr="006033C5" w:rsidRDefault="002B21C3" w:rsidP="00437707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KEY AREAS OF </w:t>
            </w:r>
            <w:r w:rsidR="003F1463" w:rsidRPr="006033C5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46D5B48A" w14:textId="20F0176F" w:rsidR="00FD20C5" w:rsidRPr="006033C5" w:rsidRDefault="00FD20C5" w:rsidP="00437707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</w:p>
          <w:p w14:paraId="35BFAE2E" w14:textId="5081B0BD" w:rsidR="00FD20C5" w:rsidRPr="006033C5" w:rsidRDefault="00FD20C5" w:rsidP="00437707">
            <w:pPr>
              <w:tabs>
                <w:tab w:val="left" w:pos="2977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Kumwe </w:t>
            </w:r>
            <w:r w:rsidR="006033C5">
              <w:rPr>
                <w:rFonts w:ascii="Lato" w:hAnsi="Lato" w:cs="Arial"/>
                <w:b/>
                <w:sz w:val="22"/>
                <w:szCs w:val="22"/>
              </w:rPr>
              <w:t>Hu</w:t>
            </w:r>
            <w:r w:rsidRPr="006033C5">
              <w:rPr>
                <w:rFonts w:ascii="Lato" w:hAnsi="Lato" w:cs="Arial"/>
                <w:b/>
                <w:sz w:val="22"/>
                <w:szCs w:val="22"/>
              </w:rPr>
              <w:t>b support:</w:t>
            </w:r>
          </w:p>
          <w:p w14:paraId="4AB023E8" w14:textId="2C8D0BE0" w:rsidR="000E403D" w:rsidRPr="006033C5" w:rsidRDefault="003F1463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Prepares </w:t>
            </w:r>
            <w:r w:rsidR="000E403D" w:rsidRPr="006033C5">
              <w:rPr>
                <w:rFonts w:ascii="Lato" w:hAnsi="Lato" w:cs="Arial"/>
                <w:sz w:val="22"/>
                <w:szCs w:val="22"/>
              </w:rPr>
              <w:t xml:space="preserve">Kumwe hub awards budgets, phase and upload them in </w:t>
            </w:r>
            <w:r w:rsidR="006033C5">
              <w:rPr>
                <w:rFonts w:ascii="Lato" w:hAnsi="Lato" w:cs="Arial"/>
                <w:sz w:val="22"/>
                <w:szCs w:val="22"/>
              </w:rPr>
              <w:t>our finance tracking system ‘</w:t>
            </w:r>
            <w:proofErr w:type="spellStart"/>
            <w:r w:rsidR="006033C5">
              <w:rPr>
                <w:rFonts w:ascii="Lato" w:hAnsi="Lato" w:cs="Arial"/>
                <w:sz w:val="22"/>
                <w:szCs w:val="22"/>
              </w:rPr>
              <w:t>A</w:t>
            </w:r>
            <w:r w:rsidR="000E403D" w:rsidRPr="006033C5">
              <w:rPr>
                <w:rFonts w:ascii="Lato" w:hAnsi="Lato" w:cs="Arial"/>
                <w:sz w:val="22"/>
                <w:szCs w:val="22"/>
              </w:rPr>
              <w:t>gresso</w:t>
            </w:r>
            <w:proofErr w:type="spellEnd"/>
            <w:r w:rsidR="006033C5">
              <w:rPr>
                <w:rFonts w:ascii="Lato" w:hAnsi="Lato" w:cs="Arial"/>
                <w:sz w:val="22"/>
                <w:szCs w:val="22"/>
              </w:rPr>
              <w:t>’</w:t>
            </w:r>
            <w:r w:rsidR="000E403D" w:rsidRPr="006033C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54307F4F" w14:textId="25E9EFFC" w:rsidR="000E403D" w:rsidRPr="006033C5" w:rsidRDefault="000E403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Prepares </w:t>
            </w:r>
            <w:r w:rsidR="006033C5">
              <w:rPr>
                <w:rFonts w:ascii="Lato" w:hAnsi="Lato" w:cs="Arial"/>
                <w:sz w:val="22"/>
                <w:szCs w:val="22"/>
              </w:rPr>
              <w:t>K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monthly financial reports, B</w:t>
            </w:r>
            <w:r w:rsidR="006033C5">
              <w:rPr>
                <w:rFonts w:ascii="Lato" w:hAnsi="Lato" w:cs="Arial"/>
                <w:sz w:val="22"/>
                <w:szCs w:val="22"/>
              </w:rPr>
              <w:t xml:space="preserve">udget </w:t>
            </w:r>
            <w:r w:rsidRPr="006033C5">
              <w:rPr>
                <w:rFonts w:ascii="Lato" w:hAnsi="Lato" w:cs="Arial"/>
                <w:sz w:val="22"/>
                <w:szCs w:val="22"/>
              </w:rPr>
              <w:t>V</w:t>
            </w:r>
            <w:r w:rsidR="006033C5">
              <w:rPr>
                <w:rFonts w:ascii="Lato" w:hAnsi="Lato" w:cs="Arial"/>
                <w:sz w:val="22"/>
                <w:szCs w:val="22"/>
              </w:rPr>
              <w:t xml:space="preserve">s </w:t>
            </w:r>
            <w:r w:rsidRPr="006033C5">
              <w:rPr>
                <w:rFonts w:ascii="Lato" w:hAnsi="Lato" w:cs="Arial"/>
                <w:sz w:val="22"/>
                <w:szCs w:val="22"/>
              </w:rPr>
              <w:t>A</w:t>
            </w:r>
            <w:r w:rsidR="006033C5">
              <w:rPr>
                <w:rFonts w:ascii="Lato" w:hAnsi="Lato" w:cs="Arial"/>
                <w:sz w:val="22"/>
                <w:szCs w:val="22"/>
              </w:rPr>
              <w:t>ctuals (BVA</w:t>
            </w:r>
            <w:r w:rsidRPr="006033C5">
              <w:rPr>
                <w:rFonts w:ascii="Lato" w:hAnsi="Lato" w:cs="Arial"/>
                <w:sz w:val="22"/>
                <w:szCs w:val="22"/>
              </w:rPr>
              <w:t>s</w:t>
            </w:r>
            <w:r w:rsidR="006033C5">
              <w:rPr>
                <w:rFonts w:ascii="Lato" w:hAnsi="Lato" w:cs="Arial"/>
                <w:sz w:val="22"/>
                <w:szCs w:val="22"/>
              </w:rPr>
              <w:t>)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and other required report</w:t>
            </w:r>
            <w:r w:rsidR="003C0F6D" w:rsidRPr="006033C5">
              <w:rPr>
                <w:rFonts w:ascii="Lato" w:hAnsi="Lato" w:cs="Arial"/>
                <w:sz w:val="22"/>
                <w:szCs w:val="22"/>
              </w:rPr>
              <w:t>s</w:t>
            </w:r>
          </w:p>
          <w:p w14:paraId="3C827176" w14:textId="48FDEDE1" w:rsidR="000E403D" w:rsidRPr="006033C5" w:rsidRDefault="000E403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Regularly analyses Kumwe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awards expenses and reclassifies wrong entries to align the expenses to budget lines</w:t>
            </w:r>
          </w:p>
          <w:p w14:paraId="2C005D64" w14:textId="3E3DA97D" w:rsidR="000E403D" w:rsidRPr="006033C5" w:rsidRDefault="000E403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lastRenderedPageBreak/>
              <w:t xml:space="preserve">Reviews Kumwe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ub contracts that are related to loans, purchases and other services and advise </w:t>
            </w:r>
            <w:r w:rsidR="006033C5">
              <w:rPr>
                <w:rFonts w:ascii="Lato" w:hAnsi="Lato" w:cs="Arial"/>
                <w:sz w:val="22"/>
                <w:szCs w:val="22"/>
              </w:rPr>
              <w:t>K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team accordingly.</w:t>
            </w:r>
          </w:p>
          <w:p w14:paraId="28D638FD" w14:textId="1D7B01DA" w:rsidR="000E403D" w:rsidRPr="006033C5" w:rsidRDefault="000E403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Reviews </w:t>
            </w:r>
            <w:r w:rsidR="006033C5">
              <w:rPr>
                <w:rFonts w:ascii="Lato" w:hAnsi="Lato" w:cs="Arial"/>
                <w:sz w:val="22"/>
                <w:szCs w:val="22"/>
              </w:rPr>
              <w:t>K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payment documents to check if properly documented and advise accordingly</w:t>
            </w:r>
          </w:p>
          <w:p w14:paraId="6D03CF8C" w14:textId="40E607CE" w:rsidR="00FD20C5" w:rsidRPr="006033C5" w:rsidRDefault="000E403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Have weekly </w:t>
            </w:r>
            <w:proofErr w:type="spellStart"/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umwe</w:t>
            </w:r>
            <w:proofErr w:type="spellEnd"/>
            <w:r w:rsidRPr="006033C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meetings to provide</w:t>
            </w:r>
            <w:r w:rsidR="00FD20C5" w:rsidRPr="006033C5">
              <w:rPr>
                <w:rFonts w:ascii="Lato" w:hAnsi="Lato" w:cs="Arial"/>
                <w:sz w:val="22"/>
                <w:szCs w:val="22"/>
              </w:rPr>
              <w:t xml:space="preserve"> clarifications on expenses and </w:t>
            </w:r>
            <w:r w:rsidR="006033C5">
              <w:rPr>
                <w:rFonts w:ascii="Lato" w:hAnsi="Lato" w:cs="Arial"/>
                <w:sz w:val="22"/>
                <w:szCs w:val="22"/>
              </w:rPr>
              <w:t>the Director and the wider team</w:t>
            </w:r>
            <w:r w:rsidR="00FD20C5" w:rsidRPr="006033C5">
              <w:rPr>
                <w:rFonts w:ascii="Lato" w:hAnsi="Lato" w:cs="Arial"/>
                <w:sz w:val="22"/>
                <w:szCs w:val="22"/>
              </w:rPr>
              <w:t xml:space="preserve"> on spending per each award</w:t>
            </w:r>
            <w:r w:rsidR="006033C5">
              <w:rPr>
                <w:rFonts w:ascii="Lato" w:hAnsi="Lato" w:cs="Arial"/>
                <w:sz w:val="22"/>
                <w:szCs w:val="22"/>
              </w:rPr>
              <w:t>.</w:t>
            </w:r>
          </w:p>
          <w:p w14:paraId="10D18F95" w14:textId="78B1AEEC" w:rsidR="00FD20C5" w:rsidRPr="006033C5" w:rsidRDefault="00FD20C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Make a follow up for Kumwe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staff time sheets and make sure that they are completed according to budget line percentages.</w:t>
            </w:r>
          </w:p>
          <w:p w14:paraId="09D8D28D" w14:textId="69B6B051" w:rsidR="003C0F6D" w:rsidRPr="006033C5" w:rsidRDefault="003C0F6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Provide other financial support that is required by Kumwe </w:t>
            </w:r>
            <w:r w:rsidR="006033C5">
              <w:rPr>
                <w:rFonts w:ascii="Lato" w:hAnsi="Lato" w:cs="Arial"/>
                <w:sz w:val="22"/>
                <w:szCs w:val="22"/>
              </w:rPr>
              <w:t>H</w:t>
            </w:r>
            <w:r w:rsidRPr="006033C5">
              <w:rPr>
                <w:rFonts w:ascii="Lato" w:hAnsi="Lato" w:cs="Arial"/>
                <w:sz w:val="22"/>
                <w:szCs w:val="22"/>
              </w:rPr>
              <w:t>ub on a day to day basis.</w:t>
            </w:r>
          </w:p>
          <w:p w14:paraId="2393A597" w14:textId="77777777" w:rsidR="00FD20C5" w:rsidRPr="006033C5" w:rsidRDefault="00FD20C5" w:rsidP="00FD20C5">
            <w:pPr>
              <w:ind w:left="720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54E71E75" w14:textId="2A406774" w:rsidR="00FD20C5" w:rsidRPr="006033C5" w:rsidRDefault="00FD20C5" w:rsidP="00FD20C5">
            <w:pPr>
              <w:ind w:left="360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Country office support:</w:t>
            </w:r>
          </w:p>
          <w:p w14:paraId="03CD89C3" w14:textId="77777777" w:rsidR="00FD20C5" w:rsidRPr="006033C5" w:rsidRDefault="00FD20C5" w:rsidP="00FD20C5">
            <w:pPr>
              <w:ind w:left="360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6A6233CA" w14:textId="353D5EB2" w:rsidR="003F1463" w:rsidRPr="006033C5" w:rsidRDefault="00FD20C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Prepare time sheet coding allocations for support staff and circulate them by 20</w:t>
            </w:r>
            <w:r w:rsidRPr="006033C5">
              <w:rPr>
                <w:rFonts w:ascii="Lato" w:hAnsi="Lato" w:cs="Arial"/>
                <w:sz w:val="22"/>
                <w:szCs w:val="22"/>
                <w:vertAlign w:val="superscript"/>
              </w:rPr>
              <w:t>th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of every month.</w:t>
            </w:r>
          </w:p>
          <w:p w14:paraId="0E66A6D0" w14:textId="14FA5F91" w:rsidR="00FD20C5" w:rsidRPr="006033C5" w:rsidRDefault="00FD20C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Work with budget holders to phase out awards and upload the same in </w:t>
            </w:r>
            <w:proofErr w:type="spellStart"/>
            <w:r w:rsidRPr="006033C5">
              <w:rPr>
                <w:rFonts w:ascii="Lato" w:hAnsi="Lato" w:cs="Arial"/>
                <w:sz w:val="22"/>
                <w:szCs w:val="22"/>
              </w:rPr>
              <w:t>agresso</w:t>
            </w:r>
            <w:proofErr w:type="spellEnd"/>
          </w:p>
          <w:p w14:paraId="64310CB9" w14:textId="3BA94E61" w:rsidR="00FD20C5" w:rsidRPr="006033C5" w:rsidRDefault="00FD20C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Create DEAs for all approved awards and share the same to finance and budget holders</w:t>
            </w:r>
          </w:p>
          <w:p w14:paraId="6930B448" w14:textId="11DC4A79" w:rsidR="00FD20C5" w:rsidRPr="006033C5" w:rsidRDefault="00FD20C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Run BVAs for all awards and send them to finance staff and budget holders</w:t>
            </w:r>
            <w:r w:rsidR="000A2E80" w:rsidRPr="006033C5">
              <w:rPr>
                <w:rFonts w:ascii="Lato" w:hAnsi="Lato" w:cs="Arial"/>
                <w:sz w:val="22"/>
                <w:szCs w:val="22"/>
              </w:rPr>
              <w:t xml:space="preserve"> </w:t>
            </w:r>
            <w:r w:rsidRPr="006033C5">
              <w:rPr>
                <w:rFonts w:ascii="Lato" w:hAnsi="Lato" w:cs="Arial"/>
                <w:sz w:val="22"/>
                <w:szCs w:val="22"/>
              </w:rPr>
              <w:t>on 15</w:t>
            </w:r>
            <w:r w:rsidRPr="006033C5">
              <w:rPr>
                <w:rFonts w:ascii="Lato" w:hAnsi="Lato" w:cs="Arial"/>
                <w:sz w:val="22"/>
                <w:szCs w:val="22"/>
                <w:vertAlign w:val="superscript"/>
              </w:rPr>
              <w:t>th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every month</w:t>
            </w:r>
          </w:p>
          <w:p w14:paraId="6B39DE09" w14:textId="7E560DE2" w:rsidR="00FD20C5" w:rsidRPr="006033C5" w:rsidRDefault="006C7FF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proofErr w:type="spellStart"/>
            <w:r w:rsidRPr="006033C5">
              <w:rPr>
                <w:rFonts w:ascii="Lato" w:hAnsi="Lato" w:cs="Arial"/>
                <w:sz w:val="22"/>
                <w:szCs w:val="22"/>
              </w:rPr>
              <w:t>Analyze</w:t>
            </w:r>
            <w:proofErr w:type="spellEnd"/>
            <w:r w:rsidRPr="006033C5">
              <w:rPr>
                <w:rFonts w:ascii="Lato" w:hAnsi="Lato" w:cs="Arial"/>
                <w:sz w:val="22"/>
                <w:szCs w:val="22"/>
              </w:rPr>
              <w:t xml:space="preserve"> BVAs reports and reclassify wrong entries on monthly basis</w:t>
            </w:r>
          </w:p>
          <w:p w14:paraId="465F9668" w14:textId="6CA1F368" w:rsidR="000E2C6D" w:rsidRPr="006033C5" w:rsidRDefault="000E2C6D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Do asset physical </w:t>
            </w:r>
            <w:proofErr w:type="spellStart"/>
            <w:r w:rsidRPr="006033C5">
              <w:rPr>
                <w:rFonts w:ascii="Lato" w:hAnsi="Lato" w:cs="Arial"/>
                <w:sz w:val="22"/>
                <w:szCs w:val="22"/>
              </w:rPr>
              <w:t>inventoy</w:t>
            </w:r>
            <w:proofErr w:type="spellEnd"/>
            <w:r w:rsidRPr="006033C5">
              <w:rPr>
                <w:rFonts w:ascii="Lato" w:hAnsi="Lato" w:cs="Arial"/>
                <w:sz w:val="22"/>
                <w:szCs w:val="22"/>
              </w:rPr>
              <w:t xml:space="preserve"> with logistics and reconcile </w:t>
            </w:r>
            <w:r w:rsidR="003C0F6D" w:rsidRPr="006033C5">
              <w:rPr>
                <w:rFonts w:ascii="Lato" w:hAnsi="Lato" w:cs="Arial"/>
                <w:sz w:val="22"/>
                <w:szCs w:val="22"/>
              </w:rPr>
              <w:t>TIM with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</w:t>
            </w:r>
            <w:proofErr w:type="spellStart"/>
            <w:r w:rsidRPr="006033C5">
              <w:rPr>
                <w:rFonts w:ascii="Lato" w:hAnsi="Lato" w:cs="Arial"/>
                <w:sz w:val="22"/>
                <w:szCs w:val="22"/>
              </w:rPr>
              <w:t>agresso</w:t>
            </w:r>
            <w:proofErr w:type="spellEnd"/>
            <w:r w:rsidRPr="006033C5">
              <w:rPr>
                <w:rFonts w:ascii="Lato" w:hAnsi="Lato" w:cs="Arial"/>
                <w:sz w:val="22"/>
                <w:szCs w:val="22"/>
              </w:rPr>
              <w:t xml:space="preserve"> on quarterly basis</w:t>
            </w:r>
          </w:p>
          <w:p w14:paraId="1983EC98" w14:textId="39912F98" w:rsidR="006C7FF5" w:rsidRPr="006033C5" w:rsidRDefault="006C7FF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Support financial planning and reporting coordinator in budgeting, budget revision and reporting of awards during busy seasons</w:t>
            </w:r>
          </w:p>
          <w:p w14:paraId="6BEAF234" w14:textId="7947EB73" w:rsidR="006C7FF5" w:rsidRPr="006033C5" w:rsidRDefault="006C7FF5" w:rsidP="00437707">
            <w:pPr>
              <w:numPr>
                <w:ilvl w:val="0"/>
                <w:numId w:val="34"/>
              </w:num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Act for financial reporting and coordinator while on leave.</w:t>
            </w:r>
          </w:p>
          <w:p w14:paraId="4DE66E0D" w14:textId="77777777" w:rsidR="00470DF6" w:rsidRPr="006033C5" w:rsidRDefault="00470DF6" w:rsidP="00470DF6">
            <w:pPr>
              <w:ind w:left="720"/>
              <w:jc w:val="both"/>
              <w:rPr>
                <w:rFonts w:ascii="Lato" w:hAnsi="Lato" w:cs="Arial"/>
                <w:sz w:val="22"/>
                <w:szCs w:val="22"/>
              </w:rPr>
            </w:pPr>
          </w:p>
          <w:p w14:paraId="6DBFD875" w14:textId="64267E1F" w:rsidR="003F1463" w:rsidRPr="006033C5" w:rsidRDefault="003F1463" w:rsidP="00437707">
            <w:pPr>
              <w:tabs>
                <w:tab w:val="left" w:pos="2977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Any other duties as may be assigned by the supervisor.</w:t>
            </w:r>
          </w:p>
        </w:tc>
      </w:tr>
      <w:tr w:rsidR="00174203" w:rsidRPr="00437707" w14:paraId="3F7EA371" w14:textId="77777777" w:rsidTr="00543A17">
        <w:tc>
          <w:tcPr>
            <w:tcW w:w="9498" w:type="dxa"/>
            <w:gridSpan w:val="3"/>
          </w:tcPr>
          <w:p w14:paraId="70E46FD1" w14:textId="69A24BD8" w:rsidR="008264D8" w:rsidRPr="006033C5" w:rsidRDefault="008264D8" w:rsidP="00437707">
            <w:pPr>
              <w:snapToGrid w:val="0"/>
              <w:ind w:left="-24"/>
              <w:jc w:val="both"/>
              <w:rPr>
                <w:rFonts w:ascii="Lato" w:hAnsi="Lato" w:cs="Arial"/>
                <w:b/>
                <w:i/>
                <w:color w:val="FF0000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lastRenderedPageBreak/>
              <w:t>BEHAVIOURS (Values in Practice</w:t>
            </w:r>
            <w:r w:rsidRPr="006033C5">
              <w:rPr>
                <w:rFonts w:ascii="Lato" w:hAnsi="Lato" w:cs="Arial"/>
                <w:sz w:val="22"/>
                <w:szCs w:val="22"/>
              </w:rPr>
              <w:t>)</w:t>
            </w:r>
          </w:p>
          <w:p w14:paraId="06A287C3" w14:textId="77777777" w:rsidR="008264D8" w:rsidRPr="006033C5" w:rsidRDefault="008264D8" w:rsidP="00437707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Accountability:</w:t>
            </w:r>
          </w:p>
          <w:p w14:paraId="243EE76F" w14:textId="77777777" w:rsidR="008264D8" w:rsidRPr="006033C5" w:rsidRDefault="008264D8" w:rsidP="00437707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holds </w:t>
            </w:r>
            <w:proofErr w:type="spellStart"/>
            <w:r w:rsidRPr="006033C5">
              <w:rPr>
                <w:rFonts w:ascii="Lato" w:hAnsi="Lato" w:cs="Arial"/>
                <w:sz w:val="22"/>
                <w:szCs w:val="22"/>
              </w:rPr>
              <w:t>self accountable</w:t>
            </w:r>
            <w:proofErr w:type="spellEnd"/>
            <w:r w:rsidRPr="006033C5">
              <w:rPr>
                <w:rFonts w:ascii="Lato" w:hAnsi="Lato" w:cs="Arial"/>
                <w:sz w:val="22"/>
                <w:szCs w:val="22"/>
              </w:rPr>
              <w:t xml:space="preserve"> for making decisions, managing resources efficiently, achieving and role modelling Save the Children values</w:t>
            </w:r>
          </w:p>
          <w:p w14:paraId="1C414B84" w14:textId="77777777" w:rsidR="008264D8" w:rsidRPr="006033C5" w:rsidRDefault="008264D8" w:rsidP="00437707">
            <w:pPr>
              <w:numPr>
                <w:ilvl w:val="0"/>
                <w:numId w:val="30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holds the team and partners accountable to deliver on their responsibilities - giving them the freedom to deliver in the best way they see fit, providing the necessary development to improve performance and applying appropriate consequences when results are not achieved.</w:t>
            </w:r>
          </w:p>
          <w:p w14:paraId="0FFAD7A7" w14:textId="77777777" w:rsidR="008264D8" w:rsidRPr="006033C5" w:rsidRDefault="008264D8" w:rsidP="00437707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Ambition:</w:t>
            </w:r>
          </w:p>
          <w:p w14:paraId="252FED33" w14:textId="77777777" w:rsidR="008264D8" w:rsidRPr="006033C5" w:rsidRDefault="008264D8" w:rsidP="00437707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sets ambitious and challenging goals for themselves and their team, takes responsibility for their own personal development and encourages their team to do the same</w:t>
            </w:r>
          </w:p>
          <w:p w14:paraId="3AAB749A" w14:textId="77777777" w:rsidR="008264D8" w:rsidRPr="006033C5" w:rsidRDefault="008264D8" w:rsidP="00437707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widely shares their personal vision for Save the Children, engages and motivates others</w:t>
            </w:r>
          </w:p>
          <w:p w14:paraId="5EA4FED3" w14:textId="77777777" w:rsidR="008264D8" w:rsidRPr="006033C5" w:rsidRDefault="008264D8" w:rsidP="00437707">
            <w:pPr>
              <w:numPr>
                <w:ilvl w:val="0"/>
                <w:numId w:val="32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future orientated, thinks strategically and on a global scale.</w:t>
            </w:r>
          </w:p>
          <w:p w14:paraId="7AD0DE68" w14:textId="77777777" w:rsidR="008264D8" w:rsidRPr="006033C5" w:rsidRDefault="008264D8" w:rsidP="00437707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Collaboration:</w:t>
            </w:r>
          </w:p>
          <w:p w14:paraId="39F1425A" w14:textId="77777777" w:rsidR="008264D8" w:rsidRPr="006033C5" w:rsidRDefault="008264D8" w:rsidP="00437707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builds and maintains effective relationships, with their team, colleagues, Members and external partners and supporters</w:t>
            </w:r>
          </w:p>
          <w:p w14:paraId="778B5939" w14:textId="77777777" w:rsidR="008264D8" w:rsidRPr="006033C5" w:rsidRDefault="008264D8" w:rsidP="00437707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values diversity, sees it as a source of competitive strength</w:t>
            </w:r>
          </w:p>
          <w:p w14:paraId="37EADA71" w14:textId="77777777" w:rsidR="008264D8" w:rsidRPr="006033C5" w:rsidRDefault="008264D8" w:rsidP="00437707">
            <w:pPr>
              <w:numPr>
                <w:ilvl w:val="0"/>
                <w:numId w:val="29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approachable, good listener, easy to talk to.</w:t>
            </w:r>
          </w:p>
          <w:p w14:paraId="47CAE8E8" w14:textId="77777777" w:rsidR="008264D8" w:rsidRPr="006033C5" w:rsidRDefault="008264D8" w:rsidP="00437707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Creativity:</w:t>
            </w:r>
          </w:p>
          <w:p w14:paraId="4E55ED8A" w14:textId="77777777" w:rsidR="008264D8" w:rsidRPr="006033C5" w:rsidRDefault="008264D8" w:rsidP="00437707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develops and encourages new and innovative solutions</w:t>
            </w:r>
          </w:p>
          <w:p w14:paraId="51869821" w14:textId="77777777" w:rsidR="008264D8" w:rsidRPr="006033C5" w:rsidRDefault="008264D8" w:rsidP="00437707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willing to take disciplined risks.</w:t>
            </w:r>
          </w:p>
          <w:p w14:paraId="33871164" w14:textId="77777777" w:rsidR="008264D8" w:rsidRPr="006033C5" w:rsidRDefault="008264D8" w:rsidP="00437707">
            <w:pPr>
              <w:ind w:left="-24"/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Integrity:</w:t>
            </w:r>
          </w:p>
          <w:p w14:paraId="223D9EB1" w14:textId="77777777" w:rsidR="003F1463" w:rsidRPr="006033C5" w:rsidRDefault="008264D8" w:rsidP="00437707">
            <w:pPr>
              <w:numPr>
                <w:ilvl w:val="0"/>
                <w:numId w:val="31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honest, encourages openness and transparency; demonstrates highest levels of integrity</w:t>
            </w:r>
          </w:p>
          <w:p w14:paraId="6F9EF089" w14:textId="62BA5AE3" w:rsidR="003F1463" w:rsidRPr="006033C5" w:rsidRDefault="003F1463" w:rsidP="00437707">
            <w:p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2B21C3" w:rsidRPr="00437707" w14:paraId="02325D88" w14:textId="77777777" w:rsidTr="00543A17">
        <w:tc>
          <w:tcPr>
            <w:tcW w:w="9498" w:type="dxa"/>
            <w:gridSpan w:val="3"/>
          </w:tcPr>
          <w:p w14:paraId="785100A3" w14:textId="77777777" w:rsidR="002B21C3" w:rsidRPr="006033C5" w:rsidRDefault="00ED102A" w:rsidP="00437707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QUALIFICATIONS  </w:t>
            </w:r>
          </w:p>
          <w:p w14:paraId="5DBB99A6" w14:textId="77777777" w:rsidR="003F1463" w:rsidRPr="006033C5" w:rsidRDefault="003F1463" w:rsidP="00437707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Undergraduate degree in Accounting/finance or equivalent. Professional Accounting qualification a must</w:t>
            </w:r>
            <w:r w:rsidRPr="006033C5"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  <w:t xml:space="preserve"> </w:t>
            </w:r>
          </w:p>
          <w:p w14:paraId="31937D15" w14:textId="0E6542AD" w:rsidR="003F1463" w:rsidRPr="006033C5" w:rsidRDefault="003F1463" w:rsidP="00437707">
            <w:pPr>
              <w:jc w:val="both"/>
              <w:rPr>
                <w:rFonts w:ascii="Lato" w:hAnsi="Lato" w:cs="Arial"/>
                <w:b/>
                <w:i/>
                <w:color w:val="808080"/>
                <w:sz w:val="22"/>
                <w:szCs w:val="22"/>
              </w:rPr>
            </w:pPr>
          </w:p>
        </w:tc>
      </w:tr>
      <w:tr w:rsidR="00543A17" w:rsidRPr="00437707" w14:paraId="586DA031" w14:textId="77777777" w:rsidTr="00920C0C">
        <w:trPr>
          <w:trHeight w:val="844"/>
        </w:trPr>
        <w:tc>
          <w:tcPr>
            <w:tcW w:w="9498" w:type="dxa"/>
            <w:gridSpan w:val="3"/>
            <w:tcBorders>
              <w:bottom w:val="single" w:sz="8" w:space="0" w:color="000000"/>
            </w:tcBorders>
          </w:tcPr>
          <w:p w14:paraId="613AE825" w14:textId="09994AC3" w:rsidR="00543A17" w:rsidRPr="006033C5" w:rsidRDefault="00543A17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lastRenderedPageBreak/>
              <w:t>EXPERIENCE AND SKILLS</w:t>
            </w:r>
          </w:p>
          <w:p w14:paraId="58D5CDF1" w14:textId="1D4A6BBF" w:rsidR="003F1463" w:rsidRPr="006033C5" w:rsidRDefault="003F1463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</w:p>
          <w:p w14:paraId="4B144605" w14:textId="6336E15B" w:rsidR="003F1463" w:rsidRPr="006033C5" w:rsidRDefault="003F1463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Essential:</w:t>
            </w:r>
          </w:p>
          <w:p w14:paraId="7976F9F7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At least 3 years’ experience working in accounting (not-for-profit accounting preferred)</w:t>
            </w:r>
          </w:p>
          <w:p w14:paraId="646076FC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Computer fluency; highly competent using Microsoft Excel and other MS applications. </w:t>
            </w:r>
          </w:p>
          <w:p w14:paraId="63C17DEE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Familiarity with computerised accounting systems</w:t>
            </w:r>
          </w:p>
          <w:p w14:paraId="1109123E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Ability to gather facts and data, scrutinise with ease, determine a logical solution and resolve issues with minimal supervision.</w:t>
            </w:r>
          </w:p>
          <w:p w14:paraId="240D94E4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Proven ability to handle challenging workload.</w:t>
            </w:r>
          </w:p>
          <w:p w14:paraId="3815A36E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The highest level of integrity and commitment to prevent corruption.</w:t>
            </w:r>
          </w:p>
          <w:p w14:paraId="312B7A12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Strong interpersonal skills and ability to interact with all departments in the Regional.</w:t>
            </w:r>
          </w:p>
          <w:p w14:paraId="6BF6C679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Willingness to undertake occasional travel to the Country Offices for training, support and</w:t>
            </w:r>
          </w:p>
          <w:p w14:paraId="75290A2A" w14:textId="77777777" w:rsidR="003F1463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Experience working with colleagues based in complex country contexts would be an asset.</w:t>
            </w:r>
          </w:p>
          <w:p w14:paraId="4188DB6A" w14:textId="77777777" w:rsidR="00543A17" w:rsidRPr="006033C5" w:rsidRDefault="003F1463" w:rsidP="00437707">
            <w:pPr>
              <w:numPr>
                <w:ilvl w:val="0"/>
                <w:numId w:val="36"/>
              </w:num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Local or international accounting qualification (completed or part-completed) desired.</w:t>
            </w:r>
          </w:p>
          <w:p w14:paraId="7A3B8516" w14:textId="6A866977" w:rsidR="003F1463" w:rsidRPr="006033C5" w:rsidRDefault="003F1463" w:rsidP="00437707">
            <w:pPr>
              <w:suppressAutoHyphens/>
              <w:jc w:val="both"/>
              <w:rPr>
                <w:rFonts w:ascii="Lato" w:hAnsi="Lato" w:cs="Arial"/>
                <w:sz w:val="22"/>
                <w:szCs w:val="22"/>
              </w:rPr>
            </w:pPr>
          </w:p>
        </w:tc>
      </w:tr>
      <w:tr w:rsidR="00CE502B" w:rsidRPr="00437707" w14:paraId="0D894F95" w14:textId="77777777" w:rsidTr="00EF1BB6">
        <w:trPr>
          <w:trHeight w:val="425"/>
        </w:trPr>
        <w:tc>
          <w:tcPr>
            <w:tcW w:w="9498" w:type="dxa"/>
            <w:gridSpan w:val="3"/>
          </w:tcPr>
          <w:p w14:paraId="00A753BE" w14:textId="77777777" w:rsidR="00CE502B" w:rsidRPr="006033C5" w:rsidRDefault="00CE502B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Additional job responsibilities</w:t>
            </w:r>
          </w:p>
          <w:p w14:paraId="2E444EA1" w14:textId="77777777" w:rsidR="00480895" w:rsidRPr="006033C5" w:rsidRDefault="00F5619F" w:rsidP="00437707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The</w:t>
            </w:r>
            <w:r w:rsidR="00CE502B" w:rsidRPr="006033C5">
              <w:rPr>
                <w:rFonts w:ascii="Lato" w:hAnsi="Lato" w:cs="Arial"/>
                <w:sz w:val="22"/>
                <w:szCs w:val="22"/>
              </w:rPr>
              <w:t xml:space="preserve"> duties and responsibilities as set out above are not exhaustiv</w:t>
            </w:r>
            <w:r w:rsidR="00480895" w:rsidRPr="006033C5">
              <w:rPr>
                <w:rFonts w:ascii="Lato" w:hAnsi="Lato" w:cs="Arial"/>
                <w:sz w:val="22"/>
                <w:szCs w:val="22"/>
              </w:rPr>
              <w:t xml:space="preserve">e and the </w:t>
            </w:r>
            <w:r w:rsidRPr="006033C5">
              <w:rPr>
                <w:rFonts w:ascii="Lato" w:hAnsi="Lato" w:cs="Arial"/>
                <w:sz w:val="22"/>
                <w:szCs w:val="22"/>
              </w:rPr>
              <w:t>role</w:t>
            </w:r>
            <w:r w:rsidR="00CE502B" w:rsidRPr="006033C5">
              <w:rPr>
                <w:rFonts w:ascii="Lato" w:hAnsi="Lato" w:cs="Arial"/>
                <w:sz w:val="22"/>
                <w:szCs w:val="22"/>
              </w:rPr>
              <w:t xml:space="preserve"> holder may be required to carry out additional duties within reasonableness of their level of skills and experience.</w:t>
            </w:r>
          </w:p>
        </w:tc>
      </w:tr>
      <w:tr w:rsidR="00F069CA" w:rsidRPr="00437707" w14:paraId="0416C979" w14:textId="77777777" w:rsidTr="00920C0C">
        <w:tc>
          <w:tcPr>
            <w:tcW w:w="9498" w:type="dxa"/>
            <w:gridSpan w:val="3"/>
            <w:tcBorders>
              <w:top w:val="single" w:sz="8" w:space="0" w:color="000000"/>
            </w:tcBorders>
          </w:tcPr>
          <w:p w14:paraId="67BEC4FB" w14:textId="77777777" w:rsidR="00F069CA" w:rsidRPr="006033C5" w:rsidRDefault="00F069CA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 xml:space="preserve">Equal Opportunities </w:t>
            </w:r>
          </w:p>
          <w:p w14:paraId="1C97BC12" w14:textId="77777777" w:rsidR="00F069CA" w:rsidRPr="006033C5" w:rsidRDefault="00F069CA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 xml:space="preserve">The </w:t>
            </w:r>
            <w:r w:rsidR="00F5619F" w:rsidRPr="006033C5">
              <w:rPr>
                <w:rFonts w:ascii="Lato" w:hAnsi="Lato" w:cs="Arial"/>
                <w:sz w:val="22"/>
                <w:szCs w:val="22"/>
              </w:rPr>
              <w:t>role</w:t>
            </w:r>
            <w:r w:rsidRPr="006033C5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the SCI Equal Opportunities and Diversity policies and procedures.</w:t>
            </w:r>
          </w:p>
        </w:tc>
      </w:tr>
      <w:tr w:rsidR="00520EAC" w:rsidRPr="00437707" w14:paraId="174BE54C" w14:textId="77777777" w:rsidTr="00543A17">
        <w:tc>
          <w:tcPr>
            <w:tcW w:w="9498" w:type="dxa"/>
            <w:gridSpan w:val="3"/>
          </w:tcPr>
          <w:p w14:paraId="793BCCA5" w14:textId="77777777" w:rsidR="00520EAC" w:rsidRPr="006033C5" w:rsidRDefault="00520EAC" w:rsidP="00437707">
            <w:pPr>
              <w:jc w:val="both"/>
              <w:rPr>
                <w:rFonts w:ascii="Lato" w:hAnsi="Lato"/>
                <w:b/>
                <w:color w:val="000000"/>
                <w:sz w:val="22"/>
                <w:szCs w:val="22"/>
              </w:rPr>
            </w:pPr>
            <w:r w:rsidRPr="006033C5">
              <w:rPr>
                <w:rFonts w:ascii="Lato" w:hAnsi="Lato"/>
                <w:b/>
                <w:color w:val="000000"/>
                <w:sz w:val="22"/>
                <w:szCs w:val="22"/>
              </w:rPr>
              <w:t>Child Safeguarding:</w:t>
            </w:r>
          </w:p>
          <w:p w14:paraId="0626BDCC" w14:textId="77777777" w:rsidR="00520EAC" w:rsidRPr="006033C5" w:rsidRDefault="00520EAC" w:rsidP="00437707">
            <w:pPr>
              <w:jc w:val="both"/>
              <w:rPr>
                <w:rFonts w:ascii="Lato" w:hAnsi="Lato"/>
                <w:sz w:val="22"/>
                <w:szCs w:val="22"/>
              </w:rPr>
            </w:pPr>
            <w:r w:rsidRPr="006033C5">
              <w:rPr>
                <w:rFonts w:ascii="Lato" w:hAnsi="Lato"/>
                <w:color w:val="000000"/>
                <w:sz w:val="22"/>
                <w:szCs w:val="22"/>
              </w:rPr>
              <w:t>We need to keep children safe so our selection process, which includes rigorous background checks, reflects our commitment to the protection of children from abuse</w:t>
            </w:r>
            <w:r w:rsidR="00C13528" w:rsidRPr="006033C5">
              <w:rPr>
                <w:rFonts w:ascii="Lato" w:hAnsi="Lato"/>
                <w:sz w:val="22"/>
                <w:szCs w:val="22"/>
              </w:rPr>
              <w:t>.</w:t>
            </w:r>
          </w:p>
        </w:tc>
      </w:tr>
      <w:tr w:rsidR="00F069CA" w:rsidRPr="00437707" w14:paraId="31B93B63" w14:textId="77777777" w:rsidTr="00543A17">
        <w:tc>
          <w:tcPr>
            <w:tcW w:w="9498" w:type="dxa"/>
            <w:gridSpan w:val="3"/>
          </w:tcPr>
          <w:p w14:paraId="55A85233" w14:textId="77777777" w:rsidR="00F069CA" w:rsidRPr="006033C5" w:rsidRDefault="00F069CA" w:rsidP="00437707">
            <w:pPr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Health and Safety</w:t>
            </w:r>
          </w:p>
          <w:p w14:paraId="35665435" w14:textId="77777777" w:rsidR="00F069CA" w:rsidRPr="006033C5" w:rsidRDefault="00F5619F" w:rsidP="00437707">
            <w:pPr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sz w:val="22"/>
                <w:szCs w:val="22"/>
              </w:rPr>
              <w:t>The role</w:t>
            </w:r>
            <w:r w:rsidR="00F069CA" w:rsidRPr="006033C5">
              <w:rPr>
                <w:rFonts w:ascii="Lato" w:hAnsi="Lato" w:cs="Arial"/>
                <w:sz w:val="22"/>
                <w:szCs w:val="22"/>
              </w:rPr>
              <w:t xml:space="preserve"> holder is required to carry out the duties in accordance with SCI Health and Safety policies and procedures.</w:t>
            </w:r>
          </w:p>
        </w:tc>
      </w:tr>
      <w:tr w:rsidR="00F069CA" w:rsidRPr="00437707" w14:paraId="01F821BF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A281F68" w14:textId="31810EB0" w:rsidR="00F069CA" w:rsidRPr="006033C5" w:rsidRDefault="00F069CA" w:rsidP="00437707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JD written by</w:t>
            </w:r>
            <w:r w:rsidR="00183B33"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470DF6" w:rsidRPr="006033C5">
              <w:rPr>
                <w:rFonts w:ascii="Lato" w:hAnsi="Lato" w:cs="Arial"/>
                <w:b/>
                <w:sz w:val="22"/>
                <w:szCs w:val="22"/>
              </w:rPr>
              <w:t xml:space="preserve"> Tumwine Venant </w:t>
            </w:r>
            <w:r w:rsidR="00470DF6" w:rsidRPr="006033C5">
              <w:rPr>
                <w:rFonts w:ascii="Lato" w:hAnsi="Lato"/>
                <w:b/>
                <w:noProof/>
                <w:sz w:val="20"/>
              </w:rPr>
              <w:drawing>
                <wp:inline distT="0" distB="0" distL="0" distR="0" wp14:anchorId="3F1D3F71" wp14:editId="6017B328">
                  <wp:extent cx="1270000" cy="311150"/>
                  <wp:effectExtent l="57150" t="0" r="63500" b="1079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enant signature.jpeg"/>
                          <pic:cNvPicPr/>
                        </pic:nvPicPr>
                        <pic:blipFill>
                          <a:blip r:embed="rId12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brightnessContrast bright="55000" contras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000" cy="311150"/>
                          </a:xfrm>
                          <a:prstGeom prst="rect">
                            <a:avLst/>
                          </a:prstGeom>
                          <a:effectLst>
                            <a:outerShdw blurRad="50800" dist="50800" dir="5400000" algn="ctr" rotWithShape="0">
                              <a:schemeClr val="bg2"/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60499579" w14:textId="368C7276" w:rsidR="00F069CA" w:rsidRPr="006033C5" w:rsidRDefault="00F069CA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  <w:r w:rsidR="00470DF6" w:rsidRPr="006033C5">
              <w:rPr>
                <w:rFonts w:ascii="Lato" w:hAnsi="Lato" w:cs="Arial"/>
                <w:b/>
                <w:sz w:val="22"/>
                <w:szCs w:val="22"/>
              </w:rPr>
              <w:t xml:space="preserve"> </w:t>
            </w:r>
            <w:r w:rsidR="006C7FF5" w:rsidRPr="006033C5">
              <w:rPr>
                <w:rFonts w:ascii="Lato" w:hAnsi="Lato" w:cs="Arial"/>
                <w:b/>
                <w:sz w:val="22"/>
                <w:szCs w:val="22"/>
              </w:rPr>
              <w:t>07</w:t>
            </w:r>
            <w:r w:rsidR="00470DF6" w:rsidRPr="006033C5">
              <w:rPr>
                <w:rFonts w:ascii="Lato" w:hAnsi="Lato" w:cs="Arial"/>
                <w:b/>
                <w:sz w:val="22"/>
                <w:szCs w:val="22"/>
              </w:rPr>
              <w:t>.0</w:t>
            </w:r>
            <w:r w:rsidR="006C7FF5" w:rsidRPr="006033C5">
              <w:rPr>
                <w:rFonts w:ascii="Lato" w:hAnsi="Lato" w:cs="Arial"/>
                <w:b/>
                <w:sz w:val="22"/>
                <w:szCs w:val="22"/>
              </w:rPr>
              <w:t>3</w:t>
            </w:r>
            <w:r w:rsidR="00470DF6" w:rsidRPr="006033C5">
              <w:rPr>
                <w:rFonts w:ascii="Lato" w:hAnsi="Lato" w:cs="Arial"/>
                <w:b/>
                <w:sz w:val="22"/>
                <w:szCs w:val="22"/>
              </w:rPr>
              <w:t>.202</w:t>
            </w:r>
            <w:r w:rsidR="006C7FF5" w:rsidRPr="006033C5">
              <w:rPr>
                <w:rFonts w:ascii="Lato" w:hAnsi="Lato" w:cs="Arial"/>
                <w:b/>
                <w:sz w:val="22"/>
                <w:szCs w:val="22"/>
              </w:rPr>
              <w:t>3</w:t>
            </w:r>
          </w:p>
        </w:tc>
      </w:tr>
      <w:tr w:rsidR="00F069CA" w:rsidRPr="00437707" w14:paraId="5C55EFF8" w14:textId="77777777" w:rsidTr="00F069CA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2733473F" w14:textId="41ACEAC6" w:rsidR="00F069CA" w:rsidRPr="006033C5" w:rsidRDefault="00F069CA" w:rsidP="00437707">
            <w:pPr>
              <w:tabs>
                <w:tab w:val="left" w:pos="1134"/>
              </w:tabs>
              <w:jc w:val="both"/>
              <w:rPr>
                <w:rFonts w:ascii="Lato" w:hAnsi="Lato" w:cs="Arial"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JD agreed by:</w:t>
            </w:r>
            <w:r w:rsidR="003175ED">
              <w:rPr>
                <w:rFonts w:ascii="Lato" w:hAnsi="Lato" w:cs="Arial"/>
                <w:b/>
                <w:sz w:val="22"/>
                <w:szCs w:val="22"/>
              </w:rPr>
              <w:t xml:space="preserve"> James Raynor</w:t>
            </w:r>
          </w:p>
        </w:tc>
        <w:tc>
          <w:tcPr>
            <w:tcW w:w="4820" w:type="dxa"/>
          </w:tcPr>
          <w:p w14:paraId="754111D4" w14:textId="25D68496" w:rsidR="00F069CA" w:rsidRPr="006033C5" w:rsidRDefault="00F069CA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Date:</w:t>
            </w:r>
            <w:r w:rsidR="003175ED">
              <w:rPr>
                <w:rFonts w:ascii="Lato" w:hAnsi="Lato" w:cs="Arial"/>
                <w:b/>
                <w:sz w:val="22"/>
                <w:szCs w:val="22"/>
              </w:rPr>
              <w:t xml:space="preserve"> 13/03/2023</w:t>
            </w:r>
          </w:p>
        </w:tc>
      </w:tr>
      <w:tr w:rsidR="00F069CA" w:rsidRPr="00437707" w14:paraId="1893BA81" w14:textId="77777777" w:rsidTr="00F069CA">
        <w:trPr>
          <w:trHeight w:val="425"/>
        </w:trPr>
        <w:tc>
          <w:tcPr>
            <w:tcW w:w="4678" w:type="dxa"/>
            <w:gridSpan w:val="2"/>
          </w:tcPr>
          <w:p w14:paraId="67E3E3F8" w14:textId="77777777" w:rsidR="00F069CA" w:rsidRPr="006033C5" w:rsidRDefault="00F5619F" w:rsidP="00437707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U</w:t>
            </w:r>
            <w:r w:rsidR="00F069CA" w:rsidRPr="006033C5">
              <w:rPr>
                <w:rFonts w:ascii="Lato" w:hAnsi="Lato" w:cs="Arial"/>
                <w:b/>
                <w:sz w:val="22"/>
                <w:szCs w:val="22"/>
              </w:rPr>
              <w:t>pdated By: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2CAD89FF" w14:textId="77777777" w:rsidR="00F069CA" w:rsidRPr="006033C5" w:rsidRDefault="00F069CA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  <w:tr w:rsidR="00F069CA" w:rsidRPr="00437707" w14:paraId="5814EE10" w14:textId="77777777" w:rsidTr="00543A17">
        <w:trPr>
          <w:trHeight w:val="425"/>
        </w:trPr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666A98C" w14:textId="77777777" w:rsidR="00F069CA" w:rsidRPr="006033C5" w:rsidRDefault="00F069CA" w:rsidP="00437707">
            <w:pPr>
              <w:tabs>
                <w:tab w:val="left" w:pos="113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Evaluated</w:t>
            </w:r>
            <w:r w:rsidR="00183B33"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14:paraId="5B835306" w14:textId="77777777" w:rsidR="00F069CA" w:rsidRPr="006033C5" w:rsidRDefault="00F069CA" w:rsidP="00437707">
            <w:pPr>
              <w:tabs>
                <w:tab w:val="left" w:pos="984"/>
              </w:tabs>
              <w:jc w:val="both"/>
              <w:rPr>
                <w:rFonts w:ascii="Lato" w:hAnsi="Lato" w:cs="Arial"/>
                <w:b/>
                <w:sz w:val="22"/>
                <w:szCs w:val="22"/>
              </w:rPr>
            </w:pPr>
            <w:r w:rsidRPr="006033C5">
              <w:rPr>
                <w:rFonts w:ascii="Lato" w:hAnsi="Lato" w:cs="Arial"/>
                <w:b/>
                <w:sz w:val="22"/>
                <w:szCs w:val="22"/>
              </w:rPr>
              <w:t>Date</w:t>
            </w:r>
            <w:r w:rsidR="00CB20F1" w:rsidRPr="006033C5">
              <w:rPr>
                <w:rFonts w:ascii="Lato" w:hAnsi="Lato" w:cs="Arial"/>
                <w:b/>
                <w:sz w:val="22"/>
                <w:szCs w:val="22"/>
              </w:rPr>
              <w:t>:</w:t>
            </w:r>
          </w:p>
        </w:tc>
      </w:tr>
    </w:tbl>
    <w:p w14:paraId="35FDB055" w14:textId="77777777" w:rsidR="00F9086D" w:rsidRPr="00437707" w:rsidRDefault="00F9086D" w:rsidP="00437707">
      <w:pPr>
        <w:jc w:val="both"/>
        <w:rPr>
          <w:rFonts w:ascii="Gill Sans MT" w:hAnsi="Gill Sans MT" w:cs="Arial"/>
          <w:sz w:val="22"/>
          <w:szCs w:val="22"/>
        </w:rPr>
      </w:pPr>
    </w:p>
    <w:p w14:paraId="60628285" w14:textId="77777777" w:rsidR="007D26DC" w:rsidRPr="00437707" w:rsidRDefault="007D26DC" w:rsidP="00437707">
      <w:pPr>
        <w:jc w:val="both"/>
        <w:rPr>
          <w:rFonts w:ascii="Gill Sans MT" w:hAnsi="Gill Sans MT" w:cs="Arial"/>
          <w:sz w:val="22"/>
          <w:szCs w:val="22"/>
        </w:rPr>
      </w:pPr>
    </w:p>
    <w:p w14:paraId="3E3619C2" w14:textId="77777777" w:rsidR="007D26DC" w:rsidRPr="00437707" w:rsidRDefault="007D26DC" w:rsidP="00437707">
      <w:pPr>
        <w:jc w:val="both"/>
        <w:rPr>
          <w:rFonts w:ascii="Gill Sans MT" w:hAnsi="Gill Sans MT" w:cs="Arial"/>
          <w:sz w:val="22"/>
          <w:szCs w:val="22"/>
        </w:rPr>
      </w:pPr>
    </w:p>
    <w:p w14:paraId="3C870177" w14:textId="77777777" w:rsidR="007D26DC" w:rsidRPr="00437707" w:rsidRDefault="007D26DC" w:rsidP="00437707">
      <w:pPr>
        <w:jc w:val="both"/>
        <w:rPr>
          <w:rFonts w:ascii="Gill Sans MT" w:hAnsi="Gill Sans MT" w:cs="Arial"/>
          <w:sz w:val="22"/>
          <w:szCs w:val="22"/>
        </w:rPr>
      </w:pPr>
    </w:p>
    <w:p w14:paraId="225011D7" w14:textId="77777777" w:rsidR="00B83E89" w:rsidRPr="00437707" w:rsidRDefault="00B83E89" w:rsidP="00437707">
      <w:pPr>
        <w:jc w:val="both"/>
        <w:rPr>
          <w:rFonts w:ascii="Gill Sans MT" w:hAnsi="Gill Sans MT" w:cs="Arial"/>
          <w:sz w:val="22"/>
          <w:szCs w:val="22"/>
        </w:rPr>
      </w:pPr>
      <w:bookmarkStart w:id="0" w:name="_GoBack"/>
      <w:bookmarkEnd w:id="0"/>
    </w:p>
    <w:sectPr w:rsidR="00B83E89" w:rsidRPr="00437707">
      <w:headerReference w:type="default" r:id="rId14"/>
      <w:pgSz w:w="11906" w:h="16838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BF9D7" w14:textId="77777777" w:rsidR="00682A96" w:rsidRDefault="00682A96">
      <w:r>
        <w:separator/>
      </w:r>
    </w:p>
  </w:endnote>
  <w:endnote w:type="continuationSeparator" w:id="0">
    <w:p w14:paraId="3F242B54" w14:textId="77777777" w:rsidR="00682A96" w:rsidRDefault="00682A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FFF0" w14:textId="77777777" w:rsidR="00682A96" w:rsidRDefault="00682A96">
      <w:r>
        <w:separator/>
      </w:r>
    </w:p>
  </w:footnote>
  <w:footnote w:type="continuationSeparator" w:id="0">
    <w:p w14:paraId="10E8C3DC" w14:textId="77777777" w:rsidR="00682A96" w:rsidRDefault="00682A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1D79F" w14:textId="22C5D1DE" w:rsidR="00CF6157" w:rsidRPr="00F5619F" w:rsidRDefault="00CF6157" w:rsidP="00CF6157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>
      <w:rPr>
        <w:rFonts w:ascii="Arial" w:hAnsi="Arial" w:cs="Arial"/>
        <w:b/>
        <w:smallCaps/>
        <w:noProof/>
        <w:sz w:val="22"/>
        <w:szCs w:val="22"/>
        <w:lang w:val="en-US"/>
      </w:rPr>
      <w:drawing>
        <wp:anchor distT="0" distB="0" distL="114300" distR="114300" simplePos="0" relativeHeight="251659264" behindDoc="0" locked="0" layoutInCell="1" allowOverlap="1" wp14:anchorId="707DF733" wp14:editId="2B816401">
          <wp:simplePos x="0" y="0"/>
          <wp:positionH relativeFrom="column">
            <wp:posOffset>4010025</wp:posOffset>
          </wp:positionH>
          <wp:positionV relativeFrom="paragraph">
            <wp:posOffset>-98425</wp:posOffset>
          </wp:positionV>
          <wp:extent cx="1676400" cy="337185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337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619F">
      <w:rPr>
        <w:rFonts w:ascii="Arial" w:hAnsi="Arial" w:cs="Arial"/>
        <w:b/>
        <w:smallCaps/>
        <w:sz w:val="22"/>
        <w:szCs w:val="22"/>
      </w:rPr>
      <w:t xml:space="preserve">SAVE THE CHILDREN INTENATIONAL </w:t>
    </w:r>
  </w:p>
  <w:p w14:paraId="1FE3827A" w14:textId="2190F82E" w:rsidR="001B2A90" w:rsidRPr="00CF6157" w:rsidRDefault="00CF6157" w:rsidP="00CF6157">
    <w:pPr>
      <w:pStyle w:val="Header"/>
      <w:ind w:left="-142"/>
      <w:jc w:val="center"/>
      <w:rPr>
        <w:rFonts w:ascii="Arial" w:hAnsi="Arial" w:cs="Arial"/>
        <w:b/>
        <w:smallCaps/>
        <w:sz w:val="22"/>
        <w:szCs w:val="22"/>
      </w:rPr>
    </w:pPr>
    <w:r w:rsidRPr="00F5619F">
      <w:rPr>
        <w:rFonts w:ascii="Arial" w:hAnsi="Arial" w:cs="Arial"/>
        <w:b/>
        <w:smallCaps/>
        <w:sz w:val="22"/>
        <w:szCs w:val="22"/>
      </w:rPr>
      <w:t>ROLE PROFILE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B70AA262"/>
    <w:lvl w:ilvl="0">
      <w:start w:val="1"/>
      <w:numFmt w:val="bullet"/>
      <w:pStyle w:val="ListBullet"/>
      <w:lvlText w:val="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1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3" w15:restartNumberingAfterBreak="0">
    <w:nsid w:val="0000000A"/>
    <w:multiLevelType w:val="singleLevel"/>
    <w:tmpl w:val="0000000A"/>
    <w:name w:val="WW8Num23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4" w15:restartNumberingAfterBreak="0">
    <w:nsid w:val="0000000C"/>
    <w:multiLevelType w:val="singleLevel"/>
    <w:tmpl w:val="0000000C"/>
    <w:name w:val="WW8Num26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5" w15:restartNumberingAfterBreak="0">
    <w:nsid w:val="0000000E"/>
    <w:multiLevelType w:val="singleLevel"/>
    <w:tmpl w:val="0000000E"/>
    <w:name w:val="WW8Num31"/>
    <w:lvl w:ilvl="0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/>
      </w:rPr>
    </w:lvl>
  </w:abstractNum>
  <w:abstractNum w:abstractNumId="6" w15:restartNumberingAfterBreak="0">
    <w:nsid w:val="04961387"/>
    <w:multiLevelType w:val="hybridMultilevel"/>
    <w:tmpl w:val="93E072D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49D3800"/>
    <w:multiLevelType w:val="hybridMultilevel"/>
    <w:tmpl w:val="0EFA04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872151"/>
    <w:multiLevelType w:val="hybridMultilevel"/>
    <w:tmpl w:val="7902ACCC"/>
    <w:lvl w:ilvl="0" w:tplc="08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FF742A"/>
    <w:multiLevelType w:val="hybridMultilevel"/>
    <w:tmpl w:val="06FC5026"/>
    <w:lvl w:ilvl="0" w:tplc="366E94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E37727"/>
    <w:multiLevelType w:val="hybridMultilevel"/>
    <w:tmpl w:val="D6E6EA9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6C07B03"/>
    <w:multiLevelType w:val="multilevel"/>
    <w:tmpl w:val="24948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2C578E"/>
    <w:multiLevelType w:val="hybridMultilevel"/>
    <w:tmpl w:val="59FEF8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E83472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21A45166"/>
    <w:multiLevelType w:val="hybridMultilevel"/>
    <w:tmpl w:val="EC109F16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15" w15:restartNumberingAfterBreak="0">
    <w:nsid w:val="21F02094"/>
    <w:multiLevelType w:val="singleLevel"/>
    <w:tmpl w:val="C76E4380"/>
    <w:lvl w:ilvl="0">
      <w:start w:val="1"/>
      <w:numFmt w:val="decimal"/>
      <w:pStyle w:val="Style1"/>
      <w:lvlText w:val="%1)"/>
      <w:lvlJc w:val="left"/>
      <w:pPr>
        <w:tabs>
          <w:tab w:val="num" w:pos="1778"/>
        </w:tabs>
        <w:ind w:left="1758" w:hanging="340"/>
      </w:pPr>
    </w:lvl>
  </w:abstractNum>
  <w:abstractNum w:abstractNumId="16" w15:restartNumberingAfterBreak="0">
    <w:nsid w:val="239543B2"/>
    <w:multiLevelType w:val="hybridMultilevel"/>
    <w:tmpl w:val="83B4EFA2"/>
    <w:lvl w:ilvl="0" w:tplc="D70C714A">
      <w:start w:val="168"/>
      <w:numFmt w:val="bullet"/>
      <w:lvlText w:val="•"/>
      <w:lvlJc w:val="left"/>
      <w:pPr>
        <w:tabs>
          <w:tab w:val="num" w:pos="810"/>
        </w:tabs>
        <w:ind w:left="81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10"/>
        </w:tabs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30"/>
        </w:tabs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50"/>
        </w:tabs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70"/>
        </w:tabs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10"/>
        </w:tabs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30"/>
        </w:tabs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</w:rPr>
    </w:lvl>
  </w:abstractNum>
  <w:abstractNum w:abstractNumId="17" w15:restartNumberingAfterBreak="0">
    <w:nsid w:val="2EB45DCD"/>
    <w:multiLevelType w:val="hybridMultilevel"/>
    <w:tmpl w:val="9C982358"/>
    <w:lvl w:ilvl="0" w:tplc="D70C714A">
      <w:start w:val="168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8" w15:restartNumberingAfterBreak="0">
    <w:nsid w:val="3C1D5278"/>
    <w:multiLevelType w:val="hybridMultilevel"/>
    <w:tmpl w:val="83ACEE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66F3D"/>
    <w:multiLevelType w:val="hybridMultilevel"/>
    <w:tmpl w:val="24948E2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6575E8"/>
    <w:multiLevelType w:val="singleLevel"/>
    <w:tmpl w:val="ACB4ED5E"/>
    <w:lvl w:ilvl="0">
      <w:start w:val="1"/>
      <w:numFmt w:val="bullet"/>
      <w:pStyle w:val="Style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2725C9E"/>
    <w:multiLevelType w:val="hybridMultilevel"/>
    <w:tmpl w:val="C8144A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8C6943"/>
    <w:multiLevelType w:val="multilevel"/>
    <w:tmpl w:val="F408614E"/>
    <w:lvl w:ilvl="0">
      <w:start w:val="1"/>
      <w:numFmt w:val="decimal"/>
      <w:lvlText w:val="%1."/>
      <w:lvlJc w:val="left"/>
      <w:pPr>
        <w:tabs>
          <w:tab w:val="num" w:pos="1304"/>
        </w:tabs>
        <w:ind w:left="1304" w:hanging="1304"/>
      </w:pPr>
    </w:lvl>
    <w:lvl w:ilvl="1">
      <w:start w:val="1"/>
      <w:numFmt w:val="decimal"/>
      <w:lvlRestart w:val="0"/>
      <w:pStyle w:val="Heading2"/>
      <w:lvlText w:val="5.%2"/>
      <w:lvlJc w:val="left"/>
      <w:pPr>
        <w:tabs>
          <w:tab w:val="num" w:pos="1418"/>
        </w:tabs>
        <w:ind w:left="1418" w:hanging="141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46F03893"/>
    <w:multiLevelType w:val="hybridMultilevel"/>
    <w:tmpl w:val="C0A2A038"/>
    <w:lvl w:ilvl="0" w:tplc="F5D8F82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472C95"/>
    <w:multiLevelType w:val="hybridMultilevel"/>
    <w:tmpl w:val="86805A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2EC1B6">
      <w:start w:val="1"/>
      <w:numFmt w:val="bullet"/>
      <w:lvlText w:val=""/>
      <w:lvlJc w:val="left"/>
      <w:pPr>
        <w:tabs>
          <w:tab w:val="num" w:pos="360"/>
        </w:tabs>
        <w:ind w:left="360" w:hanging="576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CDE1BF5"/>
    <w:multiLevelType w:val="hybridMultilevel"/>
    <w:tmpl w:val="5338DB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D1563F2"/>
    <w:multiLevelType w:val="hybridMultilevel"/>
    <w:tmpl w:val="EDD47C8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F181F55"/>
    <w:multiLevelType w:val="hybridMultilevel"/>
    <w:tmpl w:val="6472C7FE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28" w15:restartNumberingAfterBreak="0">
    <w:nsid w:val="518D5FC5"/>
    <w:multiLevelType w:val="hybridMultilevel"/>
    <w:tmpl w:val="A9F4714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64ADA"/>
    <w:multiLevelType w:val="hybridMultilevel"/>
    <w:tmpl w:val="F3B0704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9293105"/>
    <w:multiLevelType w:val="hybridMultilevel"/>
    <w:tmpl w:val="8C4A54A0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abstractNum w:abstractNumId="31" w15:restartNumberingAfterBreak="0">
    <w:nsid w:val="62DB2788"/>
    <w:multiLevelType w:val="multilevel"/>
    <w:tmpl w:val="0AE40A94"/>
    <w:lvl w:ilvl="0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6D66543"/>
    <w:multiLevelType w:val="hybridMultilevel"/>
    <w:tmpl w:val="0AE40A94"/>
    <w:lvl w:ilvl="0" w:tplc="D70C714A">
      <w:start w:val="168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7016127"/>
    <w:multiLevelType w:val="hybridMultilevel"/>
    <w:tmpl w:val="C74AF8B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6F2E124B"/>
    <w:multiLevelType w:val="hybridMultilevel"/>
    <w:tmpl w:val="DD1E823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946B40"/>
    <w:multiLevelType w:val="hybridMultilevel"/>
    <w:tmpl w:val="A8DA370C"/>
    <w:lvl w:ilvl="0" w:tplc="08090001">
      <w:start w:val="1"/>
      <w:numFmt w:val="bullet"/>
      <w:lvlText w:val=""/>
      <w:lvlJc w:val="left"/>
      <w:pPr>
        <w:tabs>
          <w:tab w:val="num" w:pos="696"/>
        </w:tabs>
        <w:ind w:left="69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16"/>
        </w:tabs>
        <w:ind w:left="141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36"/>
        </w:tabs>
        <w:ind w:left="213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56"/>
        </w:tabs>
        <w:ind w:left="285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576"/>
        </w:tabs>
        <w:ind w:left="357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296"/>
        </w:tabs>
        <w:ind w:left="429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16"/>
        </w:tabs>
        <w:ind w:left="501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36"/>
        </w:tabs>
        <w:ind w:left="573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56"/>
        </w:tabs>
        <w:ind w:left="6456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5"/>
  </w:num>
  <w:num w:numId="3">
    <w:abstractNumId w:val="20"/>
  </w:num>
  <w:num w:numId="4">
    <w:abstractNumId w:val="0"/>
  </w:num>
  <w:num w:numId="5">
    <w:abstractNumId w:val="24"/>
  </w:num>
  <w:num w:numId="6">
    <w:abstractNumId w:val="12"/>
  </w:num>
  <w:num w:numId="7">
    <w:abstractNumId w:val="23"/>
  </w:num>
  <w:num w:numId="8">
    <w:abstractNumId w:val="13"/>
  </w:num>
  <w:num w:numId="9">
    <w:abstractNumId w:val="7"/>
  </w:num>
  <w:num w:numId="10">
    <w:abstractNumId w:val="17"/>
  </w:num>
  <w:num w:numId="11">
    <w:abstractNumId w:val="32"/>
  </w:num>
  <w:num w:numId="12">
    <w:abstractNumId w:val="16"/>
  </w:num>
  <w:num w:numId="13">
    <w:abstractNumId w:val="34"/>
  </w:num>
  <w:num w:numId="14">
    <w:abstractNumId w:val="18"/>
  </w:num>
  <w:num w:numId="15">
    <w:abstractNumId w:val="26"/>
  </w:num>
  <w:num w:numId="16">
    <w:abstractNumId w:val="19"/>
  </w:num>
  <w:num w:numId="17">
    <w:abstractNumId w:val="8"/>
  </w:num>
  <w:num w:numId="18">
    <w:abstractNumId w:val="33"/>
  </w:num>
  <w:num w:numId="19">
    <w:abstractNumId w:val="11"/>
  </w:num>
  <w:num w:numId="20">
    <w:abstractNumId w:val="6"/>
  </w:num>
  <w:num w:numId="21">
    <w:abstractNumId w:val="31"/>
  </w:num>
  <w:num w:numId="22">
    <w:abstractNumId w:val="29"/>
  </w:num>
  <w:num w:numId="23">
    <w:abstractNumId w:val="27"/>
  </w:num>
  <w:num w:numId="24">
    <w:abstractNumId w:val="35"/>
  </w:num>
  <w:num w:numId="25">
    <w:abstractNumId w:val="30"/>
  </w:num>
  <w:num w:numId="26">
    <w:abstractNumId w:val="14"/>
  </w:num>
  <w:num w:numId="27">
    <w:abstractNumId w:val="28"/>
  </w:num>
  <w:num w:numId="28">
    <w:abstractNumId w:val="10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25"/>
  </w:num>
  <w:num w:numId="34">
    <w:abstractNumId w:val="21"/>
  </w:num>
  <w:num w:numId="35">
    <w:abstractNumId w:val="9"/>
  </w:num>
  <w:num w:numId="36">
    <w:abstractNumId w:val="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0EAC"/>
    <w:rsid w:val="00007D0B"/>
    <w:rsid w:val="00014716"/>
    <w:rsid w:val="000439E4"/>
    <w:rsid w:val="00091A58"/>
    <w:rsid w:val="00092DD0"/>
    <w:rsid w:val="000A0163"/>
    <w:rsid w:val="000A2E80"/>
    <w:rsid w:val="000B2430"/>
    <w:rsid w:val="000E09C6"/>
    <w:rsid w:val="000E2C6D"/>
    <w:rsid w:val="000E403D"/>
    <w:rsid w:val="0015099B"/>
    <w:rsid w:val="0015532E"/>
    <w:rsid w:val="00174203"/>
    <w:rsid w:val="0017754D"/>
    <w:rsid w:val="00183B33"/>
    <w:rsid w:val="00197A5F"/>
    <w:rsid w:val="001B2A90"/>
    <w:rsid w:val="001B461D"/>
    <w:rsid w:val="001D1F88"/>
    <w:rsid w:val="001E3518"/>
    <w:rsid w:val="002065ED"/>
    <w:rsid w:val="00225770"/>
    <w:rsid w:val="00255049"/>
    <w:rsid w:val="00267F7F"/>
    <w:rsid w:val="00287B36"/>
    <w:rsid w:val="00290500"/>
    <w:rsid w:val="002916E8"/>
    <w:rsid w:val="00297EEF"/>
    <w:rsid w:val="002B21C3"/>
    <w:rsid w:val="002D4A35"/>
    <w:rsid w:val="002E170D"/>
    <w:rsid w:val="002E34C0"/>
    <w:rsid w:val="003175ED"/>
    <w:rsid w:val="00324580"/>
    <w:rsid w:val="00341E13"/>
    <w:rsid w:val="00382DCB"/>
    <w:rsid w:val="003933C6"/>
    <w:rsid w:val="003B081D"/>
    <w:rsid w:val="003B2EB5"/>
    <w:rsid w:val="003C0A7E"/>
    <w:rsid w:val="003C0F6D"/>
    <w:rsid w:val="003F1463"/>
    <w:rsid w:val="00407466"/>
    <w:rsid w:val="00416FB8"/>
    <w:rsid w:val="00434D92"/>
    <w:rsid w:val="00437707"/>
    <w:rsid w:val="00456024"/>
    <w:rsid w:val="00457479"/>
    <w:rsid w:val="00470DF6"/>
    <w:rsid w:val="004757CF"/>
    <w:rsid w:val="00480895"/>
    <w:rsid w:val="00482382"/>
    <w:rsid w:val="00483CC9"/>
    <w:rsid w:val="004852D8"/>
    <w:rsid w:val="00493703"/>
    <w:rsid w:val="004A63F2"/>
    <w:rsid w:val="004B2994"/>
    <w:rsid w:val="004C2411"/>
    <w:rsid w:val="004C3FFF"/>
    <w:rsid w:val="004C44EA"/>
    <w:rsid w:val="004E2B71"/>
    <w:rsid w:val="00502CDE"/>
    <w:rsid w:val="00512F68"/>
    <w:rsid w:val="00514D77"/>
    <w:rsid w:val="00520EAC"/>
    <w:rsid w:val="005358D9"/>
    <w:rsid w:val="00543A17"/>
    <w:rsid w:val="00553DE4"/>
    <w:rsid w:val="00556B70"/>
    <w:rsid w:val="005602C8"/>
    <w:rsid w:val="00586599"/>
    <w:rsid w:val="005B61C3"/>
    <w:rsid w:val="005D08E0"/>
    <w:rsid w:val="005F161F"/>
    <w:rsid w:val="00601D69"/>
    <w:rsid w:val="006033C5"/>
    <w:rsid w:val="006043E7"/>
    <w:rsid w:val="006171BF"/>
    <w:rsid w:val="006224AD"/>
    <w:rsid w:val="00624CD4"/>
    <w:rsid w:val="00640C69"/>
    <w:rsid w:val="00647D3A"/>
    <w:rsid w:val="00652A42"/>
    <w:rsid w:val="00682A96"/>
    <w:rsid w:val="0069034A"/>
    <w:rsid w:val="006934BA"/>
    <w:rsid w:val="00697BD1"/>
    <w:rsid w:val="006A391E"/>
    <w:rsid w:val="006C7FF5"/>
    <w:rsid w:val="006D3CEE"/>
    <w:rsid w:val="006D7BC5"/>
    <w:rsid w:val="006F46C2"/>
    <w:rsid w:val="0072183D"/>
    <w:rsid w:val="00743D76"/>
    <w:rsid w:val="00756550"/>
    <w:rsid w:val="00762004"/>
    <w:rsid w:val="00770638"/>
    <w:rsid w:val="007770CA"/>
    <w:rsid w:val="007830B1"/>
    <w:rsid w:val="007B47F6"/>
    <w:rsid w:val="007D26DC"/>
    <w:rsid w:val="007D3755"/>
    <w:rsid w:val="007F0E5A"/>
    <w:rsid w:val="007F13A8"/>
    <w:rsid w:val="007F3ECE"/>
    <w:rsid w:val="007F729D"/>
    <w:rsid w:val="00805BE2"/>
    <w:rsid w:val="008178C0"/>
    <w:rsid w:val="00822219"/>
    <w:rsid w:val="008264D8"/>
    <w:rsid w:val="00850C04"/>
    <w:rsid w:val="0088006A"/>
    <w:rsid w:val="00886CB2"/>
    <w:rsid w:val="008A071A"/>
    <w:rsid w:val="008C5A62"/>
    <w:rsid w:val="008F3AB2"/>
    <w:rsid w:val="009008B1"/>
    <w:rsid w:val="0090541F"/>
    <w:rsid w:val="00920C0C"/>
    <w:rsid w:val="00920E86"/>
    <w:rsid w:val="00920FDB"/>
    <w:rsid w:val="00921058"/>
    <w:rsid w:val="00927BE8"/>
    <w:rsid w:val="009356CE"/>
    <w:rsid w:val="009376FF"/>
    <w:rsid w:val="00946256"/>
    <w:rsid w:val="009547DB"/>
    <w:rsid w:val="0098416F"/>
    <w:rsid w:val="00984B86"/>
    <w:rsid w:val="009B2EE4"/>
    <w:rsid w:val="009C17CE"/>
    <w:rsid w:val="009C7C1C"/>
    <w:rsid w:val="009D22D1"/>
    <w:rsid w:val="009D2BAF"/>
    <w:rsid w:val="009E0E7F"/>
    <w:rsid w:val="009E3F2E"/>
    <w:rsid w:val="00A449FC"/>
    <w:rsid w:val="00A50785"/>
    <w:rsid w:val="00A56833"/>
    <w:rsid w:val="00A62515"/>
    <w:rsid w:val="00A6746E"/>
    <w:rsid w:val="00A865B0"/>
    <w:rsid w:val="00A9158C"/>
    <w:rsid w:val="00AA77CC"/>
    <w:rsid w:val="00AB2CE5"/>
    <w:rsid w:val="00AC7F69"/>
    <w:rsid w:val="00AD38C8"/>
    <w:rsid w:val="00B04818"/>
    <w:rsid w:val="00B109CA"/>
    <w:rsid w:val="00B14F8E"/>
    <w:rsid w:val="00B21B76"/>
    <w:rsid w:val="00B5365E"/>
    <w:rsid w:val="00B830C1"/>
    <w:rsid w:val="00B83E89"/>
    <w:rsid w:val="00B84E72"/>
    <w:rsid w:val="00B85F11"/>
    <w:rsid w:val="00B9157F"/>
    <w:rsid w:val="00BA2A12"/>
    <w:rsid w:val="00BC471B"/>
    <w:rsid w:val="00BE556E"/>
    <w:rsid w:val="00C13528"/>
    <w:rsid w:val="00C15D29"/>
    <w:rsid w:val="00C21E23"/>
    <w:rsid w:val="00C34EA2"/>
    <w:rsid w:val="00C61C6F"/>
    <w:rsid w:val="00C6257E"/>
    <w:rsid w:val="00C71F41"/>
    <w:rsid w:val="00C82E63"/>
    <w:rsid w:val="00C95100"/>
    <w:rsid w:val="00C978E6"/>
    <w:rsid w:val="00CA3D46"/>
    <w:rsid w:val="00CB20F1"/>
    <w:rsid w:val="00CE502B"/>
    <w:rsid w:val="00CF1DD6"/>
    <w:rsid w:val="00CF6157"/>
    <w:rsid w:val="00D26C4F"/>
    <w:rsid w:val="00D329A6"/>
    <w:rsid w:val="00D33A59"/>
    <w:rsid w:val="00D42548"/>
    <w:rsid w:val="00D43470"/>
    <w:rsid w:val="00D5085F"/>
    <w:rsid w:val="00D520E4"/>
    <w:rsid w:val="00D614AA"/>
    <w:rsid w:val="00D6352B"/>
    <w:rsid w:val="00D64C59"/>
    <w:rsid w:val="00DB49BD"/>
    <w:rsid w:val="00DF31B1"/>
    <w:rsid w:val="00E03B54"/>
    <w:rsid w:val="00E14DF1"/>
    <w:rsid w:val="00E2250C"/>
    <w:rsid w:val="00E53475"/>
    <w:rsid w:val="00E722A3"/>
    <w:rsid w:val="00E760A1"/>
    <w:rsid w:val="00E77359"/>
    <w:rsid w:val="00E811D0"/>
    <w:rsid w:val="00E83956"/>
    <w:rsid w:val="00EA19E3"/>
    <w:rsid w:val="00EA44F5"/>
    <w:rsid w:val="00EB1BA4"/>
    <w:rsid w:val="00EC1B3B"/>
    <w:rsid w:val="00ED102A"/>
    <w:rsid w:val="00EE3C6E"/>
    <w:rsid w:val="00EE4321"/>
    <w:rsid w:val="00EF0236"/>
    <w:rsid w:val="00EF1BB6"/>
    <w:rsid w:val="00EF20E6"/>
    <w:rsid w:val="00EF33BF"/>
    <w:rsid w:val="00F02B5B"/>
    <w:rsid w:val="00F069CA"/>
    <w:rsid w:val="00F44AC7"/>
    <w:rsid w:val="00F523B3"/>
    <w:rsid w:val="00F55B51"/>
    <w:rsid w:val="00F5619F"/>
    <w:rsid w:val="00F706C7"/>
    <w:rsid w:val="00F73DCC"/>
    <w:rsid w:val="00F810FA"/>
    <w:rsid w:val="00F9086D"/>
    <w:rsid w:val="00FC67B6"/>
    <w:rsid w:val="00FD20C5"/>
    <w:rsid w:val="00FF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67C10234"/>
  <w15:chartTrackingRefBased/>
  <w15:docId w15:val="{E7D44CD6-A140-42F8-ADEA-71FAEC68F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1080" w:after="480"/>
      <w:ind w:left="1560"/>
      <w:outlineLvl w:val="0"/>
    </w:pPr>
    <w:rPr>
      <w:rFonts w:ascii="Arial" w:hAnsi="Arial"/>
      <w:b/>
      <w:sz w:val="32"/>
    </w:rPr>
  </w:style>
  <w:style w:type="paragraph" w:styleId="Heading2">
    <w:name w:val="heading 2"/>
    <w:basedOn w:val="Normal"/>
    <w:next w:val="Normal"/>
    <w:qFormat/>
    <w:pPr>
      <w:keepNext/>
      <w:numPr>
        <w:ilvl w:val="1"/>
        <w:numId w:val="1"/>
      </w:numPr>
      <w:spacing w:before="480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276"/>
      </w:tabs>
      <w:spacing w:after="480"/>
      <w:outlineLvl w:val="2"/>
    </w:pPr>
    <w:rPr>
      <w:rFonts w:ascii="Arial" w:hAnsi="Arial"/>
      <w:b/>
      <w:sz w:val="32"/>
    </w:rPr>
  </w:style>
  <w:style w:type="paragraph" w:styleId="Heading4">
    <w:name w:val="heading 4"/>
    <w:basedOn w:val="Normal"/>
    <w:next w:val="Normal"/>
    <w:qFormat/>
    <w:pPr>
      <w:keepNext/>
      <w:spacing w:before="240"/>
      <w:ind w:left="15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Next/>
      <w:ind w:left="1304"/>
      <w:jc w:val="center"/>
      <w:outlineLvl w:val="4"/>
    </w:pPr>
    <w:rPr>
      <w:rFonts w:ascii="Arial" w:hAnsi="Arial"/>
      <w:b/>
      <w:sz w:val="32"/>
    </w:rPr>
  </w:style>
  <w:style w:type="paragraph" w:styleId="Heading6">
    <w:name w:val="heading 6"/>
    <w:basedOn w:val="Normal"/>
    <w:next w:val="Normal"/>
    <w:qFormat/>
    <w:pPr>
      <w:keepNext/>
      <w:ind w:left="1304"/>
      <w:jc w:val="center"/>
      <w:outlineLvl w:val="5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left="1560"/>
    </w:pPr>
    <w:rPr>
      <w:rFonts w:ascii="Arial" w:hAnsi="Arial"/>
    </w:rPr>
  </w:style>
  <w:style w:type="paragraph" w:styleId="BodyText2">
    <w:name w:val="Body Text 2"/>
    <w:basedOn w:val="Normal"/>
    <w:rPr>
      <w:rFonts w:ascii="Arial" w:hAnsi="Arial"/>
    </w:rPr>
  </w:style>
  <w:style w:type="paragraph" w:styleId="BodyTextIndent">
    <w:name w:val="Body Text Indent"/>
    <w:basedOn w:val="Normal"/>
  </w:style>
  <w:style w:type="paragraph" w:styleId="BodyTextIndent2">
    <w:name w:val="Body Text Indent 2"/>
    <w:basedOn w:val="Normal"/>
    <w:pPr>
      <w:ind w:left="1560"/>
    </w:pPr>
  </w:style>
  <w:style w:type="paragraph" w:styleId="BodyTextIndent3">
    <w:name w:val="Body Text Indent 3"/>
    <w:basedOn w:val="Normal"/>
    <w:pPr>
      <w:ind w:left="1560"/>
    </w:pPr>
  </w:style>
  <w:style w:type="paragraph" w:styleId="Caption">
    <w:name w:val="caption"/>
    <w:basedOn w:val="Normal"/>
    <w:next w:val="Normal"/>
    <w:qFormat/>
    <w:rPr>
      <w:rFonts w:ascii="Arial" w:hAnsi="Arial"/>
      <w:b/>
    </w:rPr>
  </w:style>
  <w:style w:type="paragraph" w:customStyle="1" w:styleId="Style2">
    <w:name w:val="Style2"/>
    <w:basedOn w:val="Normal"/>
    <w:pPr>
      <w:numPr>
        <w:numId w:val="3"/>
      </w:numPr>
    </w:pPr>
  </w:style>
  <w:style w:type="paragraph" w:styleId="Footer">
    <w:name w:val="footer"/>
    <w:basedOn w:val="Normal"/>
    <w:pPr>
      <w:tabs>
        <w:tab w:val="center" w:pos="4153"/>
        <w:tab w:val="right" w:pos="8306"/>
      </w:tabs>
      <w:ind w:left="1560"/>
    </w:p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ind w:left="1560"/>
    </w:pPr>
  </w:style>
  <w:style w:type="paragraph" w:customStyle="1" w:styleId="Style1">
    <w:name w:val="Style1"/>
    <w:basedOn w:val="Normal"/>
    <w:autoRedefine/>
    <w:pPr>
      <w:numPr>
        <w:numId w:val="2"/>
      </w:numPr>
    </w:pPr>
  </w:style>
  <w:style w:type="paragraph" w:styleId="ListBullet">
    <w:name w:val="List Bullet"/>
    <w:basedOn w:val="Normal"/>
    <w:autoRedefine/>
    <w:pPr>
      <w:numPr>
        <w:numId w:val="4"/>
      </w:numPr>
    </w:pPr>
  </w:style>
  <w:style w:type="paragraph" w:styleId="FootnoteText">
    <w:name w:val="footnote text"/>
    <w:basedOn w:val="Normal"/>
    <w:semiHidden/>
    <w:rPr>
      <w:rFonts w:ascii="Arial" w:hAnsi="Arial" w:cs="Arial"/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both"/>
    </w:pPr>
    <w:rPr>
      <w:rFonts w:ascii="Arial" w:hAnsi="Arial" w:cs="Arial"/>
      <w:b/>
      <w:sz w:val="20"/>
    </w:rPr>
  </w:style>
  <w:style w:type="paragraph" w:styleId="Title">
    <w:name w:val="Title"/>
    <w:basedOn w:val="Normal"/>
    <w:qFormat/>
    <w:pPr>
      <w:jc w:val="center"/>
    </w:pPr>
    <w:rPr>
      <w:b/>
      <w:u w:val="single"/>
      <w:lang w:val="en-US"/>
    </w:rPr>
  </w:style>
  <w:style w:type="paragraph" w:styleId="BalloonText">
    <w:name w:val="Balloon Text"/>
    <w:basedOn w:val="Normal"/>
    <w:semiHidden/>
    <w:rsid w:val="00D64C5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06C7"/>
    <w:rPr>
      <w:sz w:val="16"/>
      <w:szCs w:val="16"/>
    </w:rPr>
  </w:style>
  <w:style w:type="paragraph" w:styleId="CommentText">
    <w:name w:val="annotation text"/>
    <w:basedOn w:val="Normal"/>
    <w:semiHidden/>
    <w:rsid w:val="00F706C7"/>
    <w:rPr>
      <w:sz w:val="20"/>
    </w:rPr>
  </w:style>
  <w:style w:type="paragraph" w:styleId="CommentSubject">
    <w:name w:val="annotation subject"/>
    <w:basedOn w:val="CommentText"/>
    <w:next w:val="CommentText"/>
    <w:semiHidden/>
    <w:rsid w:val="00F706C7"/>
    <w:rPr>
      <w:b/>
      <w:bCs/>
    </w:rPr>
  </w:style>
  <w:style w:type="character" w:styleId="Hyperlink">
    <w:name w:val="Hyperlink"/>
    <w:rsid w:val="008A071A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F6157"/>
    <w:rPr>
      <w:sz w:val="24"/>
      <w:lang w:eastAsia="en-US"/>
    </w:rPr>
  </w:style>
  <w:style w:type="paragraph" w:styleId="ListParagraph">
    <w:name w:val="List Paragraph"/>
    <w:basedOn w:val="Normal"/>
    <w:uiPriority w:val="34"/>
    <w:qFormat/>
    <w:rsid w:val="003F146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603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557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kumwehub.com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C837460605B8449BE8D840739B1690" ma:contentTypeVersion="15" ma:contentTypeDescription="Create a new document." ma:contentTypeScope="" ma:versionID="61ffc1c54c6de866c331f1a79721d55b">
  <xsd:schema xmlns:xsd="http://www.w3.org/2001/XMLSchema" xmlns:xs="http://www.w3.org/2001/XMLSchema" xmlns:p="http://schemas.microsoft.com/office/2006/metadata/properties" xmlns:ns3="396067d5-62eb-4040-82c2-0727530e57e4" xmlns:ns4="8a9720f3-2c8a-4ca6-9214-99c6d370021d" targetNamespace="http://schemas.microsoft.com/office/2006/metadata/properties" ma:root="true" ma:fieldsID="d0e4caad5c79f5c73654b8fab553a3de" ns3:_="" ns4:_="">
    <xsd:import namespace="396067d5-62eb-4040-82c2-0727530e57e4"/>
    <xsd:import namespace="8a9720f3-2c8a-4ca6-9214-99c6d37002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6067d5-62eb-4040-82c2-0727530e57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9720f3-2c8a-4ca6-9214-99c6d370021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396067d5-62eb-4040-82c2-0727530e57e4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025F2-9C3A-4C0C-B2B4-E594780504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6067d5-62eb-4040-82c2-0727530e57e4"/>
    <ds:schemaRef ds:uri="8a9720f3-2c8a-4ca6-9214-99c6d37002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20A9DF-AE57-435B-930E-B5CE9DB99AB3}">
  <ds:schemaRefs>
    <ds:schemaRef ds:uri="http://schemas.microsoft.com/office/2006/metadata/properties"/>
    <ds:schemaRef ds:uri="8a9720f3-2c8a-4ca6-9214-99c6d370021d"/>
    <ds:schemaRef ds:uri="http://purl.org/dc/dcmitype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http://purl.org/dc/elements/1.1/"/>
    <ds:schemaRef ds:uri="http://purl.org/dc/terms/"/>
    <ds:schemaRef ds:uri="http://schemas.openxmlformats.org/package/2006/metadata/core-properties"/>
    <ds:schemaRef ds:uri="396067d5-62eb-4040-82c2-0727530e57e4"/>
  </ds:schemaRefs>
</ds:datastoreItem>
</file>

<file path=customXml/itemProps3.xml><?xml version="1.0" encoding="utf-8"?>
<ds:datastoreItem xmlns:ds="http://schemas.openxmlformats.org/officeDocument/2006/customXml" ds:itemID="{3C97F472-8E0C-4818-ABFA-92383AD208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EC43A9B-FA78-4FBC-B702-7CAF3C6023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1093</Words>
  <Characters>6236</Characters>
  <Application>Microsoft Office Word</Application>
  <DocSecurity>4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2002 version</vt:lpstr>
    </vt:vector>
  </TitlesOfParts>
  <Company>OXFAM UK</Company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2002 version</dc:title>
  <dc:subject/>
  <dc:creator>Fawcett, Jane</dc:creator>
  <cp:keywords/>
  <cp:lastModifiedBy>Raynor, James</cp:lastModifiedBy>
  <cp:revision>2</cp:revision>
  <cp:lastPrinted>2011-08-02T10:07:00Z</cp:lastPrinted>
  <dcterms:created xsi:type="dcterms:W3CDTF">2023-03-13T08:37:00Z</dcterms:created>
  <dcterms:modified xsi:type="dcterms:W3CDTF">2023-03-13T08:37:00Z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ategories">
    <vt:lpwstr>HR Management Guidelines</vt:lpwstr>
  </property>
  <property fmtid="{D5CDD505-2E9C-101B-9397-08002B2CF9AE}" pid="3" name="ContentTypeId">
    <vt:lpwstr>0x010100EAC837460605B8449BE8D840739B1690</vt:lpwstr>
  </property>
</Properties>
</file>