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395EEF58" w:rsidR="008A54C2" w:rsidRPr="00010891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010891">
        <w:rPr>
          <w:rFonts w:ascii="Whitney-Medium" w:hAnsi="Whitney-Medium"/>
          <w:b/>
          <w:sz w:val="21"/>
          <w:szCs w:val="21"/>
        </w:rPr>
        <w:t xml:space="preserve">LOT </w:t>
      </w:r>
      <w:r w:rsidR="004805A4">
        <w:rPr>
          <w:rFonts w:ascii="Whitney-Medium" w:hAnsi="Whitney-Medium"/>
          <w:b/>
          <w:sz w:val="21"/>
          <w:szCs w:val="21"/>
        </w:rPr>
        <w:t>10</w:t>
      </w:r>
      <w:r w:rsidR="006613C8" w:rsidRPr="00010891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010891">
        <w:rPr>
          <w:rFonts w:ascii="Whitney-Medium" w:hAnsi="Whitney-Medium"/>
          <w:b/>
          <w:sz w:val="21"/>
          <w:szCs w:val="21"/>
        </w:rPr>
        <w:t xml:space="preserve">Supply </w:t>
      </w:r>
      <w:r w:rsidR="00A06E0C" w:rsidRPr="00010891">
        <w:rPr>
          <w:rFonts w:ascii="Whitney-Medium" w:hAnsi="Whitney-Medium"/>
          <w:b/>
          <w:sz w:val="21"/>
          <w:szCs w:val="21"/>
        </w:rPr>
        <w:t xml:space="preserve">of  </w:t>
      </w:r>
      <w:r w:rsidR="00A37CB9" w:rsidRPr="00010891">
        <w:rPr>
          <w:rFonts w:ascii="Whitney-Medium" w:hAnsi="Whitney-Medium"/>
          <w:b/>
          <w:sz w:val="21"/>
          <w:szCs w:val="21"/>
        </w:rPr>
        <w:t>Hay</w:t>
      </w:r>
      <w:r w:rsidR="004805A4">
        <w:rPr>
          <w:rFonts w:ascii="Whitney-Medium" w:hAnsi="Whitney-Medium"/>
          <w:b/>
          <w:sz w:val="21"/>
          <w:szCs w:val="21"/>
        </w:rPr>
        <w:t xml:space="preserve"> and Silage </w:t>
      </w:r>
      <w:r w:rsidR="00A37CB9" w:rsidRPr="00010891">
        <w:rPr>
          <w:rFonts w:ascii="Whitney-Medium" w:hAnsi="Whitney-Medium"/>
          <w:b/>
          <w:sz w:val="21"/>
          <w:szCs w:val="21"/>
        </w:rPr>
        <w:t>Equipment</w:t>
      </w:r>
      <w:r w:rsidR="00A06E0C" w:rsidRPr="00010891">
        <w:rPr>
          <w:rFonts w:ascii="Whitney-Medium" w:hAnsi="Whitney-Medium"/>
          <w:b/>
          <w:sz w:val="21"/>
          <w:szCs w:val="21"/>
        </w:rPr>
        <w:t xml:space="preserve"> to the Department of Veterinary Technology at the Integrated Polytechnic Regional College (IPRC) Huye.</w:t>
      </w:r>
    </w:p>
    <w:p w14:paraId="2F90451F" w14:textId="573C5B2E" w:rsidR="00513E7F" w:rsidRPr="00010891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481F9C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="00591A3B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010891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010891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010891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010891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010891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010891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196"/>
        <w:gridCol w:w="2718"/>
        <w:gridCol w:w="6"/>
        <w:gridCol w:w="1086"/>
        <w:gridCol w:w="611"/>
        <w:gridCol w:w="2501"/>
        <w:gridCol w:w="222"/>
      </w:tblGrid>
      <w:tr w:rsidR="00513E7F" w:rsidRPr="00010891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010891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010891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010891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010891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010891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010891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010891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010891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010891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010891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010891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010891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010891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010891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010891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010891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010891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010891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010891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010891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0EA74551" w14:textId="716EC5E1" w:rsidR="00646536" w:rsidRPr="00010891" w:rsidRDefault="004F01F1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010891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010891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010891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010891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010891">
        <w:rPr>
          <w:rFonts w:ascii="Whitney-Medium" w:hAnsi="Whitney-Medium"/>
          <w:b/>
          <w:sz w:val="21"/>
          <w:szCs w:val="21"/>
        </w:rPr>
        <w:t xml:space="preserve"> </w:t>
      </w:r>
      <w:r w:rsidR="00A37CB9" w:rsidRPr="00010891">
        <w:rPr>
          <w:rFonts w:ascii="Whitney-Medium" w:hAnsi="Whitney-Medium"/>
          <w:b/>
          <w:sz w:val="21"/>
          <w:szCs w:val="21"/>
        </w:rPr>
        <w:t>Hay</w:t>
      </w:r>
      <w:r w:rsidR="004805A4">
        <w:rPr>
          <w:rFonts w:ascii="Whitney-Medium" w:hAnsi="Whitney-Medium"/>
          <w:b/>
          <w:sz w:val="21"/>
          <w:szCs w:val="21"/>
        </w:rPr>
        <w:t xml:space="preserve"> and Silage</w:t>
      </w:r>
      <w:r w:rsidR="0086024E" w:rsidRPr="00010891">
        <w:rPr>
          <w:rFonts w:ascii="Whitney-Medium" w:hAnsi="Whitney-Medium"/>
          <w:b/>
          <w:sz w:val="21"/>
          <w:szCs w:val="21"/>
        </w:rPr>
        <w:t xml:space="preserve"> </w:t>
      </w:r>
      <w:r w:rsidR="00A37CB9" w:rsidRPr="00010891">
        <w:rPr>
          <w:rFonts w:ascii="Whitney-Medium" w:hAnsi="Whitney-Medium"/>
          <w:b/>
          <w:sz w:val="21"/>
          <w:szCs w:val="21"/>
        </w:rPr>
        <w:t xml:space="preserve">Equipment </w:t>
      </w:r>
      <w:r w:rsidR="002A6034" w:rsidRPr="00010891">
        <w:rPr>
          <w:rFonts w:ascii="Whitney-Medium" w:hAnsi="Whitney-Medium"/>
          <w:b/>
          <w:sz w:val="21"/>
          <w:szCs w:val="21"/>
        </w:rPr>
        <w:t>t</w:t>
      </w:r>
      <w:r w:rsidR="006C54BE" w:rsidRPr="00010891">
        <w:rPr>
          <w:rFonts w:ascii="Whitney-Medium" w:hAnsi="Whitney-Medium"/>
          <w:b/>
          <w:sz w:val="21"/>
          <w:szCs w:val="21"/>
        </w:rPr>
        <w:t>o</w:t>
      </w:r>
      <w:r w:rsidR="002E4A35" w:rsidRPr="00010891">
        <w:rPr>
          <w:rFonts w:ascii="Whitney-Medium" w:hAnsi="Whitney-Medium"/>
          <w:b/>
          <w:sz w:val="21"/>
          <w:szCs w:val="21"/>
        </w:rPr>
        <w:t xml:space="preserve"> be supplied to</w:t>
      </w:r>
      <w:r w:rsidR="00375EFF" w:rsidRPr="00010891">
        <w:rPr>
          <w:rFonts w:ascii="Whitney-Medium" w:hAnsi="Whitney-Medium"/>
          <w:b/>
          <w:sz w:val="21"/>
          <w:szCs w:val="21"/>
        </w:rPr>
        <w:t xml:space="preserve"> IPRC </w:t>
      </w:r>
      <w:r w:rsidR="00A37CB9" w:rsidRPr="00010891">
        <w:rPr>
          <w:rFonts w:ascii="Whitney-Medium" w:hAnsi="Whitney-Medium"/>
          <w:b/>
          <w:sz w:val="21"/>
          <w:szCs w:val="21"/>
        </w:rPr>
        <w:t>Huye</w:t>
      </w:r>
      <w:r w:rsidR="00375EFF" w:rsidRPr="00010891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1149" w:type="dxa"/>
        <w:tblInd w:w="-905" w:type="dxa"/>
        <w:tblLook w:val="0600" w:firstRow="0" w:lastRow="0" w:firstColumn="0" w:lastColumn="0" w:noHBand="1" w:noVBand="1"/>
      </w:tblPr>
      <w:tblGrid>
        <w:gridCol w:w="720"/>
        <w:gridCol w:w="2023"/>
        <w:gridCol w:w="4105"/>
        <w:gridCol w:w="714"/>
        <w:gridCol w:w="1689"/>
        <w:gridCol w:w="988"/>
        <w:gridCol w:w="910"/>
      </w:tblGrid>
      <w:tr w:rsidR="0029369E" w:rsidRPr="00010891" w14:paraId="7301A0FA" w14:textId="77777777" w:rsidTr="009F34FD">
        <w:trPr>
          <w:trHeight w:val="440"/>
          <w:tblHeader/>
        </w:trPr>
        <w:tc>
          <w:tcPr>
            <w:tcW w:w="720" w:type="dxa"/>
          </w:tcPr>
          <w:p w14:paraId="3E8CAF2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2023" w:type="dxa"/>
          </w:tcPr>
          <w:p w14:paraId="3627889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4105" w:type="dxa"/>
          </w:tcPr>
          <w:p w14:paraId="25AED4A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0" w:type="auto"/>
          </w:tcPr>
          <w:p w14:paraId="3F20EA6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Units</w:t>
            </w:r>
          </w:p>
        </w:tc>
        <w:tc>
          <w:tcPr>
            <w:tcW w:w="1689" w:type="dxa"/>
          </w:tcPr>
          <w:p w14:paraId="6CCE36AE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0" w:type="auto"/>
          </w:tcPr>
          <w:p w14:paraId="3E149E4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910" w:type="dxa"/>
          </w:tcPr>
          <w:p w14:paraId="380A0229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/>
                <w:sz w:val="21"/>
                <w:szCs w:val="21"/>
              </w:rPr>
            </w:pPr>
            <w:r w:rsidRPr="00010891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010891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29369E" w:rsidRPr="00010891" w14:paraId="1F305595" w14:textId="77777777" w:rsidTr="009F34FD">
        <w:trPr>
          <w:trHeight w:val="770"/>
        </w:trPr>
        <w:tc>
          <w:tcPr>
            <w:tcW w:w="720" w:type="dxa"/>
          </w:tcPr>
          <w:p w14:paraId="20899EF8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AA4453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Hoes with wooden handle</w:t>
            </w:r>
          </w:p>
        </w:tc>
        <w:tc>
          <w:tcPr>
            <w:tcW w:w="4105" w:type="dxa"/>
          </w:tcPr>
          <w:p w14:paraId="6B0046D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carbon steel garden agriculture farming hoe with wood handle (AH-002)</w:t>
            </w:r>
          </w:p>
          <w:p w14:paraId="04AB7E1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H304 Hoe</w:t>
            </w:r>
          </w:p>
          <w:p w14:paraId="421181F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Scope: Agriculture</w:t>
            </w:r>
          </w:p>
          <w:p w14:paraId="34B498E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Handle material: wood </w:t>
            </w:r>
          </w:p>
        </w:tc>
        <w:tc>
          <w:tcPr>
            <w:tcW w:w="0" w:type="auto"/>
          </w:tcPr>
          <w:p w14:paraId="0F59E501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Pcs</w:t>
            </w:r>
          </w:p>
        </w:tc>
        <w:tc>
          <w:tcPr>
            <w:tcW w:w="1689" w:type="dxa"/>
          </w:tcPr>
          <w:p w14:paraId="06B3151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1F3D7A10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48075B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2D0DE897" w14:textId="77777777" w:rsidTr="009F34FD">
        <w:trPr>
          <w:trHeight w:val="770"/>
        </w:trPr>
        <w:tc>
          <w:tcPr>
            <w:tcW w:w="720" w:type="dxa"/>
          </w:tcPr>
          <w:p w14:paraId="1C4FEAC8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40EEB03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Rakes with wooden handle</w:t>
            </w:r>
          </w:p>
        </w:tc>
        <w:tc>
          <w:tcPr>
            <w:tcW w:w="4105" w:type="dxa"/>
          </w:tcPr>
          <w:p w14:paraId="1FEB9C6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Name: Red color steel garden rake in higher quality</w:t>
            </w:r>
          </w:p>
          <w:p w14:paraId="2CDBF48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SG-080</w:t>
            </w:r>
          </w:p>
          <w:p w14:paraId="0D3FF7F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Scope: Agriculture</w:t>
            </w:r>
          </w:p>
          <w:p w14:paraId="6A17B4C9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</w:tc>
        <w:tc>
          <w:tcPr>
            <w:tcW w:w="0" w:type="auto"/>
          </w:tcPr>
          <w:p w14:paraId="2A7F73DD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768CADE3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0DF7DE0C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790E1A2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D0F4DAB" w14:textId="77777777" w:rsidTr="009F34FD">
        <w:trPr>
          <w:trHeight w:val="770"/>
        </w:trPr>
        <w:tc>
          <w:tcPr>
            <w:tcW w:w="720" w:type="dxa"/>
          </w:tcPr>
          <w:p w14:paraId="09A0B91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5EA08E3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Rubber tape measure (50 m)</w:t>
            </w:r>
          </w:p>
        </w:tc>
        <w:tc>
          <w:tcPr>
            <w:tcW w:w="4105" w:type="dxa"/>
          </w:tcPr>
          <w:p w14:paraId="2E63E2A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Fiberglass long measure Tape</w:t>
            </w:r>
          </w:p>
          <w:p w14:paraId="48F9FF33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SR 3615</w:t>
            </w:r>
          </w:p>
          <w:p w14:paraId="39C010A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Measurement methods: manual</w:t>
            </w:r>
          </w:p>
          <w:p w14:paraId="184BE1AA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Length: 50m</w:t>
            </w:r>
          </w:p>
          <w:p w14:paraId="321CE81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Material: plastic</w:t>
            </w:r>
          </w:p>
          <w:p w14:paraId="19FF7539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Type: square box</w:t>
            </w:r>
          </w:p>
        </w:tc>
        <w:tc>
          <w:tcPr>
            <w:tcW w:w="0" w:type="auto"/>
          </w:tcPr>
          <w:p w14:paraId="7840C32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678B98E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7175480E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B5A2A2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429BD718" w14:textId="77777777" w:rsidTr="009F34FD">
        <w:trPr>
          <w:trHeight w:val="650"/>
        </w:trPr>
        <w:tc>
          <w:tcPr>
            <w:tcW w:w="720" w:type="dxa"/>
          </w:tcPr>
          <w:p w14:paraId="1F236181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2B60572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Sickles (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Nanjoro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</w:tc>
        <w:tc>
          <w:tcPr>
            <w:tcW w:w="4105" w:type="dxa"/>
          </w:tcPr>
          <w:p w14:paraId="29FD0D8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Wooden handle sickle</w:t>
            </w:r>
          </w:p>
          <w:p w14:paraId="6BFBAB2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  <w:p w14:paraId="30E21E8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Blade material: carbon steel</w:t>
            </w:r>
          </w:p>
          <w:p w14:paraId="6DBB25B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Applying: Farming</w:t>
            </w:r>
          </w:p>
          <w:p w14:paraId="3FA1FE0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HS code: 8201300090</w:t>
            </w:r>
          </w:p>
          <w:p w14:paraId="449AF66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Certification: ISO, CE</w:t>
            </w:r>
          </w:p>
        </w:tc>
        <w:tc>
          <w:tcPr>
            <w:tcW w:w="0" w:type="auto"/>
          </w:tcPr>
          <w:p w14:paraId="07ECDA6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2482EE8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4E061786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5AC13F07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617B79F9" w14:textId="77777777" w:rsidTr="009F34FD">
        <w:trPr>
          <w:trHeight w:val="650"/>
        </w:trPr>
        <w:tc>
          <w:tcPr>
            <w:tcW w:w="720" w:type="dxa"/>
          </w:tcPr>
          <w:p w14:paraId="6F978E9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2446B6D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Machettes</w:t>
            </w:r>
            <w:proofErr w:type="spellEnd"/>
          </w:p>
        </w:tc>
        <w:tc>
          <w:tcPr>
            <w:tcW w:w="4105" w:type="dxa"/>
          </w:tcPr>
          <w:p w14:paraId="47E00F9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best quality machete/Popular agricultural hand tool</w:t>
            </w:r>
          </w:p>
          <w:p w14:paraId="79C41A3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Condition: new and unfolded</w:t>
            </w:r>
          </w:p>
          <w:p w14:paraId="732F309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colored</w:t>
            </w:r>
          </w:p>
          <w:p w14:paraId="7468AF2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Brand: B. cock, steel elephant</w:t>
            </w:r>
          </w:p>
          <w:p w14:paraId="6F146D5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Usage: Cutting</w:t>
            </w:r>
          </w:p>
          <w:p w14:paraId="7DB2A9E5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  <w:p w14:paraId="4A2C9E9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Blade material: carbon steel</w:t>
            </w:r>
          </w:p>
          <w:p w14:paraId="2CCBFB9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HS code: 82014000</w:t>
            </w:r>
          </w:p>
        </w:tc>
        <w:tc>
          <w:tcPr>
            <w:tcW w:w="0" w:type="auto"/>
          </w:tcPr>
          <w:p w14:paraId="287EA9D1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1E457CF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6AD8A30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3F2B7A2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2C78546" w14:textId="77777777" w:rsidTr="009F34FD">
        <w:trPr>
          <w:trHeight w:val="1040"/>
        </w:trPr>
        <w:tc>
          <w:tcPr>
            <w:tcW w:w="720" w:type="dxa"/>
          </w:tcPr>
          <w:p w14:paraId="5903212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681C550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Plastic sheeting (4mx6m Blue color)</w:t>
            </w:r>
          </w:p>
        </w:tc>
        <w:tc>
          <w:tcPr>
            <w:tcW w:w="4105" w:type="dxa"/>
          </w:tcPr>
          <w:p w14:paraId="21F792D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100% PE material waterproof surface poly PE tarpaulin</w:t>
            </w:r>
          </w:p>
          <w:p w14:paraId="31C80D2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no: YSHSR2101</w:t>
            </w:r>
          </w:p>
          <w:p w14:paraId="62AD77F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Width: 4mx6m Blue color</w:t>
            </w:r>
          </w:p>
          <w:p w14:paraId="33E0470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Type: Tarpaulin</w:t>
            </w:r>
          </w:p>
          <w:p w14:paraId="3E119A8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Material: PE</w:t>
            </w:r>
          </w:p>
        </w:tc>
        <w:tc>
          <w:tcPr>
            <w:tcW w:w="0" w:type="auto"/>
          </w:tcPr>
          <w:p w14:paraId="446215B8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01E8042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3CF4B4AC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2C3F62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2EFBC917" w14:textId="77777777" w:rsidTr="009F34FD">
        <w:trPr>
          <w:trHeight w:val="323"/>
        </w:trPr>
        <w:tc>
          <w:tcPr>
            <w:tcW w:w="720" w:type="dxa"/>
          </w:tcPr>
          <w:p w14:paraId="3B508401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bookmarkStart w:id="0" w:name="_Hlk95220586"/>
          </w:p>
        </w:tc>
        <w:tc>
          <w:tcPr>
            <w:tcW w:w="2023" w:type="dxa"/>
          </w:tcPr>
          <w:p w14:paraId="1AE4EF5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Hay making box </w:t>
            </w:r>
          </w:p>
        </w:tc>
        <w:tc>
          <w:tcPr>
            <w:tcW w:w="4105" w:type="dxa"/>
          </w:tcPr>
          <w:p w14:paraId="5BBE7FF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Made of stainless still metal</w:t>
            </w:r>
          </w:p>
          <w:p w14:paraId="3640431B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85cm*55cm*45cm</w:t>
            </w:r>
          </w:p>
        </w:tc>
        <w:tc>
          <w:tcPr>
            <w:tcW w:w="0" w:type="auto"/>
          </w:tcPr>
          <w:p w14:paraId="5A5B3FDE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79AE186A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26EB828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3FA9390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bookmarkEnd w:id="0"/>
      <w:tr w:rsidR="0029369E" w:rsidRPr="00010891" w14:paraId="7DFFD4E7" w14:textId="77777777" w:rsidTr="009F34FD">
        <w:trPr>
          <w:trHeight w:val="233"/>
        </w:trPr>
        <w:tc>
          <w:tcPr>
            <w:tcW w:w="720" w:type="dxa"/>
          </w:tcPr>
          <w:p w14:paraId="0C5E3FAA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16BD1B1A" w14:textId="2CABF1AF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Hermetic storage bag</w:t>
            </w:r>
            <w:r w:rsidR="00331954" w:rsidRPr="00010891">
              <w:rPr>
                <w:rFonts w:ascii="Whitney-Medium" w:hAnsi="Whitney-Medium"/>
                <w:bCs/>
                <w:sz w:val="21"/>
                <w:szCs w:val="21"/>
              </w:rPr>
              <w:t>s</w:t>
            </w:r>
          </w:p>
        </w:tc>
        <w:tc>
          <w:tcPr>
            <w:tcW w:w="4105" w:type="dxa"/>
          </w:tcPr>
          <w:p w14:paraId="6FC56CB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White color bag, capacity:100kg </w:t>
            </w:r>
          </w:p>
        </w:tc>
        <w:tc>
          <w:tcPr>
            <w:tcW w:w="0" w:type="auto"/>
          </w:tcPr>
          <w:p w14:paraId="03E8922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0C3ADA5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</w:tcPr>
          <w:p w14:paraId="48D66FED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6590C5C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58EAE60D" w14:textId="77777777" w:rsidTr="009F34FD">
        <w:trPr>
          <w:trHeight w:val="530"/>
        </w:trPr>
        <w:tc>
          <w:tcPr>
            <w:tcW w:w="720" w:type="dxa"/>
          </w:tcPr>
          <w:p w14:paraId="5A97A6EA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06EB48B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Non-Hermetic storage bag</w:t>
            </w:r>
          </w:p>
        </w:tc>
        <w:tc>
          <w:tcPr>
            <w:tcW w:w="4105" w:type="dxa"/>
          </w:tcPr>
          <w:p w14:paraId="0B52131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White color, capacity:100kg sacs </w:t>
            </w:r>
          </w:p>
        </w:tc>
        <w:tc>
          <w:tcPr>
            <w:tcW w:w="0" w:type="auto"/>
          </w:tcPr>
          <w:p w14:paraId="66B3151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F3C4AD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</w:tcPr>
          <w:p w14:paraId="470F6116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40C5A2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3A54AAEA" w14:textId="77777777" w:rsidTr="009F34FD">
        <w:trPr>
          <w:trHeight w:val="2033"/>
        </w:trPr>
        <w:tc>
          <w:tcPr>
            <w:tcW w:w="720" w:type="dxa"/>
          </w:tcPr>
          <w:p w14:paraId="46886BCC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A9C3A3C" w14:textId="16EE5AF2" w:rsidR="0029369E" w:rsidRPr="00010891" w:rsidRDefault="0029369E" w:rsidP="005233D7">
            <w:pPr>
              <w:ind w:right="632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Garden</w:t>
            </w:r>
            <w:r w:rsidR="009F34FD"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Spades</w:t>
            </w:r>
            <w:r w:rsidR="009F34FD"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with wooden handle</w:t>
            </w:r>
          </w:p>
        </w:tc>
        <w:tc>
          <w:tcPr>
            <w:tcW w:w="4105" w:type="dxa"/>
          </w:tcPr>
          <w:p w14:paraId="56731ACA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Name: steel garden farm construction hardware spade with wooden handle</w:t>
            </w:r>
          </w:p>
          <w:p w14:paraId="18D78F2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black</w:t>
            </w:r>
          </w:p>
          <w:p w14:paraId="209A8D0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Folded: unfolded</w:t>
            </w:r>
          </w:p>
          <w:p w14:paraId="642012B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Shape: square shovel</w:t>
            </w:r>
          </w:p>
          <w:p w14:paraId="3D79D409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 wood</w:t>
            </w:r>
          </w:p>
          <w:p w14:paraId="05C83EE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Application: farming</w:t>
            </w:r>
          </w:p>
          <w:p w14:paraId="6E21F164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Specification: medium</w:t>
            </w:r>
          </w:p>
          <w:p w14:paraId="2736827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Head material: carbon steel</w:t>
            </w:r>
          </w:p>
          <w:p w14:paraId="7138C44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HS code: 820110</w:t>
            </w:r>
          </w:p>
        </w:tc>
        <w:tc>
          <w:tcPr>
            <w:tcW w:w="0" w:type="auto"/>
          </w:tcPr>
          <w:p w14:paraId="29CFEECE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2909221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5E6D8A3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2B5D6E1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7A3D3C0D" w14:textId="77777777" w:rsidTr="009F34FD">
        <w:trPr>
          <w:trHeight w:val="350"/>
        </w:trPr>
        <w:tc>
          <w:tcPr>
            <w:tcW w:w="720" w:type="dxa"/>
          </w:tcPr>
          <w:p w14:paraId="5D2DAEF2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3C9D4EE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Jerrycan 20 L</w:t>
            </w:r>
          </w:p>
        </w:tc>
        <w:tc>
          <w:tcPr>
            <w:tcW w:w="4105" w:type="dxa"/>
          </w:tcPr>
          <w:p w14:paraId="79E80D30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Yellow plastic of 20L </w:t>
            </w:r>
          </w:p>
        </w:tc>
        <w:tc>
          <w:tcPr>
            <w:tcW w:w="0" w:type="auto"/>
          </w:tcPr>
          <w:p w14:paraId="564EE984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Pcs </w:t>
            </w:r>
          </w:p>
        </w:tc>
        <w:tc>
          <w:tcPr>
            <w:tcW w:w="1689" w:type="dxa"/>
          </w:tcPr>
          <w:p w14:paraId="2C614931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2B41A748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0BB3DC4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3C13ED5" w14:textId="77777777" w:rsidTr="009F34FD">
        <w:trPr>
          <w:trHeight w:val="650"/>
        </w:trPr>
        <w:tc>
          <w:tcPr>
            <w:tcW w:w="720" w:type="dxa"/>
          </w:tcPr>
          <w:p w14:paraId="1A35B33D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1929F00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Plastic bucket 20 L</w:t>
            </w:r>
          </w:p>
        </w:tc>
        <w:tc>
          <w:tcPr>
            <w:tcW w:w="4105" w:type="dxa"/>
          </w:tcPr>
          <w:p w14:paraId="78E9C6E1" w14:textId="77777777" w:rsidR="0029369E" w:rsidRPr="00010891" w:rsidRDefault="0029369E" w:rsidP="005233D7">
            <w:pPr>
              <w:shd w:val="clear" w:color="auto" w:fill="FFFFFF"/>
              <w:ind w:right="16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 Number: 20L plastic bucket</w:t>
            </w:r>
          </w:p>
          <w:p w14:paraId="3B7FA87D" w14:textId="77777777" w:rsidR="0029369E" w:rsidRPr="00010891" w:rsidRDefault="0029369E" w:rsidP="005233D7">
            <w:pPr>
              <w:shd w:val="clear" w:color="auto" w:fill="FFFFFF"/>
              <w:ind w:right="16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blue</w:t>
            </w:r>
          </w:p>
          <w:p w14:paraId="2B6F9BE7" w14:textId="77777777" w:rsidR="0029369E" w:rsidRPr="00010891" w:rsidRDefault="0029369E" w:rsidP="005233D7">
            <w:pPr>
              <w:shd w:val="clear" w:color="auto" w:fill="FFFFFF"/>
              <w:ind w:right="16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Shape: cylindrical </w:t>
            </w:r>
          </w:p>
        </w:tc>
        <w:tc>
          <w:tcPr>
            <w:tcW w:w="0" w:type="auto"/>
          </w:tcPr>
          <w:p w14:paraId="73BCB43F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295BD218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4297AA47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4F6C2B2D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77675454" w14:textId="77777777" w:rsidTr="009F34FD">
        <w:trPr>
          <w:trHeight w:val="422"/>
        </w:trPr>
        <w:tc>
          <w:tcPr>
            <w:tcW w:w="720" w:type="dxa"/>
          </w:tcPr>
          <w:p w14:paraId="279430E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B25826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Digital Weighing scale </w:t>
            </w:r>
          </w:p>
        </w:tc>
        <w:tc>
          <w:tcPr>
            <w:tcW w:w="4105" w:type="dxa"/>
          </w:tcPr>
          <w:p w14:paraId="6908C43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Digital platform weighing scales scale 100 kg </w:t>
            </w:r>
          </w:p>
          <w:p w14:paraId="105C7CAD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Minimum capacity: 50 g</w:t>
            </w:r>
          </w:p>
          <w:p w14:paraId="4727B4A4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Maximum Capacity: 100 kg</w:t>
            </w:r>
          </w:p>
        </w:tc>
        <w:tc>
          <w:tcPr>
            <w:tcW w:w="0" w:type="auto"/>
          </w:tcPr>
          <w:p w14:paraId="5949CF78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FA90AE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131437B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09AAC57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1CB0A07F" w14:textId="77777777" w:rsidTr="009F34FD">
        <w:trPr>
          <w:trHeight w:val="770"/>
        </w:trPr>
        <w:tc>
          <w:tcPr>
            <w:tcW w:w="720" w:type="dxa"/>
          </w:tcPr>
          <w:p w14:paraId="521B0763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1F737F4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Rope (Sisal Tying twine,1-Ply, 3,000)</w:t>
            </w:r>
          </w:p>
        </w:tc>
        <w:tc>
          <w:tcPr>
            <w:tcW w:w="4105" w:type="dxa"/>
          </w:tcPr>
          <w:p w14:paraId="342A876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Sisal Tying twine,1-Ply, 3,000 </w:t>
            </w:r>
          </w:p>
        </w:tc>
        <w:tc>
          <w:tcPr>
            <w:tcW w:w="0" w:type="auto"/>
          </w:tcPr>
          <w:p w14:paraId="5E9A16C5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586869E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 Rolls</w:t>
            </w:r>
          </w:p>
        </w:tc>
        <w:tc>
          <w:tcPr>
            <w:tcW w:w="0" w:type="auto"/>
          </w:tcPr>
          <w:p w14:paraId="38B43AD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7542BF4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6F111386" w14:textId="77777777" w:rsidTr="009F34FD">
        <w:trPr>
          <w:trHeight w:val="650"/>
        </w:trPr>
        <w:tc>
          <w:tcPr>
            <w:tcW w:w="720" w:type="dxa"/>
          </w:tcPr>
          <w:p w14:paraId="3F09E74D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79FB5387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Projector</w:t>
            </w:r>
          </w:p>
        </w:tc>
        <w:tc>
          <w:tcPr>
            <w:tcW w:w="4105" w:type="dxa"/>
          </w:tcPr>
          <w:p w14:paraId="39C06B1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Brightness: 2,500 Lumens</w:t>
            </w:r>
          </w:p>
          <w:p w14:paraId="25D90D6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 Brightness: 2,500 Lumens CLO</w:t>
            </w:r>
          </w:p>
          <w:p w14:paraId="12E2E25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Eco-Mode: 1,650 Lumens (eco)</w:t>
            </w:r>
          </w:p>
          <w:p w14:paraId="2510C0A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Contrast: 60,000:1 (full on/off)</w:t>
            </w:r>
          </w:p>
          <w:p w14:paraId="0EBB72E1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Dynamic Iris: Yes</w:t>
            </w:r>
          </w:p>
          <w:p w14:paraId="4832DBA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Resolution:1920x1080</w:t>
            </w:r>
          </w:p>
          <w:p w14:paraId="6221A587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Native Aspect Ratio:16:9 (HD)</w:t>
            </w:r>
          </w:p>
          <w:p w14:paraId="3FD822A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 Processing:10-bit</w:t>
            </w:r>
          </w:p>
          <w:p w14:paraId="61B64F1C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Projector Size:12 cm x 31 cm x 28 cm (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HxWxD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  <w:p w14:paraId="2A05DB5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Weight: 3.5 kg</w:t>
            </w:r>
          </w:p>
          <w:p w14:paraId="3DBC36E1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Video Modes: 720p, 1080i, 1080p/60, 1080p/24, 1080p/50, 576i, 576p, 480p, 480i</w:t>
            </w:r>
          </w:p>
          <w:p w14:paraId="789217E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Data Modes: MAX 1920x1080</w:t>
            </w:r>
          </w:p>
          <w:p w14:paraId="17ABBB4F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3D Modes: Full HD 3D</w:t>
            </w:r>
          </w:p>
          <w:p w14:paraId="323D76C7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Lamp Life: 7,500 hours / 12,500 hours (</w:t>
            </w:r>
            <w:r w:rsidRPr="00010891">
              <w:rPr>
                <w:rFonts w:ascii="Whitney-Medium" w:hAnsi="Whitney-Medium"/>
                <w:bCs/>
                <w:i/>
                <w:iCs/>
                <w:sz w:val="21"/>
                <w:szCs w:val="21"/>
              </w:rPr>
              <w:t>eco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  <w:p w14:paraId="7B02892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Lamp Type: HE</w:t>
            </w:r>
          </w:p>
          <w:p w14:paraId="2B54ADB5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Lamp Wattage:200 Watts</w:t>
            </w:r>
          </w:p>
          <w:p w14:paraId="6A98BB1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Display Type: 3 LCD</w:t>
            </w:r>
          </w:p>
          <w:p w14:paraId="004D4B81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Input Lag:28ms (min)</w:t>
            </w:r>
          </w:p>
          <w:p w14:paraId="30563C8D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Std. Zoom Lens:1.60:1</w:t>
            </w:r>
          </w:p>
          <w:p w14:paraId="775DB8E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Std. Lens Focus: Manual</w:t>
            </w:r>
          </w:p>
          <w:p w14:paraId="618B495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Optional Lenses: No</w:t>
            </w:r>
          </w:p>
          <w:p w14:paraId="37886259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Lens Shift: Vertical +15.0%</w:t>
            </w:r>
          </w:p>
          <w:p w14:paraId="0631B379" w14:textId="77777777" w:rsidR="0029369E" w:rsidRPr="00010891" w:rsidRDefault="00DB5115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hyperlink r:id="rId5" w:tooltip="Setup the Epson Home Cinema 2150 with the Projection Calculator" w:history="1">
              <w:r w:rsidR="0029369E" w:rsidRPr="00010891">
                <w:rPr>
                  <w:rFonts w:ascii="Whitney-Medium" w:hAnsi="Whitney-Medium"/>
                  <w:bCs/>
                  <w:sz w:val="21"/>
                  <w:szCs w:val="21"/>
                </w:rPr>
                <w:t>Throw Distance</w:t>
              </w:r>
            </w:hyperlink>
            <w:r w:rsidR="0029369E" w:rsidRPr="00010891">
              <w:rPr>
                <w:rFonts w:ascii="Whitney-Medium" w:hAnsi="Whitney-Medium"/>
                <w:bCs/>
                <w:sz w:val="21"/>
                <w:szCs w:val="21"/>
              </w:rPr>
              <w:t>:1.4 m - 8.8 m</w:t>
            </w:r>
          </w:p>
          <w:p w14:paraId="3BBED2D8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Image Size:76 cm - 762 cm</w:t>
            </w:r>
          </w:p>
          <w:p w14:paraId="22AB708D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Digital Keystone: Horizontal &amp; Vertical</w:t>
            </w:r>
          </w:p>
          <w:p w14:paraId="2609A106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Audible Noise:37.0 dB  /  29.0 dB (</w:t>
            </w:r>
            <w:r w:rsidRPr="00010891">
              <w:rPr>
                <w:rFonts w:ascii="Whitney-Medium" w:hAnsi="Whitney-Medium"/>
                <w:bCs/>
                <w:i/>
                <w:iCs/>
                <w:sz w:val="21"/>
                <w:szCs w:val="21"/>
              </w:rPr>
              <w:t>eco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)</w:t>
            </w:r>
          </w:p>
          <w:p w14:paraId="5A7327D0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Speakers:10.0 W Mono</w:t>
            </w:r>
          </w:p>
          <w:p w14:paraId="0ECB3F17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Max Power:312 Watts</w:t>
            </w:r>
          </w:p>
          <w:p w14:paraId="264017BE" w14:textId="77777777" w:rsidR="0029369E" w:rsidRPr="00010891" w:rsidRDefault="0029369E" w:rsidP="005233D7">
            <w:pPr>
              <w:shd w:val="clear" w:color="auto" w:fill="FFFFFF" w:themeFill="background1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Voltage:100V - 240V</w:t>
            </w:r>
          </w:p>
          <w:p w14:paraId="03DBAB52" w14:textId="77777777" w:rsidR="0029369E" w:rsidRPr="00010891" w:rsidRDefault="0029369E" w:rsidP="009F34FD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Connection Panel: VGA In (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Dsub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15pin), HDMI, Audio Out (Mini Jack), USB, Wireless Networking, HDMI (MHL) </w:t>
            </w:r>
          </w:p>
        </w:tc>
        <w:tc>
          <w:tcPr>
            <w:tcW w:w="0" w:type="auto"/>
          </w:tcPr>
          <w:p w14:paraId="1D480D5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035281C" w14:textId="17063250" w:rsidR="0029369E" w:rsidRPr="00010891" w:rsidRDefault="00B5538F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250A206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2A6490BB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4B675474" w14:textId="77777777" w:rsidTr="009F34FD">
        <w:trPr>
          <w:trHeight w:val="650"/>
        </w:trPr>
        <w:tc>
          <w:tcPr>
            <w:tcW w:w="720" w:type="dxa"/>
          </w:tcPr>
          <w:p w14:paraId="7D26E15B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7A04CA1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Watering can</w:t>
            </w:r>
          </w:p>
        </w:tc>
        <w:tc>
          <w:tcPr>
            <w:tcW w:w="4105" w:type="dxa"/>
          </w:tcPr>
          <w:p w14:paraId="3BA89DF8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Main Material: Plastic with mounted sieve.</w:t>
            </w:r>
          </w:p>
          <w:p w14:paraId="4EC118F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Capacity: 10 L</w:t>
            </w:r>
          </w:p>
          <w:p w14:paraId="60E8C9AC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Color: Green</w:t>
            </w:r>
          </w:p>
        </w:tc>
        <w:tc>
          <w:tcPr>
            <w:tcW w:w="0" w:type="auto"/>
          </w:tcPr>
          <w:p w14:paraId="5D8DBFEC" w14:textId="7C1EDEAB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Pc</w:t>
            </w:r>
          </w:p>
        </w:tc>
        <w:tc>
          <w:tcPr>
            <w:tcW w:w="1689" w:type="dxa"/>
          </w:tcPr>
          <w:p w14:paraId="2208A4EA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 w14:paraId="40AB793A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0D568635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50ECE4ED" w14:textId="77777777" w:rsidTr="009F34FD">
        <w:trPr>
          <w:trHeight w:val="557"/>
        </w:trPr>
        <w:tc>
          <w:tcPr>
            <w:tcW w:w="720" w:type="dxa"/>
          </w:tcPr>
          <w:p w14:paraId="6CF8F554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bookmarkStart w:id="1" w:name="_Hlk95220630"/>
          </w:p>
        </w:tc>
        <w:tc>
          <w:tcPr>
            <w:tcW w:w="2023" w:type="dxa"/>
          </w:tcPr>
          <w:p w14:paraId="25E87E52" w14:textId="5F278C89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Grass </w:t>
            </w:r>
            <w:r w:rsidR="002229FF" w:rsidRPr="00010891">
              <w:rPr>
                <w:rFonts w:ascii="Whitney-Medium" w:hAnsi="Whitney-Medium"/>
                <w:bCs/>
                <w:sz w:val="21"/>
                <w:szCs w:val="21"/>
              </w:rPr>
              <w:t>Chopper Machine</w:t>
            </w:r>
          </w:p>
        </w:tc>
        <w:tc>
          <w:tcPr>
            <w:tcW w:w="4105" w:type="dxa"/>
          </w:tcPr>
          <w:p w14:paraId="4DADB0DB" w14:textId="77777777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Height: 1.3m</w:t>
            </w:r>
          </w:p>
          <w:p w14:paraId="7B824847" w14:textId="77777777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Capacity: 13.2 HP (9.7 KW)</w:t>
            </w:r>
          </w:p>
          <w:p w14:paraId="67259220" w14:textId="77777777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Motor: Diesel Engine</w:t>
            </w:r>
          </w:p>
          <w:p w14:paraId="41236E40" w14:textId="22D733A1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1-1.5 Ton Per Hour for Dried Grass</w:t>
            </w:r>
          </w:p>
          <w:p w14:paraId="6342CB5B" w14:textId="39BE8DAB" w:rsidR="00784E63" w:rsidRPr="00784E63" w:rsidRDefault="00784E63" w:rsidP="00784E63">
            <w:pPr>
              <w:pStyle w:val="ListParagraph"/>
              <w:numPr>
                <w:ilvl w:val="0"/>
                <w:numId w:val="5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784E63">
              <w:rPr>
                <w:rFonts w:ascii="Whitney-Medium" w:hAnsi="Whitney-Medium"/>
                <w:bCs/>
                <w:sz w:val="21"/>
                <w:szCs w:val="21"/>
              </w:rPr>
              <w:t>2-2.5 Ton Per Hour for Green Grass</w:t>
            </w:r>
          </w:p>
        </w:tc>
        <w:tc>
          <w:tcPr>
            <w:tcW w:w="0" w:type="auto"/>
          </w:tcPr>
          <w:p w14:paraId="14804B69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Pc</w:t>
            </w:r>
          </w:p>
        </w:tc>
        <w:tc>
          <w:tcPr>
            <w:tcW w:w="1689" w:type="dxa"/>
          </w:tcPr>
          <w:p w14:paraId="18D9BD75" w14:textId="1CAA8CAE" w:rsidR="0029369E" w:rsidRPr="00010891" w:rsidRDefault="00D16903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744601D3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CC0F111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bookmarkEnd w:id="1"/>
      <w:tr w:rsidR="0029369E" w:rsidRPr="00010891" w14:paraId="30D30BBB" w14:textId="77777777" w:rsidTr="009F34FD">
        <w:trPr>
          <w:trHeight w:val="287"/>
        </w:trPr>
        <w:tc>
          <w:tcPr>
            <w:tcW w:w="720" w:type="dxa"/>
          </w:tcPr>
          <w:p w14:paraId="2B174A71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378F8B92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Pickaxe</w:t>
            </w:r>
          </w:p>
        </w:tc>
        <w:tc>
          <w:tcPr>
            <w:tcW w:w="4105" w:type="dxa"/>
          </w:tcPr>
          <w:p w14:paraId="297C23DE" w14:textId="4FA240F5" w:rsidR="00582558" w:rsidRPr="00010891" w:rsidRDefault="0029369E" w:rsidP="00582558">
            <w:pPr>
              <w:ind w:right="40"/>
              <w:jc w:val="both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="00582558" w:rsidRPr="00010891">
              <w:rPr>
                <w:rFonts w:ascii="Whitney-Medium" w:hAnsi="Whitney-Medium"/>
                <w:bCs/>
                <w:sz w:val="21"/>
                <w:szCs w:val="21"/>
              </w:rPr>
              <w:t>Head Weight: 2LB</w:t>
            </w:r>
          </w:p>
          <w:p w14:paraId="251C56B1" w14:textId="6777BD09" w:rsidR="00582558" w:rsidRPr="00010891" w:rsidRDefault="00582558" w:rsidP="00582558">
            <w:pPr>
              <w:ind w:right="40"/>
              <w:jc w:val="both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Head Material: high quality 65Mn steel or railway steel</w:t>
            </w:r>
          </w:p>
          <w:p w14:paraId="18EA3490" w14:textId="29362D48" w:rsidR="0029369E" w:rsidRPr="00010891" w:rsidRDefault="00582558" w:rsidP="005B5FDB">
            <w:pPr>
              <w:ind w:right="40"/>
              <w:jc w:val="both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Handle Material:</w:t>
            </w:r>
            <w:r w:rsidR="005B5FDB"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Wood</w:t>
            </w:r>
          </w:p>
        </w:tc>
        <w:tc>
          <w:tcPr>
            <w:tcW w:w="0" w:type="auto"/>
          </w:tcPr>
          <w:p w14:paraId="6BEF2797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50CEBD4C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14:paraId="2640E6C0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22E11AEF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77BCA26" w14:textId="77777777" w:rsidTr="009F34FD">
        <w:trPr>
          <w:trHeight w:val="683"/>
        </w:trPr>
        <w:tc>
          <w:tcPr>
            <w:tcW w:w="720" w:type="dxa"/>
          </w:tcPr>
          <w:p w14:paraId="2B75D4A9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626C150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Digital hay and silage moisture meter</w:t>
            </w:r>
          </w:p>
        </w:tc>
        <w:tc>
          <w:tcPr>
            <w:tcW w:w="4105" w:type="dxa"/>
          </w:tcPr>
          <w:p w14:paraId="6770CD18" w14:textId="77777777" w:rsidR="0029369E" w:rsidRPr="00010891" w:rsidRDefault="0029369E" w:rsidP="005233D7">
            <w:pPr>
              <w:shd w:val="clear" w:color="auto" w:fill="FFFFFF"/>
              <w:outlineLvl w:val="0"/>
              <w:rPr>
                <w:rFonts w:ascii="Whitney-Medium" w:hAnsi="Whitney-Medium"/>
                <w:bCs/>
                <w:sz w:val="21"/>
                <w:szCs w:val="21"/>
              </w:rPr>
            </w:pP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Draminski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Hay &amp; Straw High-Moisture Meter with Probe Plus Temperature Display.</w:t>
            </w:r>
          </w:p>
          <w:p w14:paraId="6D78FA17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Moisture Range 10-80%</w:t>
            </w:r>
          </w:p>
          <w:p w14:paraId="551F4588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Minimum, Maximum and Average Functions</w:t>
            </w:r>
          </w:p>
          <w:p w14:paraId="2BBB51F1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Temperature Display in Degrees Fahrenheit, Large Number LCD</w:t>
            </w:r>
          </w:p>
          <w:p w14:paraId="4C4354BB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Probe Length 22 Inches / 56 cm</w:t>
            </w:r>
          </w:p>
          <w:p w14:paraId="4E165D07" w14:textId="77777777" w:rsidR="0029369E" w:rsidRPr="00010891" w:rsidRDefault="0029369E" w:rsidP="005233D7">
            <w:pPr>
              <w:shd w:val="clear" w:color="auto" w:fill="FFFFFF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Yellow </w:t>
            </w: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colour</w:t>
            </w:r>
            <w:proofErr w:type="spellEnd"/>
          </w:p>
          <w:p w14:paraId="4AFBC03E" w14:textId="77777777" w:rsidR="0029369E" w:rsidRPr="00010891" w:rsidRDefault="0029369E" w:rsidP="005233D7">
            <w:pPr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Item Weight: 2.85 pounds</w:t>
            </w:r>
          </w:p>
          <w:p w14:paraId="370AD72D" w14:textId="77777777" w:rsidR="0029369E" w:rsidRPr="00010891" w:rsidRDefault="0029369E" w:rsidP="005233D7">
            <w:pPr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Dimensions:31 x 6 x 2 inches</w:t>
            </w:r>
          </w:p>
          <w:p w14:paraId="35EDAC38" w14:textId="77777777" w:rsidR="0029369E" w:rsidRPr="00010891" w:rsidRDefault="0029369E" w:rsidP="005233D7">
            <w:pPr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Batteries included with1 9V</w:t>
            </w:r>
          </w:p>
        </w:tc>
        <w:tc>
          <w:tcPr>
            <w:tcW w:w="0" w:type="auto"/>
          </w:tcPr>
          <w:p w14:paraId="79F4B622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3BFC35BB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5A618AE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600DAB91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29369E" w:rsidRPr="00010891" w14:paraId="00C289EF" w14:textId="77777777" w:rsidTr="009F34FD">
        <w:trPr>
          <w:trHeight w:val="650"/>
        </w:trPr>
        <w:tc>
          <w:tcPr>
            <w:tcW w:w="720" w:type="dxa"/>
          </w:tcPr>
          <w:p w14:paraId="3306B992" w14:textId="77777777" w:rsidR="0029369E" w:rsidRPr="00010891" w:rsidRDefault="0029369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2409DE7F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Wheelbarrow</w:t>
            </w:r>
          </w:p>
        </w:tc>
        <w:tc>
          <w:tcPr>
            <w:tcW w:w="4105" w:type="dxa"/>
          </w:tcPr>
          <w:p w14:paraId="29A97A6A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wheel: 13"x3" A Pneumatic Wheel,</w:t>
            </w:r>
          </w:p>
          <w:p w14:paraId="65CA0AE6" w14:textId="77777777" w:rsidR="0029369E" w:rsidRPr="00010891" w:rsidRDefault="0029369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Heavy duty steel tray wheelbarrow,</w:t>
            </w:r>
          </w:p>
          <w:p w14:paraId="131103F5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Carrying capacity (kg):120,</w:t>
            </w:r>
          </w:p>
          <w:p w14:paraId="0ED17EC9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Tray Material: steel</w:t>
            </w:r>
          </w:p>
          <w:p w14:paraId="15F9A204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Material: steel</w:t>
            </w:r>
          </w:p>
          <w:p w14:paraId="24C92163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Weight :12.8 (kg)</w:t>
            </w:r>
          </w:p>
          <w:p w14:paraId="531293B4" w14:textId="77777777" w:rsidR="0029369E" w:rsidRPr="00010891" w:rsidRDefault="0029369E" w:rsidP="005233D7">
            <w:pPr>
              <w:shd w:val="clear" w:color="auto" w:fill="FFFFFF"/>
              <w:ind w:right="150"/>
              <w:textAlignment w:val="baseline"/>
              <w:rPr>
                <w:rFonts w:ascii="Whitney-Medium" w:hAnsi="Whitney-Medium"/>
                <w:bCs/>
                <w:sz w:val="21"/>
                <w:szCs w:val="21"/>
              </w:rPr>
            </w:pPr>
            <w:proofErr w:type="spell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colour</w:t>
            </w:r>
            <w:proofErr w:type="spell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: Green</w:t>
            </w:r>
          </w:p>
        </w:tc>
        <w:tc>
          <w:tcPr>
            <w:tcW w:w="0" w:type="auto"/>
          </w:tcPr>
          <w:p w14:paraId="0AB937D6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Pcs</w:t>
            </w:r>
          </w:p>
        </w:tc>
        <w:tc>
          <w:tcPr>
            <w:tcW w:w="1689" w:type="dxa"/>
          </w:tcPr>
          <w:p w14:paraId="7E9FBF3E" w14:textId="77777777" w:rsidR="0029369E" w:rsidRPr="00010891" w:rsidRDefault="0029369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17897B2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1A607057" w14:textId="77777777" w:rsidR="0029369E" w:rsidRPr="00010891" w:rsidRDefault="0029369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  <w:tr w:rsidR="00765E6E" w:rsidRPr="00010891" w14:paraId="679F85D6" w14:textId="77777777" w:rsidTr="009F34FD">
        <w:trPr>
          <w:trHeight w:val="650"/>
        </w:trPr>
        <w:tc>
          <w:tcPr>
            <w:tcW w:w="720" w:type="dxa"/>
          </w:tcPr>
          <w:p w14:paraId="0A7B2AD4" w14:textId="77777777" w:rsidR="00765E6E" w:rsidRPr="00010891" w:rsidRDefault="00765E6E" w:rsidP="0086024E">
            <w:pPr>
              <w:pStyle w:val="ListParagraph"/>
              <w:numPr>
                <w:ilvl w:val="0"/>
                <w:numId w:val="2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3226AE81" w14:textId="76F191E5" w:rsidR="00765E6E" w:rsidRPr="00010891" w:rsidRDefault="00765E6E" w:rsidP="005233D7">
            <w:p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Pelletizer</w:t>
            </w:r>
          </w:p>
        </w:tc>
        <w:tc>
          <w:tcPr>
            <w:tcW w:w="4105" w:type="dxa"/>
          </w:tcPr>
          <w:p w14:paraId="72B522E1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Model: Pellet mill machine KL-120</w:t>
            </w:r>
          </w:p>
          <w:p w14:paraId="4B1915CA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Usage: suitable for medium and </w:t>
            </w:r>
            <w:proofErr w:type="gramStart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small scale</w:t>
            </w:r>
            <w:proofErr w:type="gramEnd"/>
            <w:r w:rsidRPr="00010891">
              <w:rPr>
                <w:rFonts w:ascii="Whitney-Medium" w:hAnsi="Whitney-Medium"/>
                <w:bCs/>
                <w:sz w:val="21"/>
                <w:szCs w:val="21"/>
              </w:rPr>
              <w:t xml:space="preserve"> farming of raising rabbit, chicken, pigs, cattle, goats, cheeps and so on</w:t>
            </w:r>
          </w:p>
          <w:p w14:paraId="762B2709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Capacity:</w:t>
            </w:r>
            <w:r w:rsidRPr="00010891">
              <w:t xml:space="preserve"> </w:t>
            </w: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60 - 100kg/h</w:t>
            </w:r>
          </w:p>
          <w:p w14:paraId="02E35193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Voltage: 220V/50Hz</w:t>
            </w:r>
          </w:p>
          <w:p w14:paraId="13E8FAA4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Power Supply: 2.2 - 3 KW</w:t>
            </w:r>
          </w:p>
          <w:p w14:paraId="16CAB710" w14:textId="77777777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Weight: 80kg</w:t>
            </w:r>
          </w:p>
          <w:p w14:paraId="11015A24" w14:textId="24169BD1" w:rsidR="00765E6E" w:rsidRPr="00010891" w:rsidRDefault="00765E6E" w:rsidP="00765E6E">
            <w:pPr>
              <w:pStyle w:val="ListParagraph"/>
              <w:numPr>
                <w:ilvl w:val="0"/>
                <w:numId w:val="4"/>
              </w:numPr>
              <w:ind w:right="40"/>
              <w:rPr>
                <w:rFonts w:ascii="Whitney-Medium" w:hAnsi="Whitney-Medium"/>
                <w:bCs/>
                <w:sz w:val="21"/>
                <w:szCs w:val="21"/>
              </w:rPr>
            </w:pPr>
            <w:r w:rsidRPr="00010891">
              <w:rPr>
                <w:rFonts w:ascii="Whitney-Medium" w:hAnsi="Whitney-Medium"/>
                <w:bCs/>
                <w:sz w:val="21"/>
                <w:szCs w:val="21"/>
              </w:rPr>
              <w:t>Dimension: 750*310*620</w:t>
            </w:r>
          </w:p>
        </w:tc>
        <w:tc>
          <w:tcPr>
            <w:tcW w:w="0" w:type="auto"/>
          </w:tcPr>
          <w:p w14:paraId="7BEBD14B" w14:textId="77777777" w:rsidR="00765E6E" w:rsidRPr="00010891" w:rsidRDefault="00765E6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1689" w:type="dxa"/>
          </w:tcPr>
          <w:p w14:paraId="20C92F9F" w14:textId="77777777" w:rsidR="00765E6E" w:rsidRPr="00010891" w:rsidRDefault="00765E6E" w:rsidP="005233D7">
            <w:pPr>
              <w:ind w:right="40"/>
              <w:jc w:val="center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14:paraId="6134A686" w14:textId="77777777" w:rsidR="00765E6E" w:rsidRPr="00010891" w:rsidRDefault="00765E6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  <w:tc>
          <w:tcPr>
            <w:tcW w:w="910" w:type="dxa"/>
          </w:tcPr>
          <w:p w14:paraId="3BE552A0" w14:textId="77777777" w:rsidR="00765E6E" w:rsidRPr="00010891" w:rsidRDefault="00765E6E" w:rsidP="005233D7">
            <w:pPr>
              <w:spacing w:before="240"/>
              <w:rPr>
                <w:rFonts w:ascii="Whitney-Medium" w:hAnsi="Whitney-Medium"/>
                <w:bCs/>
                <w:sz w:val="21"/>
                <w:szCs w:val="21"/>
              </w:rPr>
            </w:pPr>
          </w:p>
        </w:tc>
      </w:tr>
    </w:tbl>
    <w:p w14:paraId="58ED46BD" w14:textId="77777777" w:rsidR="00605245" w:rsidRPr="00010891" w:rsidRDefault="00605245" w:rsidP="00605245">
      <w:pPr>
        <w:rPr>
          <w:rFonts w:ascii="Whitney-Medium" w:hAnsi="Whitney-Medium"/>
          <w:b/>
          <w:bCs/>
          <w:sz w:val="21"/>
          <w:szCs w:val="21"/>
        </w:rPr>
      </w:pPr>
    </w:p>
    <w:p w14:paraId="471289DB" w14:textId="052AE058" w:rsidR="00605245" w:rsidRPr="00010891" w:rsidRDefault="00605245" w:rsidP="00605245">
      <w:pPr>
        <w:rPr>
          <w:rFonts w:ascii="Whitney-Medium" w:hAnsi="Whitney-Medium"/>
          <w:b/>
          <w:bCs/>
          <w:sz w:val="21"/>
          <w:szCs w:val="21"/>
        </w:rPr>
      </w:pPr>
      <w:r w:rsidRPr="00010891">
        <w:rPr>
          <w:rFonts w:ascii="Whitney-Medium" w:hAnsi="Whitney-Medium"/>
          <w:b/>
          <w:bCs/>
          <w:sz w:val="21"/>
          <w:szCs w:val="21"/>
        </w:rPr>
        <w:t>NOTE:</w:t>
      </w:r>
    </w:p>
    <w:p w14:paraId="2D3F6BFA" w14:textId="77777777" w:rsidR="00605245" w:rsidRPr="00010891" w:rsidRDefault="00605245" w:rsidP="00605245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010891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2" w:name="_Hlk94013413"/>
    </w:p>
    <w:p w14:paraId="751E325B" w14:textId="584D0CC9" w:rsidR="00605245" w:rsidRPr="00010891" w:rsidRDefault="00605245" w:rsidP="00605245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010891">
        <w:rPr>
          <w:rFonts w:ascii="Whitney-Medium" w:hAnsi="Whitney-Medium"/>
          <w:sz w:val="21"/>
          <w:szCs w:val="21"/>
        </w:rPr>
        <w:t>If necessary, interested bidders can visit the site any time before</w:t>
      </w:r>
      <w:r w:rsidRPr="00010891"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4805A4">
        <w:rPr>
          <w:rFonts w:ascii="Whitney-Medium" w:hAnsi="Whitney-Medium"/>
          <w:b/>
          <w:bCs/>
          <w:sz w:val="21"/>
          <w:szCs w:val="21"/>
        </w:rPr>
        <w:t>8</w:t>
      </w:r>
      <w:r w:rsidR="004805A4" w:rsidRPr="004805A4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4805A4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010891">
        <w:rPr>
          <w:rFonts w:ascii="Whitney-Medium" w:hAnsi="Whitney-Medium"/>
          <w:b/>
          <w:bCs/>
          <w:sz w:val="21"/>
          <w:szCs w:val="21"/>
        </w:rPr>
        <w:t>February 2022</w:t>
      </w:r>
      <w:bookmarkEnd w:id="2"/>
      <w:r w:rsidRPr="00010891">
        <w:rPr>
          <w:rFonts w:ascii="Whitney-Medium" w:hAnsi="Whitney-Medium"/>
          <w:sz w:val="21"/>
          <w:szCs w:val="21"/>
        </w:rPr>
        <w:t>.</w:t>
      </w:r>
      <w:bookmarkStart w:id="3" w:name="_Hlk94204794"/>
    </w:p>
    <w:p w14:paraId="127F8BC1" w14:textId="34E9B754" w:rsidR="00BC65C9" w:rsidRPr="00010891" w:rsidRDefault="00605245" w:rsidP="00605245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010891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3"/>
      <w:r w:rsidRPr="00010891">
        <w:rPr>
          <w:rFonts w:ascii="Whitney-Medium" w:hAnsi="Whitney-Medium"/>
          <w:sz w:val="21"/>
          <w:szCs w:val="21"/>
        </w:rPr>
        <w:t>bid.</w:t>
      </w:r>
    </w:p>
    <w:sectPr w:rsidR="00BC65C9" w:rsidRPr="0001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Calibri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900"/>
    <w:multiLevelType w:val="hybridMultilevel"/>
    <w:tmpl w:val="F064EE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B6FE5"/>
    <w:multiLevelType w:val="hybridMultilevel"/>
    <w:tmpl w:val="EC1C6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74051"/>
    <w:multiLevelType w:val="hybridMultilevel"/>
    <w:tmpl w:val="C81ED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2D"/>
    <w:rsid w:val="00010891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65CDA"/>
    <w:rsid w:val="001719F6"/>
    <w:rsid w:val="00181D5B"/>
    <w:rsid w:val="001907AD"/>
    <w:rsid w:val="001C1F69"/>
    <w:rsid w:val="001D3198"/>
    <w:rsid w:val="001F1F21"/>
    <w:rsid w:val="00205ED0"/>
    <w:rsid w:val="002229FF"/>
    <w:rsid w:val="00251F5C"/>
    <w:rsid w:val="00252626"/>
    <w:rsid w:val="00263557"/>
    <w:rsid w:val="002871CC"/>
    <w:rsid w:val="0029369E"/>
    <w:rsid w:val="002A4368"/>
    <w:rsid w:val="002A6034"/>
    <w:rsid w:val="002D566E"/>
    <w:rsid w:val="002E4A35"/>
    <w:rsid w:val="002F1311"/>
    <w:rsid w:val="002F55A1"/>
    <w:rsid w:val="00301E7C"/>
    <w:rsid w:val="0031361E"/>
    <w:rsid w:val="00327AC0"/>
    <w:rsid w:val="00331954"/>
    <w:rsid w:val="00334710"/>
    <w:rsid w:val="00337C54"/>
    <w:rsid w:val="003406B5"/>
    <w:rsid w:val="003533CE"/>
    <w:rsid w:val="0035512D"/>
    <w:rsid w:val="0036026B"/>
    <w:rsid w:val="00360C8B"/>
    <w:rsid w:val="00361BD3"/>
    <w:rsid w:val="00375EFF"/>
    <w:rsid w:val="00393BC3"/>
    <w:rsid w:val="003A3A1B"/>
    <w:rsid w:val="003A75B2"/>
    <w:rsid w:val="003E0B06"/>
    <w:rsid w:val="003E1C57"/>
    <w:rsid w:val="003E1FE2"/>
    <w:rsid w:val="003F182B"/>
    <w:rsid w:val="00420C6E"/>
    <w:rsid w:val="00421703"/>
    <w:rsid w:val="00445EAD"/>
    <w:rsid w:val="0046513D"/>
    <w:rsid w:val="00476DDB"/>
    <w:rsid w:val="004805A4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500906"/>
    <w:rsid w:val="00513E7F"/>
    <w:rsid w:val="00560AFF"/>
    <w:rsid w:val="00560E9E"/>
    <w:rsid w:val="005717F8"/>
    <w:rsid w:val="0058075C"/>
    <w:rsid w:val="00580FDC"/>
    <w:rsid w:val="00582558"/>
    <w:rsid w:val="00591A3B"/>
    <w:rsid w:val="005B5FDB"/>
    <w:rsid w:val="005C4F59"/>
    <w:rsid w:val="005C70FB"/>
    <w:rsid w:val="005F3494"/>
    <w:rsid w:val="005F41E8"/>
    <w:rsid w:val="005F4E27"/>
    <w:rsid w:val="005F6B38"/>
    <w:rsid w:val="00604005"/>
    <w:rsid w:val="00605245"/>
    <w:rsid w:val="00626CDC"/>
    <w:rsid w:val="006415DF"/>
    <w:rsid w:val="00646536"/>
    <w:rsid w:val="00650637"/>
    <w:rsid w:val="00654852"/>
    <w:rsid w:val="006613C8"/>
    <w:rsid w:val="006C54BE"/>
    <w:rsid w:val="006F1306"/>
    <w:rsid w:val="007016DA"/>
    <w:rsid w:val="00723267"/>
    <w:rsid w:val="00742720"/>
    <w:rsid w:val="00743BF6"/>
    <w:rsid w:val="00747FF9"/>
    <w:rsid w:val="00751A08"/>
    <w:rsid w:val="00765E6E"/>
    <w:rsid w:val="0076698D"/>
    <w:rsid w:val="007832DF"/>
    <w:rsid w:val="00784E63"/>
    <w:rsid w:val="0079397B"/>
    <w:rsid w:val="007B3AF3"/>
    <w:rsid w:val="007B547F"/>
    <w:rsid w:val="007C12AB"/>
    <w:rsid w:val="00817EEE"/>
    <w:rsid w:val="00851AFC"/>
    <w:rsid w:val="0086024E"/>
    <w:rsid w:val="00865689"/>
    <w:rsid w:val="008748ED"/>
    <w:rsid w:val="00874A82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5082"/>
    <w:rsid w:val="00987987"/>
    <w:rsid w:val="009909D4"/>
    <w:rsid w:val="00996107"/>
    <w:rsid w:val="009B6E3D"/>
    <w:rsid w:val="009B752D"/>
    <w:rsid w:val="009E3951"/>
    <w:rsid w:val="009F34FD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B5051C"/>
    <w:rsid w:val="00B5538F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A3885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16903"/>
    <w:rsid w:val="00D44AF3"/>
    <w:rsid w:val="00D65840"/>
    <w:rsid w:val="00DB5115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80F4E"/>
    <w:rsid w:val="00E96BAF"/>
    <w:rsid w:val="00EA1C19"/>
    <w:rsid w:val="00EE4E20"/>
    <w:rsid w:val="00EF770F"/>
    <w:rsid w:val="00F0048D"/>
    <w:rsid w:val="00F10849"/>
    <w:rsid w:val="00F301E4"/>
    <w:rsid w:val="00F31104"/>
    <w:rsid w:val="00F413C2"/>
    <w:rsid w:val="00F77A4C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jectorcentral.com/Epson-Home_Cinema_2150-projection-calculator-p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Jeannine Mukakizima</cp:lastModifiedBy>
  <cp:revision>2</cp:revision>
  <dcterms:created xsi:type="dcterms:W3CDTF">2022-02-15T14:08:00Z</dcterms:created>
  <dcterms:modified xsi:type="dcterms:W3CDTF">2022-02-15T14:08:00Z</dcterms:modified>
</cp:coreProperties>
</file>