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776D" w14:textId="77777777" w:rsidR="0007692E" w:rsidRPr="003D5C05" w:rsidRDefault="0007692E" w:rsidP="00C00065">
      <w:pPr>
        <w:pStyle w:val="Heading2"/>
        <w:pBdr>
          <w:top w:val="thinThickThinSmallGap" w:sz="24" w:space="1" w:color="auto"/>
          <w:left w:val="thinThickThinSmallGap" w:sz="24" w:space="4" w:color="auto"/>
          <w:bottom w:val="thinThickThinSmallGap" w:sz="24" w:space="24" w:color="auto"/>
          <w:right w:val="thinThickThinSmallGap" w:sz="24" w:space="0" w:color="auto"/>
        </w:pBdr>
        <w:rPr>
          <w:rFonts w:ascii="Arial Narrow" w:hAnsi="Arial Narrow" w:cs="Arial"/>
          <w:smallCaps/>
        </w:rPr>
      </w:pPr>
    </w:p>
    <w:p w14:paraId="1C577155" w14:textId="77777777" w:rsidR="0007692E" w:rsidRPr="00A25AC6" w:rsidRDefault="00005810" w:rsidP="00C00065">
      <w:pPr>
        <w:pBdr>
          <w:top w:val="thinThickThinSmallGap" w:sz="24" w:space="1" w:color="auto"/>
          <w:left w:val="thinThickThinSmallGap" w:sz="24" w:space="4" w:color="auto"/>
          <w:bottom w:val="thinThickThinSmallGap" w:sz="24" w:space="24" w:color="auto"/>
          <w:right w:val="thinThickThinSmallGap" w:sz="24" w:space="0" w:color="auto"/>
        </w:pBdr>
        <w:jc w:val="center"/>
        <w:rPr>
          <w:sz w:val="40"/>
          <w:szCs w:val="40"/>
        </w:rPr>
      </w:pPr>
      <w:r w:rsidRPr="00A25AC6">
        <w:rPr>
          <w:iCs/>
          <w:color w:val="1F497D"/>
          <w:sz w:val="40"/>
          <w:szCs w:val="40"/>
        </w:rPr>
        <w:t>SOCIETY FOR FAMILY HEALTH</w:t>
      </w:r>
      <w:r w:rsidR="00A508CB" w:rsidRPr="00A25AC6">
        <w:rPr>
          <w:iCs/>
          <w:color w:val="1F497D"/>
          <w:sz w:val="40"/>
          <w:szCs w:val="40"/>
        </w:rPr>
        <w:t xml:space="preserve"> RWANDA</w:t>
      </w:r>
    </w:p>
    <w:p w14:paraId="61A39076" w14:textId="77777777" w:rsidR="0007692E" w:rsidRPr="003D5C05" w:rsidRDefault="00956369" w:rsidP="00C00065">
      <w:pPr>
        <w:pBdr>
          <w:top w:val="thinThickThinSmallGap" w:sz="24" w:space="1" w:color="auto"/>
          <w:left w:val="thinThickThinSmallGap" w:sz="24" w:space="4" w:color="auto"/>
          <w:bottom w:val="thinThickThinSmallGap" w:sz="24" w:space="24" w:color="auto"/>
          <w:right w:val="thinThickThinSmallGap" w:sz="24" w:space="0" w:color="auto"/>
        </w:pBdr>
        <w:jc w:val="center"/>
        <w:rPr>
          <w:rFonts w:ascii="Arial Narrow" w:hAnsi="Arial Narrow" w:cs="Arial"/>
        </w:rPr>
      </w:pPr>
      <w:r w:rsidRPr="003D5C05">
        <w:rPr>
          <w:rFonts w:ascii="Arial Narrow" w:hAnsi="Arial Narrow" w:cs="Arial"/>
          <w:noProof/>
        </w:rPr>
        <w:drawing>
          <wp:inline distT="0" distB="0" distL="0" distR="0" wp14:anchorId="0F8CA3CC" wp14:editId="217470D3">
            <wp:extent cx="1278586" cy="1285750"/>
            <wp:effectExtent l="19050" t="0" r="0" b="0"/>
            <wp:docPr id="1" name="Picture 1" descr="cid:image002.png@01CE0B6F.EC97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0B6F.EC977F70"/>
                    <pic:cNvPicPr>
                      <a:picLocks noChangeAspect="1" noChangeArrowheads="1"/>
                    </pic:cNvPicPr>
                  </pic:nvPicPr>
                  <pic:blipFill>
                    <a:blip r:embed="rId7" r:link="rId8" cstate="print"/>
                    <a:srcRect/>
                    <a:stretch>
                      <a:fillRect/>
                    </a:stretch>
                  </pic:blipFill>
                  <pic:spPr bwMode="auto">
                    <a:xfrm>
                      <a:off x="0" y="0"/>
                      <a:ext cx="1278710" cy="1285875"/>
                    </a:xfrm>
                    <a:prstGeom prst="rect">
                      <a:avLst/>
                    </a:prstGeom>
                    <a:noFill/>
                    <a:ln w="9525">
                      <a:noFill/>
                      <a:miter lim="800000"/>
                      <a:headEnd/>
                      <a:tailEnd/>
                    </a:ln>
                  </pic:spPr>
                </pic:pic>
              </a:graphicData>
            </a:graphic>
          </wp:inline>
        </w:drawing>
      </w:r>
      <w:r w:rsidR="00005810" w:rsidRPr="003D5C05">
        <w:rPr>
          <w:rFonts w:ascii="Arial Narrow" w:hAnsi="Arial Narrow" w:cs="Arial"/>
        </w:rPr>
        <w:t xml:space="preserve"> </w:t>
      </w:r>
    </w:p>
    <w:p w14:paraId="5AE9DCC0" w14:textId="77777777" w:rsidR="00005810" w:rsidRPr="003D5C05" w:rsidRDefault="00005810" w:rsidP="00005810">
      <w:pPr>
        <w:rPr>
          <w:rFonts w:ascii="Arial Narrow" w:hAnsi="Arial Narrow" w:cs="Arial"/>
          <w:i/>
          <w:iCs/>
          <w:color w:val="1F497D"/>
        </w:rPr>
      </w:pPr>
    </w:p>
    <w:p w14:paraId="58C6A271" w14:textId="77777777" w:rsidR="00005810" w:rsidRPr="00A25AC6" w:rsidRDefault="00005810" w:rsidP="00C00065">
      <w:pPr>
        <w:jc w:val="center"/>
        <w:rPr>
          <w:iCs/>
          <w:color w:val="1F497D"/>
          <w:sz w:val="32"/>
          <w:szCs w:val="32"/>
        </w:rPr>
      </w:pPr>
      <w:r w:rsidRPr="00A25AC6">
        <w:rPr>
          <w:iCs/>
          <w:color w:val="1F497D"/>
          <w:sz w:val="32"/>
          <w:szCs w:val="32"/>
        </w:rPr>
        <w:t xml:space="preserve">P.O </w:t>
      </w:r>
      <w:r w:rsidR="00A508CB" w:rsidRPr="00A25AC6">
        <w:rPr>
          <w:iCs/>
          <w:color w:val="1F497D"/>
          <w:sz w:val="32"/>
          <w:szCs w:val="32"/>
        </w:rPr>
        <w:t>BOX:</w:t>
      </w:r>
      <w:r w:rsidRPr="00A25AC6">
        <w:rPr>
          <w:iCs/>
          <w:color w:val="1F497D"/>
          <w:sz w:val="32"/>
          <w:szCs w:val="32"/>
        </w:rPr>
        <w:t xml:space="preserve"> 3040, Kigali –Rwanda</w:t>
      </w:r>
    </w:p>
    <w:p w14:paraId="5752AA15" w14:textId="7534863E" w:rsidR="000447C7" w:rsidRPr="00A25AC6" w:rsidRDefault="00005810" w:rsidP="00C00065">
      <w:pPr>
        <w:jc w:val="center"/>
        <w:rPr>
          <w:iCs/>
          <w:color w:val="1F497D"/>
          <w:sz w:val="32"/>
          <w:szCs w:val="32"/>
        </w:rPr>
      </w:pPr>
      <w:r w:rsidRPr="00A25AC6">
        <w:rPr>
          <w:iCs/>
          <w:color w:val="1F497D"/>
          <w:sz w:val="32"/>
          <w:szCs w:val="32"/>
        </w:rPr>
        <w:t xml:space="preserve">Located on King Faisal Hospital Road, </w:t>
      </w:r>
      <w:proofErr w:type="spellStart"/>
      <w:proofErr w:type="gramStart"/>
      <w:r w:rsidRPr="00A25AC6">
        <w:rPr>
          <w:iCs/>
          <w:color w:val="1F497D"/>
          <w:sz w:val="32"/>
          <w:szCs w:val="32"/>
        </w:rPr>
        <w:t>Kacyiru</w:t>
      </w:r>
      <w:proofErr w:type="spellEnd"/>
      <w:r w:rsidR="006D0A9E" w:rsidRPr="00A25AC6">
        <w:rPr>
          <w:iCs/>
          <w:color w:val="1F497D"/>
          <w:sz w:val="32"/>
          <w:szCs w:val="32"/>
        </w:rPr>
        <w:t>;</w:t>
      </w:r>
      <w:proofErr w:type="gramEnd"/>
      <w:r w:rsidR="006D0A9E" w:rsidRPr="00A25AC6">
        <w:rPr>
          <w:iCs/>
          <w:color w:val="1F497D"/>
          <w:sz w:val="32"/>
          <w:szCs w:val="32"/>
        </w:rPr>
        <w:t xml:space="preserve"> </w:t>
      </w:r>
    </w:p>
    <w:p w14:paraId="1953CA16" w14:textId="29230315" w:rsidR="005C1D40" w:rsidRPr="00A25AC6" w:rsidRDefault="003A71A0" w:rsidP="005C1D40">
      <w:pPr>
        <w:jc w:val="center"/>
        <w:rPr>
          <w:iCs/>
          <w:color w:val="1F497D"/>
          <w:sz w:val="32"/>
          <w:szCs w:val="32"/>
        </w:rPr>
      </w:pPr>
      <w:r w:rsidRPr="003A71A0">
        <w:rPr>
          <w:iCs/>
          <w:color w:val="1F497D"/>
          <w:sz w:val="32"/>
          <w:szCs w:val="32"/>
        </w:rPr>
        <w:t>Plot No: 233, KG 501 Street</w:t>
      </w:r>
      <w:r w:rsidR="005C1D40" w:rsidRPr="00A25AC6">
        <w:rPr>
          <w:iCs/>
          <w:color w:val="1F497D"/>
          <w:sz w:val="32"/>
          <w:szCs w:val="32"/>
        </w:rPr>
        <w:t xml:space="preserve">, </w:t>
      </w:r>
    </w:p>
    <w:p w14:paraId="3E7C7B65" w14:textId="77777777" w:rsidR="00005810" w:rsidRPr="00A25AC6" w:rsidRDefault="00005810" w:rsidP="00C00065">
      <w:pPr>
        <w:jc w:val="center"/>
        <w:rPr>
          <w:iCs/>
          <w:color w:val="1F497D"/>
          <w:sz w:val="32"/>
          <w:szCs w:val="32"/>
        </w:rPr>
      </w:pPr>
    </w:p>
    <w:p w14:paraId="48969D85" w14:textId="17D86278" w:rsidR="00005810" w:rsidRPr="00A25AC6" w:rsidRDefault="006D0A9E" w:rsidP="00C00065">
      <w:pPr>
        <w:jc w:val="center"/>
        <w:rPr>
          <w:iCs/>
          <w:color w:val="1F497D"/>
          <w:sz w:val="32"/>
          <w:szCs w:val="32"/>
        </w:rPr>
      </w:pPr>
      <w:r w:rsidRPr="00A25AC6">
        <w:rPr>
          <w:iCs/>
          <w:color w:val="1F497D"/>
          <w:sz w:val="32"/>
          <w:szCs w:val="32"/>
        </w:rPr>
        <w:t xml:space="preserve">TEL: </w:t>
      </w:r>
      <w:r w:rsidR="00005810" w:rsidRPr="00A25AC6">
        <w:rPr>
          <w:iCs/>
          <w:color w:val="1F497D"/>
          <w:sz w:val="32"/>
          <w:szCs w:val="32"/>
        </w:rPr>
        <w:t>+250788305685</w:t>
      </w:r>
    </w:p>
    <w:p w14:paraId="5525CA43" w14:textId="77777777" w:rsidR="00C00065" w:rsidRPr="003D5C05" w:rsidRDefault="00C00065" w:rsidP="00970DB7">
      <w:pPr>
        <w:rPr>
          <w:rFonts w:ascii="Arial Narrow" w:hAnsi="Arial Narrow" w:cs="Arial"/>
          <w:iCs/>
          <w:color w:val="1F497D"/>
        </w:rPr>
      </w:pPr>
    </w:p>
    <w:p w14:paraId="25CD491A" w14:textId="77777777" w:rsidR="00C00065" w:rsidRPr="003D5C05" w:rsidRDefault="00C00065" w:rsidP="00970DB7">
      <w:pPr>
        <w:rPr>
          <w:rFonts w:ascii="Arial Narrow" w:hAnsi="Arial Narrow" w:cs="Arial"/>
          <w:iCs/>
          <w:color w:val="1F497D"/>
        </w:rPr>
      </w:pPr>
    </w:p>
    <w:p w14:paraId="4F7A3F57" w14:textId="77777777" w:rsidR="00244588" w:rsidRPr="00A25AC6" w:rsidRDefault="00244588" w:rsidP="00244588">
      <w:pPr>
        <w:tabs>
          <w:tab w:val="left" w:pos="4253"/>
        </w:tabs>
        <w:spacing w:before="120" w:after="120"/>
        <w:jc w:val="both"/>
        <w:rPr>
          <w:b/>
          <w:bCs/>
        </w:rPr>
      </w:pPr>
    </w:p>
    <w:p w14:paraId="1FDCBEBB" w14:textId="77777777" w:rsidR="00244588" w:rsidRPr="00A25AC6" w:rsidRDefault="00244588" w:rsidP="00244588">
      <w:pPr>
        <w:tabs>
          <w:tab w:val="left" w:pos="4253"/>
        </w:tabs>
        <w:spacing w:before="120" w:after="120"/>
        <w:jc w:val="both"/>
        <w:rPr>
          <w:b/>
          <w:bCs/>
          <w:sz w:val="28"/>
          <w:szCs w:val="28"/>
        </w:rPr>
      </w:pPr>
      <w:r w:rsidRPr="00A25AC6">
        <w:rPr>
          <w:b/>
          <w:bCs/>
          <w:sz w:val="28"/>
          <w:szCs w:val="28"/>
        </w:rPr>
        <w:t>S</w:t>
      </w:r>
      <w:r w:rsidR="00863957" w:rsidRPr="00A25AC6">
        <w:rPr>
          <w:b/>
          <w:bCs/>
          <w:sz w:val="28"/>
          <w:szCs w:val="28"/>
        </w:rPr>
        <w:t>ERVICE</w:t>
      </w:r>
      <w:r w:rsidRPr="00A25AC6">
        <w:rPr>
          <w:b/>
          <w:bCs/>
          <w:sz w:val="28"/>
          <w:szCs w:val="28"/>
        </w:rPr>
        <w:t xml:space="preserve"> TENDER: </w:t>
      </w:r>
      <w:r w:rsidR="00863957" w:rsidRPr="00A25AC6">
        <w:rPr>
          <w:b/>
          <w:bCs/>
          <w:sz w:val="28"/>
          <w:szCs w:val="28"/>
        </w:rPr>
        <w:t xml:space="preserve">PROVISION OF </w:t>
      </w:r>
      <w:r w:rsidR="007D6883" w:rsidRPr="00A25AC6">
        <w:rPr>
          <w:b/>
          <w:bCs/>
          <w:sz w:val="28"/>
          <w:szCs w:val="28"/>
        </w:rPr>
        <w:t xml:space="preserve">OFFICE </w:t>
      </w:r>
      <w:r w:rsidR="00863957" w:rsidRPr="00A25AC6">
        <w:rPr>
          <w:b/>
          <w:bCs/>
          <w:sz w:val="28"/>
          <w:szCs w:val="28"/>
        </w:rPr>
        <w:t>CLEANING SERVICES</w:t>
      </w:r>
    </w:p>
    <w:p w14:paraId="728DC267" w14:textId="77777777" w:rsidR="00244588" w:rsidRPr="00A25AC6" w:rsidRDefault="00244588" w:rsidP="00244588">
      <w:pPr>
        <w:rPr>
          <w:b/>
          <w:bCs/>
          <w:sz w:val="28"/>
          <w:szCs w:val="28"/>
        </w:rPr>
      </w:pPr>
    </w:p>
    <w:p w14:paraId="4367EBA5" w14:textId="77777777" w:rsidR="00244588" w:rsidRPr="00A25AC6" w:rsidRDefault="00244588" w:rsidP="00244588">
      <w:pPr>
        <w:rPr>
          <w:b/>
          <w:bCs/>
          <w:sz w:val="28"/>
          <w:szCs w:val="28"/>
        </w:rPr>
      </w:pPr>
    </w:p>
    <w:p w14:paraId="04C7E718" w14:textId="77777777" w:rsidR="00244588" w:rsidRPr="00A25AC6" w:rsidRDefault="00244588" w:rsidP="00244588">
      <w:pPr>
        <w:rPr>
          <w:b/>
          <w:bCs/>
          <w:sz w:val="28"/>
          <w:szCs w:val="28"/>
        </w:rPr>
      </w:pPr>
    </w:p>
    <w:p w14:paraId="03F94882" w14:textId="5268A323" w:rsidR="00244588" w:rsidRPr="00A25AC6" w:rsidRDefault="00244588" w:rsidP="00244588">
      <w:pPr>
        <w:rPr>
          <w:b/>
          <w:bCs/>
          <w:color w:val="FF0000"/>
          <w:sz w:val="28"/>
          <w:szCs w:val="28"/>
        </w:rPr>
      </w:pPr>
      <w:r w:rsidRPr="00A25AC6">
        <w:rPr>
          <w:b/>
          <w:bCs/>
          <w:color w:val="FF0000"/>
          <w:sz w:val="28"/>
          <w:szCs w:val="28"/>
        </w:rPr>
        <w:t xml:space="preserve">Tender Reference Number: </w:t>
      </w:r>
      <w:r w:rsidR="00A25AC6" w:rsidRPr="00A25AC6">
        <w:rPr>
          <w:color w:val="FF0000"/>
        </w:rPr>
        <w:t xml:space="preserve">005/ </w:t>
      </w:r>
      <w:r w:rsidR="007D6883" w:rsidRPr="00A25AC6">
        <w:rPr>
          <w:color w:val="FF0000"/>
        </w:rPr>
        <w:t>Office Cleaning Services /SFH/20</w:t>
      </w:r>
      <w:r w:rsidR="00D96A1D" w:rsidRPr="00A25AC6">
        <w:rPr>
          <w:color w:val="FF0000"/>
        </w:rPr>
        <w:t>22</w:t>
      </w:r>
    </w:p>
    <w:p w14:paraId="0D5F4CF7" w14:textId="77777777" w:rsidR="001F44D4" w:rsidRPr="00A25AC6" w:rsidRDefault="001F44D4" w:rsidP="00244588">
      <w:pPr>
        <w:rPr>
          <w:b/>
          <w:bCs/>
          <w:sz w:val="28"/>
          <w:szCs w:val="28"/>
        </w:rPr>
      </w:pPr>
    </w:p>
    <w:p w14:paraId="1C1859E1" w14:textId="77777777" w:rsidR="00737447" w:rsidRPr="00A25AC6" w:rsidRDefault="00737447" w:rsidP="00244588">
      <w:pPr>
        <w:rPr>
          <w:b/>
          <w:bCs/>
          <w:sz w:val="28"/>
          <w:szCs w:val="28"/>
        </w:rPr>
      </w:pPr>
    </w:p>
    <w:p w14:paraId="6D3CBE6A" w14:textId="77777777" w:rsidR="001F44D4" w:rsidRPr="00A25AC6" w:rsidRDefault="007C7DA6" w:rsidP="00244588">
      <w:pPr>
        <w:rPr>
          <w:sz w:val="28"/>
          <w:szCs w:val="28"/>
        </w:rPr>
      </w:pPr>
      <w:r w:rsidRPr="00A25AC6">
        <w:rPr>
          <w:b/>
          <w:bCs/>
          <w:sz w:val="28"/>
          <w:szCs w:val="28"/>
        </w:rPr>
        <w:t>Procurement Method</w:t>
      </w:r>
      <w:r w:rsidR="001F44D4" w:rsidRPr="00A25AC6">
        <w:rPr>
          <w:b/>
          <w:bCs/>
          <w:sz w:val="28"/>
          <w:szCs w:val="28"/>
        </w:rPr>
        <w:t xml:space="preserve">: </w:t>
      </w:r>
      <w:r w:rsidR="003D5C05" w:rsidRPr="00A25AC6">
        <w:rPr>
          <w:bCs/>
          <w:sz w:val="28"/>
          <w:szCs w:val="28"/>
        </w:rPr>
        <w:t xml:space="preserve">National </w:t>
      </w:r>
      <w:r w:rsidR="001F44D4" w:rsidRPr="00A25AC6">
        <w:rPr>
          <w:bCs/>
          <w:sz w:val="28"/>
          <w:szCs w:val="28"/>
        </w:rPr>
        <w:t>Open Competitive Tender</w:t>
      </w:r>
    </w:p>
    <w:p w14:paraId="4E61D2C1" w14:textId="77777777" w:rsidR="00C00065" w:rsidRPr="00A25AC6" w:rsidRDefault="00C00065" w:rsidP="00970DB7">
      <w:pPr>
        <w:rPr>
          <w:b/>
          <w:bCs/>
          <w:sz w:val="28"/>
          <w:szCs w:val="28"/>
        </w:rPr>
      </w:pPr>
    </w:p>
    <w:p w14:paraId="19DF25D6" w14:textId="77777777" w:rsidR="00C00065" w:rsidRPr="00A25AC6" w:rsidRDefault="00C00065" w:rsidP="00970DB7">
      <w:pPr>
        <w:rPr>
          <w:b/>
          <w:bCs/>
        </w:rPr>
      </w:pPr>
    </w:p>
    <w:p w14:paraId="20BB2F8D" w14:textId="77777777" w:rsidR="00244588" w:rsidRPr="003D5C05" w:rsidRDefault="00244588" w:rsidP="00244588">
      <w:pPr>
        <w:jc w:val="right"/>
        <w:rPr>
          <w:rFonts w:ascii="Arial Narrow" w:hAnsi="Arial Narrow" w:cs="Arial"/>
          <w:b/>
          <w:bCs/>
        </w:rPr>
      </w:pPr>
    </w:p>
    <w:p w14:paraId="481BFF87" w14:textId="77777777" w:rsidR="00244588" w:rsidRPr="003D5C05" w:rsidRDefault="00244588" w:rsidP="00244588">
      <w:pPr>
        <w:jc w:val="right"/>
        <w:rPr>
          <w:rFonts w:ascii="Arial Narrow" w:hAnsi="Arial Narrow" w:cs="Arial"/>
          <w:b/>
          <w:bCs/>
        </w:rPr>
      </w:pPr>
    </w:p>
    <w:p w14:paraId="7526A692" w14:textId="77777777" w:rsidR="00244588" w:rsidRPr="003D5C05" w:rsidRDefault="00244588" w:rsidP="00244588">
      <w:pPr>
        <w:jc w:val="right"/>
        <w:rPr>
          <w:rFonts w:ascii="Arial Narrow" w:hAnsi="Arial Narrow" w:cs="Arial"/>
          <w:b/>
          <w:bCs/>
        </w:rPr>
      </w:pPr>
    </w:p>
    <w:p w14:paraId="66D128A5" w14:textId="77777777" w:rsidR="00244588" w:rsidRPr="003D5C05" w:rsidRDefault="00244588" w:rsidP="00244588">
      <w:pPr>
        <w:jc w:val="right"/>
        <w:rPr>
          <w:rFonts w:ascii="Arial Narrow" w:hAnsi="Arial Narrow" w:cs="Arial"/>
          <w:b/>
          <w:bCs/>
        </w:rPr>
      </w:pPr>
    </w:p>
    <w:p w14:paraId="01113AA8" w14:textId="77777777" w:rsidR="00244588" w:rsidRPr="003D5C05" w:rsidRDefault="00244588" w:rsidP="00244588">
      <w:pPr>
        <w:jc w:val="right"/>
        <w:rPr>
          <w:rFonts w:ascii="Arial Narrow" w:hAnsi="Arial Narrow" w:cs="Arial"/>
          <w:b/>
          <w:bCs/>
        </w:rPr>
      </w:pPr>
    </w:p>
    <w:p w14:paraId="0D03E40D" w14:textId="77777777" w:rsidR="00244588" w:rsidRPr="003D5C05" w:rsidRDefault="00244588" w:rsidP="00244588">
      <w:pPr>
        <w:jc w:val="right"/>
        <w:rPr>
          <w:rFonts w:ascii="Arial Narrow" w:hAnsi="Arial Narrow" w:cs="Arial"/>
          <w:b/>
          <w:bCs/>
        </w:rPr>
      </w:pPr>
    </w:p>
    <w:p w14:paraId="69506FDB" w14:textId="77777777" w:rsidR="00244588" w:rsidRPr="003D5C05" w:rsidRDefault="00244588" w:rsidP="00244588">
      <w:pPr>
        <w:jc w:val="right"/>
        <w:rPr>
          <w:rFonts w:ascii="Arial Narrow" w:hAnsi="Arial Narrow" w:cs="Arial"/>
          <w:b/>
          <w:bCs/>
        </w:rPr>
      </w:pPr>
    </w:p>
    <w:p w14:paraId="4DE0258C" w14:textId="77777777" w:rsidR="00244588" w:rsidRPr="003D5C05" w:rsidRDefault="00244588" w:rsidP="00244588">
      <w:pPr>
        <w:jc w:val="right"/>
        <w:rPr>
          <w:rFonts w:ascii="Arial Narrow" w:hAnsi="Arial Narrow" w:cs="Arial"/>
          <w:b/>
          <w:bCs/>
        </w:rPr>
      </w:pPr>
    </w:p>
    <w:p w14:paraId="2B0D4D1E" w14:textId="014128D0" w:rsidR="0097232C" w:rsidRPr="003D5C05" w:rsidRDefault="003F0111" w:rsidP="00244588">
      <w:pPr>
        <w:jc w:val="right"/>
        <w:rPr>
          <w:rFonts w:ascii="Arial Narrow" w:hAnsi="Arial Narrow" w:cs="Arial"/>
          <w:bCs/>
        </w:rPr>
      </w:pPr>
      <w:r>
        <w:rPr>
          <w:rFonts w:ascii="Arial Narrow" w:hAnsi="Arial Narrow" w:cs="Arial"/>
          <w:bCs/>
        </w:rPr>
        <w:t xml:space="preserve">September </w:t>
      </w:r>
      <w:r w:rsidR="005C1D40">
        <w:rPr>
          <w:rFonts w:ascii="Arial Narrow" w:hAnsi="Arial Narrow" w:cs="Arial"/>
          <w:bCs/>
        </w:rPr>
        <w:t>20</w:t>
      </w:r>
      <w:r w:rsidR="00F96FA8">
        <w:rPr>
          <w:rFonts w:ascii="Arial Narrow" w:hAnsi="Arial Narrow" w:cs="Arial"/>
          <w:bCs/>
        </w:rPr>
        <w:t>22</w:t>
      </w:r>
    </w:p>
    <w:p w14:paraId="385448E6" w14:textId="77777777" w:rsidR="00C00065" w:rsidRPr="003D5C05" w:rsidRDefault="00C00065">
      <w:pPr>
        <w:rPr>
          <w:rFonts w:ascii="Arial Narrow" w:hAnsi="Arial Narrow" w:cs="Arial"/>
          <w:b/>
        </w:rPr>
      </w:pPr>
      <w:r w:rsidRPr="003D5C05">
        <w:rPr>
          <w:rFonts w:ascii="Arial Narrow" w:hAnsi="Arial Narrow" w:cs="Arial"/>
          <w:b/>
        </w:rPr>
        <w:br w:type="page"/>
      </w:r>
    </w:p>
    <w:p w14:paraId="147D6098" w14:textId="77777777" w:rsidR="00AA26BD" w:rsidRPr="00A25AC6" w:rsidRDefault="003D5C05" w:rsidP="003D5C05">
      <w:pPr>
        <w:tabs>
          <w:tab w:val="left" w:pos="4253"/>
        </w:tabs>
        <w:spacing w:before="120" w:after="120"/>
        <w:jc w:val="both"/>
        <w:rPr>
          <w:b/>
          <w:lang w:val="fr-FR"/>
        </w:rPr>
      </w:pPr>
      <w:r w:rsidRPr="00A25AC6">
        <w:rPr>
          <w:b/>
          <w:bCs/>
        </w:rPr>
        <w:lastRenderedPageBreak/>
        <w:t>Title of the Tender</w:t>
      </w:r>
      <w:r w:rsidR="00863957" w:rsidRPr="00A25AC6">
        <w:rPr>
          <w:b/>
          <w:bCs/>
        </w:rPr>
        <w:t>: P</w:t>
      </w:r>
      <w:r w:rsidRPr="00A25AC6">
        <w:rPr>
          <w:b/>
          <w:bCs/>
        </w:rPr>
        <w:t xml:space="preserve">rovision of </w:t>
      </w:r>
      <w:r w:rsidR="007D6883" w:rsidRPr="00A25AC6">
        <w:rPr>
          <w:b/>
          <w:bCs/>
        </w:rPr>
        <w:t xml:space="preserve">Offices </w:t>
      </w:r>
      <w:r w:rsidRPr="00A25AC6">
        <w:rPr>
          <w:b/>
          <w:bCs/>
        </w:rPr>
        <w:t>Cleaning Services</w:t>
      </w:r>
    </w:p>
    <w:p w14:paraId="28EF742C" w14:textId="77777777" w:rsidR="00061058" w:rsidRPr="00A25AC6" w:rsidRDefault="00B809FB" w:rsidP="001F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rPr>
      </w:pPr>
      <w:r w:rsidRPr="00A25AC6">
        <w:t>SOCIETY FOR FAMILY HEALTH (SFH</w:t>
      </w:r>
      <w:r w:rsidR="00852DDD" w:rsidRPr="00A25AC6">
        <w:t xml:space="preserve"> Rwanda</w:t>
      </w:r>
      <w:r w:rsidRPr="00A25AC6">
        <w:t>)</w:t>
      </w:r>
      <w:r w:rsidR="00852DDD" w:rsidRPr="00A25AC6">
        <w:t xml:space="preserve"> wishes to </w:t>
      </w:r>
      <w:r w:rsidR="00C83635" w:rsidRPr="00A25AC6">
        <w:t>sign a contract with a Company t</w:t>
      </w:r>
      <w:r w:rsidR="0042192B" w:rsidRPr="00A25AC6">
        <w:t>hat will</w:t>
      </w:r>
      <w:r w:rsidR="00C83635" w:rsidRPr="00A25AC6">
        <w:t xml:space="preserve"> </w:t>
      </w:r>
      <w:r w:rsidR="00863957" w:rsidRPr="00A25AC6">
        <w:t>provide various cleaning Services to SFH Rwanda Head office and its Regional Offices;</w:t>
      </w:r>
      <w:r w:rsidR="00061058" w:rsidRPr="00A25AC6">
        <w:t xml:space="preserve"> all in a s</w:t>
      </w:r>
      <w:r w:rsidR="00863957" w:rsidRPr="00A25AC6">
        <w:t>ervice</w:t>
      </w:r>
      <w:r w:rsidR="00061058" w:rsidRPr="00A25AC6">
        <w:t xml:space="preserve"> agreement </w:t>
      </w:r>
      <w:r w:rsidR="00C83635" w:rsidRPr="00A25AC6">
        <w:t xml:space="preserve">for one year </w:t>
      </w:r>
      <w:r w:rsidR="00863957" w:rsidRPr="00A25AC6">
        <w:t xml:space="preserve">with </w:t>
      </w:r>
      <w:r w:rsidR="0042192B" w:rsidRPr="00A25AC6">
        <w:t>renewable</w:t>
      </w:r>
      <w:r w:rsidR="00863957" w:rsidRPr="00A25AC6">
        <w:t xml:space="preserve"> possibility</w:t>
      </w:r>
      <w:r w:rsidR="00C83635" w:rsidRPr="00A25AC6">
        <w:t>.</w:t>
      </w:r>
    </w:p>
    <w:p w14:paraId="0548845E" w14:textId="77777777" w:rsidR="00061058" w:rsidRPr="00A25AC6" w:rsidRDefault="00061058" w:rsidP="001F44D4">
      <w:pPr>
        <w:spacing w:line="276" w:lineRule="auto"/>
        <w:jc w:val="both"/>
      </w:pPr>
    </w:p>
    <w:p w14:paraId="4A0ACF75" w14:textId="3BC76F48" w:rsidR="006D0A9E" w:rsidRPr="00A25AC6" w:rsidRDefault="007107B5" w:rsidP="001F44D4">
      <w:pPr>
        <w:spacing w:line="276" w:lineRule="auto"/>
        <w:jc w:val="both"/>
        <w:rPr>
          <w:b/>
          <w:i/>
        </w:rPr>
      </w:pPr>
      <w:r w:rsidRPr="00A25AC6">
        <w:t xml:space="preserve">Bidders are encouraged to respond with their best (lowest) price initially, as there may not be an opportunity to submit revised bids.  All offers should be on a fixed price </w:t>
      </w:r>
      <w:r w:rsidR="00A70566" w:rsidRPr="00A25AC6">
        <w:t>basis and</w:t>
      </w:r>
      <w:r w:rsidRPr="00A25AC6">
        <w:t xml:space="preserve"> should be submitted in a sealed envelope </w:t>
      </w:r>
      <w:r w:rsidR="003B4130" w:rsidRPr="00A25AC6">
        <w:t xml:space="preserve">to SFH Rwanda reception </w:t>
      </w:r>
      <w:r w:rsidR="00863957" w:rsidRPr="00A25AC6">
        <w:t>at the Head Office.</w:t>
      </w:r>
    </w:p>
    <w:p w14:paraId="1BC59605" w14:textId="77777777" w:rsidR="003D5C05" w:rsidRPr="00A25AC6" w:rsidRDefault="003D5C05" w:rsidP="003D5C05">
      <w:pPr>
        <w:pStyle w:val="Heading1"/>
        <w:spacing w:line="276" w:lineRule="auto"/>
        <w:jc w:val="both"/>
        <w:rPr>
          <w:rFonts w:ascii="Times New Roman" w:hAnsi="Times New Roman"/>
          <w:sz w:val="24"/>
          <w:szCs w:val="24"/>
        </w:rPr>
      </w:pPr>
      <w:bookmarkStart w:id="0" w:name="_Toc389642636"/>
      <w:r w:rsidRPr="00A25AC6">
        <w:rPr>
          <w:rFonts w:ascii="Times New Roman" w:hAnsi="Times New Roman"/>
          <w:sz w:val="24"/>
          <w:szCs w:val="24"/>
        </w:rPr>
        <w:t>General Information about SFH Rwanda</w:t>
      </w:r>
      <w:bookmarkEnd w:id="0"/>
    </w:p>
    <w:p w14:paraId="0619017B" w14:textId="77777777" w:rsidR="003D5C05" w:rsidRPr="00A25AC6" w:rsidRDefault="003D5C05" w:rsidP="003D5C05">
      <w:pPr>
        <w:pStyle w:val="stptext"/>
        <w:spacing w:before="0" w:after="120" w:line="276" w:lineRule="auto"/>
        <w:rPr>
          <w:sz w:val="24"/>
          <w:szCs w:val="24"/>
        </w:rPr>
      </w:pPr>
      <w:r w:rsidRPr="00A25AC6">
        <w:rPr>
          <w:sz w:val="24"/>
          <w:szCs w:val="24"/>
        </w:rPr>
        <w:t xml:space="preserve">SFH is a non-profit organization, established in 2012 under the laws of Rwanda. SFH is organized exclusively for social marketing purposes, with primary focus in public health. </w:t>
      </w:r>
    </w:p>
    <w:p w14:paraId="085A7FFD" w14:textId="110EF793" w:rsidR="007107B5" w:rsidRPr="00A25AC6" w:rsidRDefault="003D5C05" w:rsidP="00003376">
      <w:pPr>
        <w:spacing w:after="120" w:line="276" w:lineRule="auto"/>
        <w:jc w:val="both"/>
        <w:rPr>
          <w:b/>
          <w:bCs/>
        </w:rPr>
      </w:pPr>
      <w:r w:rsidRPr="00A25AC6">
        <w:t xml:space="preserve">Society for Family Health (SFH) Rwanda, </w:t>
      </w:r>
      <w:r w:rsidR="00003376" w:rsidRPr="00A25AC6">
        <w:t xml:space="preserve">Society for Family Health Rwanda Po Box 3040 Kigali; </w:t>
      </w:r>
      <w:r w:rsidR="003A71A0" w:rsidRPr="003A71A0">
        <w:rPr>
          <w:rFonts w:ascii="Arial Narrow" w:hAnsi="Arial Narrow"/>
          <w:iCs/>
          <w:lang w:val="fr-FR"/>
        </w:rPr>
        <w:t xml:space="preserve">Plot </w:t>
      </w:r>
      <w:r w:rsidR="00AA5E97" w:rsidRPr="003A71A0">
        <w:rPr>
          <w:rFonts w:ascii="Arial Narrow" w:hAnsi="Arial Narrow"/>
          <w:iCs/>
          <w:lang w:val="fr-FR"/>
        </w:rPr>
        <w:t>No:</w:t>
      </w:r>
      <w:r w:rsidR="003A71A0" w:rsidRPr="003A71A0">
        <w:rPr>
          <w:rFonts w:ascii="Arial Narrow" w:hAnsi="Arial Narrow"/>
          <w:iCs/>
          <w:lang w:val="fr-FR"/>
        </w:rPr>
        <w:t xml:space="preserve"> 233, KG 501 Street</w:t>
      </w:r>
      <w:r w:rsidR="00003376" w:rsidRPr="00A25AC6">
        <w:t xml:space="preserve">, </w:t>
      </w:r>
      <w:proofErr w:type="spellStart"/>
      <w:r w:rsidR="00003376" w:rsidRPr="00A25AC6">
        <w:t>Kacyiru</w:t>
      </w:r>
      <w:proofErr w:type="spellEnd"/>
      <w:proofErr w:type="gramStart"/>
      <w:r w:rsidR="00003376" w:rsidRPr="00A25AC6">
        <w:t>,</w:t>
      </w:r>
      <w:r w:rsidR="00C65CCF" w:rsidRPr="00A25AC6">
        <w:t xml:space="preserve"> </w:t>
      </w:r>
      <w:r w:rsidR="00003376" w:rsidRPr="00A25AC6">
        <w:t>,</w:t>
      </w:r>
      <w:proofErr w:type="gramEnd"/>
      <w:r w:rsidR="00003376" w:rsidRPr="00A25AC6">
        <w:t xml:space="preserve"> on King Faisal Hospital Road; Kigali, Rwanda. Telephone: +250(0) </w:t>
      </w:r>
      <w:r w:rsidR="00AA5E97" w:rsidRPr="00A25AC6">
        <w:t>788305685.</w:t>
      </w:r>
      <w:r w:rsidR="00003376" w:rsidRPr="00A25AC6">
        <w:rPr>
          <w:rFonts w:eastAsia="Calibri"/>
          <w:b/>
          <w:szCs w:val="20"/>
          <w:lang w:val="en-GB"/>
        </w:rPr>
        <w:t xml:space="preserve"> </w:t>
      </w:r>
    </w:p>
    <w:p w14:paraId="12ECB826" w14:textId="77777777" w:rsidR="00AA26BD" w:rsidRPr="00A25AC6" w:rsidRDefault="003B1940" w:rsidP="001F44D4">
      <w:pPr>
        <w:spacing w:line="276" w:lineRule="auto"/>
        <w:jc w:val="both"/>
        <w:outlineLvl w:val="0"/>
        <w:rPr>
          <w:b/>
          <w:sz w:val="40"/>
        </w:rPr>
      </w:pPr>
      <w:r w:rsidRPr="00A25AC6">
        <w:rPr>
          <w:b/>
          <w:sz w:val="40"/>
        </w:rPr>
        <w:t xml:space="preserve">PART I: </w:t>
      </w:r>
      <w:r w:rsidR="00AA26BD" w:rsidRPr="00A25AC6">
        <w:rPr>
          <w:b/>
          <w:sz w:val="40"/>
        </w:rPr>
        <w:t>TENDER SUMMARY</w:t>
      </w:r>
    </w:p>
    <w:p w14:paraId="1E6135DD" w14:textId="77777777" w:rsidR="00AA26BD" w:rsidRPr="00A25AC6" w:rsidRDefault="00AA26BD" w:rsidP="001F44D4">
      <w:pPr>
        <w:spacing w:line="276" w:lineRule="auto"/>
        <w:jc w:val="both"/>
      </w:pPr>
    </w:p>
    <w:p w14:paraId="125C31A2" w14:textId="77777777" w:rsidR="0073196E" w:rsidRPr="00A25AC6" w:rsidRDefault="00852DDD" w:rsidP="001F44D4">
      <w:pPr>
        <w:spacing w:line="276" w:lineRule="auto"/>
        <w:jc w:val="both"/>
      </w:pPr>
      <w:r w:rsidRPr="00A25AC6">
        <w:t xml:space="preserve">SFH Rwanda </w:t>
      </w:r>
      <w:r w:rsidR="00AA26BD" w:rsidRPr="00A25AC6">
        <w:t>invites you to bid through a competitive tender process</w:t>
      </w:r>
      <w:r w:rsidR="004E5552" w:rsidRPr="00A25AC6">
        <w:t xml:space="preserve"> on equal ground; </w:t>
      </w:r>
      <w:r w:rsidR="00AA26BD" w:rsidRPr="00A25AC6">
        <w:t>please re</w:t>
      </w:r>
      <w:r w:rsidR="004E5552" w:rsidRPr="00A25AC6">
        <w:t>ad the tender package carefully</w:t>
      </w:r>
      <w:r w:rsidR="00AA26BD" w:rsidRPr="00A25AC6">
        <w:t xml:space="preserve"> and comply</w:t>
      </w:r>
      <w:r w:rsidR="004E5552" w:rsidRPr="00A25AC6">
        <w:t xml:space="preserve"> with all submission guidelines</w:t>
      </w:r>
      <w:r w:rsidR="00AA26BD" w:rsidRPr="00A25AC6">
        <w:t xml:space="preserve"> using the tender reference number above for all correspondence</w:t>
      </w:r>
      <w:r w:rsidR="004E4A48" w:rsidRPr="00A25AC6">
        <w:t>s</w:t>
      </w:r>
      <w:r w:rsidR="00AA26BD" w:rsidRPr="00A25AC6">
        <w:t>.</w:t>
      </w:r>
      <w:r w:rsidR="00EB235B" w:rsidRPr="00A25AC6">
        <w:t xml:space="preserve"> </w:t>
      </w:r>
      <w:r w:rsidR="00AA26BD" w:rsidRPr="00A25AC6">
        <w:t xml:space="preserve">Failure to comply with submission guidelines may </w:t>
      </w:r>
      <w:r w:rsidR="005C63FD" w:rsidRPr="00A25AC6">
        <w:t>prompt</w:t>
      </w:r>
      <w:r w:rsidR="00AA26BD" w:rsidRPr="00A25AC6">
        <w:t xml:space="preserve"> </w:t>
      </w:r>
      <w:r w:rsidRPr="00A25AC6">
        <w:t xml:space="preserve">SFH Rwanda </w:t>
      </w:r>
      <w:r w:rsidR="00AA26BD" w:rsidRPr="00A25AC6">
        <w:t xml:space="preserve">to disqualify your submission. </w:t>
      </w:r>
      <w:r w:rsidR="0073196E" w:rsidRPr="00A25AC6">
        <w:t xml:space="preserve"> </w:t>
      </w:r>
    </w:p>
    <w:p w14:paraId="75E8DF3A" w14:textId="77777777" w:rsidR="0073196E" w:rsidRPr="00A25AC6" w:rsidRDefault="0073196E" w:rsidP="001F44D4">
      <w:pPr>
        <w:spacing w:line="276" w:lineRule="auto"/>
        <w:jc w:val="both"/>
      </w:pPr>
    </w:p>
    <w:p w14:paraId="01C8A9F0" w14:textId="2372E317" w:rsidR="00870453" w:rsidRPr="00A25AC6" w:rsidRDefault="00AA26BD" w:rsidP="0003773E">
      <w:pPr>
        <w:spacing w:line="276" w:lineRule="auto"/>
        <w:jc w:val="both"/>
      </w:pPr>
      <w:r w:rsidRPr="00A25AC6">
        <w:t xml:space="preserve">The table below provides basic information about the </w:t>
      </w:r>
      <w:r w:rsidR="00E44FD2" w:rsidRPr="00A25AC6">
        <w:t>cleaning</w:t>
      </w:r>
      <w:r w:rsidR="0063415D" w:rsidRPr="00A25AC6">
        <w:t xml:space="preserve"> services</w:t>
      </w:r>
      <w:r w:rsidRPr="00A25AC6">
        <w:t xml:space="preserve"> tender; including the proposed type of award contract</w:t>
      </w:r>
      <w:r w:rsidR="004E4A48" w:rsidRPr="00A25AC6">
        <w:t xml:space="preserve"> should the </w:t>
      </w:r>
      <w:r w:rsidR="004E5552" w:rsidRPr="00A25AC6">
        <w:t>Company</w:t>
      </w:r>
      <w:r w:rsidR="004E4A48" w:rsidRPr="00A25AC6">
        <w:t xml:space="preserve"> </w:t>
      </w:r>
      <w:r w:rsidR="0063415D" w:rsidRPr="00A25AC6">
        <w:t>be selected from this process.</w:t>
      </w:r>
    </w:p>
    <w:p w14:paraId="0A2C0507" w14:textId="77777777" w:rsidR="00AA26BD" w:rsidRPr="00A25AC6" w:rsidRDefault="00AA26BD" w:rsidP="001F44D4">
      <w:pPr>
        <w:spacing w:line="276" w:lineRule="auto"/>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03"/>
        <w:gridCol w:w="4860"/>
      </w:tblGrid>
      <w:tr w:rsidR="00AA26BD" w:rsidRPr="00A25AC6" w14:paraId="30C4B5DF" w14:textId="77777777" w:rsidTr="00C1572E">
        <w:trPr>
          <w:trHeight w:val="432"/>
        </w:trPr>
        <w:tc>
          <w:tcPr>
            <w:tcW w:w="7763" w:type="dxa"/>
            <w:gridSpan w:val="2"/>
            <w:shd w:val="clear" w:color="auto" w:fill="A6A6A6"/>
          </w:tcPr>
          <w:p w14:paraId="55C990CC" w14:textId="77777777" w:rsidR="00AA26BD" w:rsidRPr="00A25AC6" w:rsidRDefault="00AA26BD" w:rsidP="00C17683">
            <w:pPr>
              <w:jc w:val="center"/>
              <w:rPr>
                <w:b/>
                <w:bCs/>
              </w:rPr>
            </w:pPr>
            <w:r w:rsidRPr="00A25AC6">
              <w:rPr>
                <w:b/>
                <w:bCs/>
              </w:rPr>
              <w:t>TENDER SUMMARY</w:t>
            </w:r>
          </w:p>
        </w:tc>
      </w:tr>
      <w:tr w:rsidR="00AA26BD" w:rsidRPr="00A25AC6" w14:paraId="453A6D30" w14:textId="77777777" w:rsidTr="00E954E3">
        <w:trPr>
          <w:trHeight w:val="270"/>
        </w:trPr>
        <w:tc>
          <w:tcPr>
            <w:tcW w:w="2903" w:type="dxa"/>
            <w:shd w:val="clear" w:color="auto" w:fill="auto"/>
            <w:vAlign w:val="center"/>
          </w:tcPr>
          <w:p w14:paraId="0581F96B" w14:textId="77777777" w:rsidR="00AA26BD" w:rsidRPr="00A25AC6" w:rsidRDefault="0063415D" w:rsidP="00C17683">
            <w:r w:rsidRPr="00A25AC6">
              <w:t xml:space="preserve">Services </w:t>
            </w:r>
            <w:r w:rsidR="00AA26BD" w:rsidRPr="00A25AC6">
              <w:t xml:space="preserve">being tendered </w:t>
            </w:r>
          </w:p>
        </w:tc>
        <w:tc>
          <w:tcPr>
            <w:tcW w:w="4860" w:type="dxa"/>
            <w:shd w:val="clear" w:color="auto" w:fill="auto"/>
            <w:vAlign w:val="center"/>
          </w:tcPr>
          <w:p w14:paraId="664A2355" w14:textId="77777777" w:rsidR="00AA26BD" w:rsidRPr="00A25AC6" w:rsidRDefault="0063415D" w:rsidP="000B3DA6">
            <w:pPr>
              <w:rPr>
                <w:color w:val="FF0000"/>
              </w:rPr>
            </w:pPr>
            <w:r w:rsidRPr="00A25AC6">
              <w:rPr>
                <w:bCs/>
              </w:rPr>
              <w:t>Provision of Cleaning Services</w:t>
            </w:r>
          </w:p>
        </w:tc>
      </w:tr>
      <w:tr w:rsidR="00AA26BD" w:rsidRPr="00A25AC6" w14:paraId="54E4156E" w14:textId="77777777" w:rsidTr="00E954E3">
        <w:trPr>
          <w:trHeight w:val="259"/>
        </w:trPr>
        <w:tc>
          <w:tcPr>
            <w:tcW w:w="2903" w:type="dxa"/>
            <w:shd w:val="clear" w:color="auto" w:fill="auto"/>
            <w:vAlign w:val="center"/>
          </w:tcPr>
          <w:p w14:paraId="6D7BA732" w14:textId="77777777" w:rsidR="00AA26BD" w:rsidRPr="00A25AC6" w:rsidRDefault="00AA26BD" w:rsidP="00C17683">
            <w:r w:rsidRPr="00A25AC6">
              <w:t>Type of contract planned</w:t>
            </w:r>
          </w:p>
        </w:tc>
        <w:tc>
          <w:tcPr>
            <w:tcW w:w="4860" w:type="dxa"/>
            <w:shd w:val="clear" w:color="auto" w:fill="auto"/>
            <w:vAlign w:val="center"/>
          </w:tcPr>
          <w:p w14:paraId="3BCA246C" w14:textId="35629669" w:rsidR="00AA26BD" w:rsidRPr="00A25AC6" w:rsidRDefault="001F44D4" w:rsidP="0063415D">
            <w:pPr>
              <w:rPr>
                <w:color w:val="FF0000"/>
              </w:rPr>
            </w:pPr>
            <w:r w:rsidRPr="00A25AC6">
              <w:rPr>
                <w:bCs/>
              </w:rPr>
              <w:t xml:space="preserve">One year </w:t>
            </w:r>
            <w:r w:rsidR="00E44FD2" w:rsidRPr="00A25AC6">
              <w:rPr>
                <w:bCs/>
              </w:rPr>
              <w:t>service contract</w:t>
            </w:r>
            <w:r w:rsidRPr="00A25AC6">
              <w:rPr>
                <w:bCs/>
              </w:rPr>
              <w:t xml:space="preserve">, renewable </w:t>
            </w:r>
          </w:p>
        </w:tc>
      </w:tr>
      <w:tr w:rsidR="00AA26BD" w:rsidRPr="00A25AC6" w14:paraId="3F99B04A" w14:textId="77777777" w:rsidTr="00E954E3">
        <w:trPr>
          <w:trHeight w:val="380"/>
        </w:trPr>
        <w:tc>
          <w:tcPr>
            <w:tcW w:w="2903" w:type="dxa"/>
            <w:shd w:val="clear" w:color="auto" w:fill="auto"/>
            <w:vAlign w:val="center"/>
          </w:tcPr>
          <w:p w14:paraId="4D1700C4" w14:textId="77777777" w:rsidR="00AA26BD" w:rsidRPr="00A25AC6" w:rsidRDefault="00AA26BD" w:rsidP="00C17683">
            <w:r w:rsidRPr="00A25AC6">
              <w:t>Date tender launched</w:t>
            </w:r>
          </w:p>
        </w:tc>
        <w:tc>
          <w:tcPr>
            <w:tcW w:w="4860" w:type="dxa"/>
            <w:shd w:val="clear" w:color="auto" w:fill="auto"/>
            <w:vAlign w:val="center"/>
          </w:tcPr>
          <w:p w14:paraId="068536F3" w14:textId="400647CC" w:rsidR="00AA26BD" w:rsidRPr="00A25AC6" w:rsidRDefault="003F0111" w:rsidP="007D6883">
            <w:r w:rsidRPr="00A25AC6">
              <w:t>1</w:t>
            </w:r>
            <w:r w:rsidRPr="00A25AC6">
              <w:rPr>
                <w:vertAlign w:val="superscript"/>
              </w:rPr>
              <w:t>st</w:t>
            </w:r>
            <w:r w:rsidRPr="00A25AC6">
              <w:t xml:space="preserve"> September</w:t>
            </w:r>
            <w:r w:rsidR="002C6481" w:rsidRPr="00A25AC6">
              <w:t>, 2022</w:t>
            </w:r>
          </w:p>
        </w:tc>
      </w:tr>
      <w:tr w:rsidR="00AA26BD" w:rsidRPr="00A25AC6" w14:paraId="0253BF5A" w14:textId="77777777" w:rsidTr="00E954E3">
        <w:trPr>
          <w:trHeight w:val="358"/>
        </w:trPr>
        <w:tc>
          <w:tcPr>
            <w:tcW w:w="2903" w:type="dxa"/>
            <w:shd w:val="clear" w:color="auto" w:fill="auto"/>
            <w:vAlign w:val="center"/>
          </w:tcPr>
          <w:p w14:paraId="060CE093" w14:textId="77777777" w:rsidR="00AA26BD" w:rsidRPr="00A25AC6" w:rsidRDefault="001F44D4" w:rsidP="00C17683">
            <w:r w:rsidRPr="00A25AC6">
              <w:t>Submission deadline</w:t>
            </w:r>
          </w:p>
        </w:tc>
        <w:tc>
          <w:tcPr>
            <w:tcW w:w="4860" w:type="dxa"/>
            <w:shd w:val="clear" w:color="auto" w:fill="auto"/>
            <w:vAlign w:val="center"/>
          </w:tcPr>
          <w:p w14:paraId="37102B23" w14:textId="607B186A" w:rsidR="00AA26BD" w:rsidRPr="00A25AC6" w:rsidRDefault="00E954E3" w:rsidP="00A356B1">
            <w:pPr>
              <w:jc w:val="both"/>
              <w:rPr>
                <w:bCs/>
              </w:rPr>
            </w:pPr>
            <w:r>
              <w:rPr>
                <w:bCs/>
              </w:rPr>
              <w:t>30</w:t>
            </w:r>
            <w:r w:rsidRPr="00E954E3">
              <w:rPr>
                <w:bCs/>
                <w:vertAlign w:val="superscript"/>
              </w:rPr>
              <w:t>th</w:t>
            </w:r>
            <w:r>
              <w:rPr>
                <w:bCs/>
              </w:rPr>
              <w:t xml:space="preserve"> </w:t>
            </w:r>
            <w:r w:rsidRPr="00A25AC6">
              <w:rPr>
                <w:bCs/>
              </w:rPr>
              <w:t>September</w:t>
            </w:r>
            <w:r w:rsidR="002C6481" w:rsidRPr="00A25AC6">
              <w:rPr>
                <w:bCs/>
              </w:rPr>
              <w:t xml:space="preserve"> 2022</w:t>
            </w:r>
            <w:r w:rsidR="003F0111" w:rsidRPr="00A25AC6">
              <w:rPr>
                <w:bCs/>
              </w:rPr>
              <w:t xml:space="preserve"> at 10h00 </w:t>
            </w:r>
          </w:p>
        </w:tc>
      </w:tr>
      <w:tr w:rsidR="00AA26BD" w:rsidRPr="00A25AC6" w14:paraId="12416D78" w14:textId="77777777" w:rsidTr="00E954E3">
        <w:trPr>
          <w:trHeight w:val="336"/>
        </w:trPr>
        <w:tc>
          <w:tcPr>
            <w:tcW w:w="2903" w:type="dxa"/>
            <w:shd w:val="clear" w:color="auto" w:fill="auto"/>
            <w:vAlign w:val="center"/>
          </w:tcPr>
          <w:p w14:paraId="61E086CE" w14:textId="77777777" w:rsidR="00AA26BD" w:rsidRPr="00A25AC6" w:rsidRDefault="00AA26BD" w:rsidP="00C17683">
            <w:r w:rsidRPr="00A25AC6">
              <w:t>Public opening date</w:t>
            </w:r>
          </w:p>
        </w:tc>
        <w:tc>
          <w:tcPr>
            <w:tcW w:w="4860" w:type="dxa"/>
            <w:shd w:val="clear" w:color="auto" w:fill="auto"/>
            <w:vAlign w:val="center"/>
          </w:tcPr>
          <w:p w14:paraId="7DA085FE" w14:textId="4C59567E" w:rsidR="00AA26BD" w:rsidRPr="00A25AC6" w:rsidRDefault="00E954E3" w:rsidP="00A356B1">
            <w:pPr>
              <w:rPr>
                <w:bCs/>
              </w:rPr>
            </w:pPr>
            <w:r>
              <w:rPr>
                <w:bCs/>
              </w:rPr>
              <w:t>30</w:t>
            </w:r>
            <w:r w:rsidRPr="00E954E3">
              <w:rPr>
                <w:bCs/>
                <w:vertAlign w:val="superscript"/>
              </w:rPr>
              <w:t>th</w:t>
            </w:r>
            <w:r>
              <w:rPr>
                <w:bCs/>
              </w:rPr>
              <w:t xml:space="preserve"> </w:t>
            </w:r>
            <w:r w:rsidRPr="00A25AC6">
              <w:rPr>
                <w:bCs/>
              </w:rPr>
              <w:t>September</w:t>
            </w:r>
            <w:r w:rsidR="002C6481" w:rsidRPr="00A25AC6">
              <w:rPr>
                <w:bCs/>
              </w:rPr>
              <w:t xml:space="preserve"> 2022</w:t>
            </w:r>
            <w:r w:rsidR="003F0111" w:rsidRPr="00A25AC6">
              <w:rPr>
                <w:bCs/>
              </w:rPr>
              <w:t xml:space="preserve"> at 10h20 </w:t>
            </w:r>
          </w:p>
        </w:tc>
      </w:tr>
      <w:tr w:rsidR="00AA26BD" w:rsidRPr="00A25AC6" w14:paraId="5321FD77" w14:textId="77777777" w:rsidTr="00E954E3">
        <w:trPr>
          <w:trHeight w:val="314"/>
        </w:trPr>
        <w:tc>
          <w:tcPr>
            <w:tcW w:w="2903" w:type="dxa"/>
            <w:shd w:val="clear" w:color="auto" w:fill="auto"/>
            <w:vAlign w:val="center"/>
          </w:tcPr>
          <w:p w14:paraId="7311425F" w14:textId="77777777" w:rsidR="00AA26BD" w:rsidRPr="00A25AC6" w:rsidRDefault="00AA26BD" w:rsidP="00C17683">
            <w:r w:rsidRPr="00A25AC6">
              <w:t>Public opening location</w:t>
            </w:r>
          </w:p>
        </w:tc>
        <w:tc>
          <w:tcPr>
            <w:tcW w:w="4860" w:type="dxa"/>
            <w:shd w:val="clear" w:color="auto" w:fill="auto"/>
            <w:vAlign w:val="center"/>
          </w:tcPr>
          <w:p w14:paraId="782C3609" w14:textId="77777777" w:rsidR="00AA26BD" w:rsidRPr="00A25AC6" w:rsidRDefault="004E4A48" w:rsidP="00C17683">
            <w:pPr>
              <w:rPr>
                <w:color w:val="FF0000"/>
              </w:rPr>
            </w:pPr>
            <w:r w:rsidRPr="00A25AC6">
              <w:t xml:space="preserve">SFH Rwanda </w:t>
            </w:r>
            <w:r w:rsidR="00AA26BD" w:rsidRPr="00A25AC6">
              <w:t>conference room</w:t>
            </w:r>
            <w:r w:rsidR="00AA26BD" w:rsidRPr="00A25AC6">
              <w:rPr>
                <w:color w:val="FF0000"/>
              </w:rPr>
              <w:t xml:space="preserve"> </w:t>
            </w:r>
          </w:p>
        </w:tc>
      </w:tr>
      <w:tr w:rsidR="00AA26BD" w:rsidRPr="00A25AC6" w14:paraId="1A081314" w14:textId="77777777" w:rsidTr="00E954E3">
        <w:trPr>
          <w:trHeight w:val="292"/>
        </w:trPr>
        <w:tc>
          <w:tcPr>
            <w:tcW w:w="2903" w:type="dxa"/>
            <w:shd w:val="clear" w:color="auto" w:fill="auto"/>
            <w:vAlign w:val="center"/>
          </w:tcPr>
          <w:p w14:paraId="5A05A45B" w14:textId="77777777" w:rsidR="00AA26BD" w:rsidRPr="00A25AC6" w:rsidRDefault="00AA26BD" w:rsidP="00C17683">
            <w:r w:rsidRPr="00A25AC6">
              <w:t>Inquiry contact email</w:t>
            </w:r>
          </w:p>
        </w:tc>
        <w:tc>
          <w:tcPr>
            <w:tcW w:w="4860" w:type="dxa"/>
            <w:shd w:val="clear" w:color="auto" w:fill="auto"/>
            <w:vAlign w:val="center"/>
          </w:tcPr>
          <w:p w14:paraId="257F2701" w14:textId="77777777" w:rsidR="00AA26BD" w:rsidRPr="00A25AC6" w:rsidRDefault="00000000" w:rsidP="00C17683">
            <w:pPr>
              <w:rPr>
                <w:color w:val="FF0000"/>
              </w:rPr>
            </w:pPr>
            <w:hyperlink r:id="rId9" w:history="1">
              <w:r w:rsidR="00614CC0" w:rsidRPr="00A25AC6">
                <w:rPr>
                  <w:rStyle w:val="Hyperlink"/>
                </w:rPr>
                <w:t>procurement@sfhrwanda.org</w:t>
              </w:r>
            </w:hyperlink>
            <w:r w:rsidR="00614CC0" w:rsidRPr="00A25AC6">
              <w:rPr>
                <w:color w:val="FF0000"/>
              </w:rPr>
              <w:t xml:space="preserve"> </w:t>
            </w:r>
          </w:p>
        </w:tc>
      </w:tr>
      <w:tr w:rsidR="00AA26BD" w:rsidRPr="00A25AC6" w14:paraId="1FF5D254" w14:textId="77777777" w:rsidTr="00E954E3">
        <w:trPr>
          <w:trHeight w:val="268"/>
        </w:trPr>
        <w:tc>
          <w:tcPr>
            <w:tcW w:w="2903" w:type="dxa"/>
            <w:shd w:val="clear" w:color="auto" w:fill="auto"/>
            <w:vAlign w:val="center"/>
          </w:tcPr>
          <w:p w14:paraId="42D0A535" w14:textId="77777777" w:rsidR="00AA26BD" w:rsidRPr="00A25AC6" w:rsidRDefault="00AA26BD" w:rsidP="00C17683">
            <w:r w:rsidRPr="00A25AC6">
              <w:t>Deadline for Inquiries</w:t>
            </w:r>
          </w:p>
        </w:tc>
        <w:tc>
          <w:tcPr>
            <w:tcW w:w="4860" w:type="dxa"/>
            <w:shd w:val="clear" w:color="auto" w:fill="auto"/>
            <w:vAlign w:val="center"/>
          </w:tcPr>
          <w:p w14:paraId="595EABE8" w14:textId="77777777" w:rsidR="00AA26BD" w:rsidRPr="00A25AC6" w:rsidRDefault="005C1D40" w:rsidP="00DB6C43">
            <w:r w:rsidRPr="00A25AC6">
              <w:t xml:space="preserve">2 </w:t>
            </w:r>
            <w:proofErr w:type="gramStart"/>
            <w:r w:rsidR="00AA26BD" w:rsidRPr="00A25AC6">
              <w:t>day</w:t>
            </w:r>
            <w:proofErr w:type="gramEnd"/>
            <w:r w:rsidR="00AA26BD" w:rsidRPr="00A25AC6">
              <w:t xml:space="preserve"> before submission deadline</w:t>
            </w:r>
          </w:p>
        </w:tc>
      </w:tr>
    </w:tbl>
    <w:p w14:paraId="4C168313" w14:textId="77777777" w:rsidR="00E954E3" w:rsidRDefault="00E954E3" w:rsidP="004B6306">
      <w:pPr>
        <w:spacing w:line="276" w:lineRule="auto"/>
        <w:jc w:val="both"/>
        <w:outlineLvl w:val="0"/>
        <w:rPr>
          <w:b/>
          <w:sz w:val="40"/>
        </w:rPr>
      </w:pPr>
    </w:p>
    <w:p w14:paraId="01BB600F" w14:textId="77777777" w:rsidR="00E954E3" w:rsidRDefault="00E954E3" w:rsidP="004B6306">
      <w:pPr>
        <w:spacing w:line="276" w:lineRule="auto"/>
        <w:jc w:val="both"/>
        <w:outlineLvl w:val="0"/>
        <w:rPr>
          <w:b/>
          <w:sz w:val="40"/>
        </w:rPr>
      </w:pPr>
    </w:p>
    <w:p w14:paraId="34929B56" w14:textId="4AF3B033" w:rsidR="00AA26BD" w:rsidRPr="00A25AC6" w:rsidRDefault="003B1940" w:rsidP="004B6306">
      <w:pPr>
        <w:spacing w:line="276" w:lineRule="auto"/>
        <w:jc w:val="both"/>
        <w:outlineLvl w:val="0"/>
        <w:rPr>
          <w:b/>
          <w:sz w:val="40"/>
        </w:rPr>
      </w:pPr>
      <w:r w:rsidRPr="00A25AC6">
        <w:rPr>
          <w:b/>
          <w:sz w:val="40"/>
        </w:rPr>
        <w:lastRenderedPageBreak/>
        <w:t xml:space="preserve">PART II: </w:t>
      </w:r>
      <w:r w:rsidR="00AA26BD" w:rsidRPr="00A25AC6">
        <w:rPr>
          <w:b/>
          <w:sz w:val="40"/>
        </w:rPr>
        <w:t>BID SUBMISSION GUIDELINES</w:t>
      </w:r>
    </w:p>
    <w:p w14:paraId="775DFC45" w14:textId="77777777" w:rsidR="00AA26BD" w:rsidRPr="00A25AC6" w:rsidRDefault="00AA26BD" w:rsidP="00AA26BD">
      <w:pPr>
        <w:tabs>
          <w:tab w:val="left" w:pos="-1440"/>
        </w:tabs>
        <w:jc w:val="both"/>
        <w:rPr>
          <w:b/>
        </w:rPr>
      </w:pPr>
    </w:p>
    <w:p w14:paraId="6BA3CE96" w14:textId="77777777" w:rsidR="00AA26BD" w:rsidRPr="00A25AC6" w:rsidRDefault="00AA26BD" w:rsidP="00AA26BD">
      <w:pPr>
        <w:tabs>
          <w:tab w:val="left" w:pos="-1440"/>
        </w:tabs>
        <w:jc w:val="both"/>
      </w:pPr>
      <w:r w:rsidRPr="00A25AC6">
        <w:rPr>
          <w:b/>
        </w:rPr>
        <w:t xml:space="preserve">II.1 </w:t>
      </w:r>
      <w:r w:rsidRPr="00A25AC6">
        <w:rPr>
          <w:b/>
          <w:u w:val="single"/>
        </w:rPr>
        <w:t>Format and Content of Bids</w:t>
      </w:r>
      <w:r w:rsidRPr="00A25AC6">
        <w:t xml:space="preserve"> </w:t>
      </w:r>
    </w:p>
    <w:p w14:paraId="06394383" w14:textId="77777777" w:rsidR="00AA26BD" w:rsidRPr="00A25AC6" w:rsidRDefault="00AA26BD" w:rsidP="001F44D4">
      <w:pPr>
        <w:tabs>
          <w:tab w:val="left" w:pos="-1440"/>
        </w:tabs>
        <w:spacing w:line="276" w:lineRule="auto"/>
        <w:jc w:val="both"/>
      </w:pPr>
    </w:p>
    <w:p w14:paraId="5DDFA52C" w14:textId="77777777" w:rsidR="00AA26BD" w:rsidRPr="00A25AC6" w:rsidRDefault="00AA26BD" w:rsidP="001F44D4">
      <w:pPr>
        <w:tabs>
          <w:tab w:val="left" w:pos="-1440"/>
        </w:tabs>
        <w:spacing w:line="276" w:lineRule="auto"/>
        <w:jc w:val="both"/>
      </w:pPr>
      <w:r w:rsidRPr="00A25AC6">
        <w:t>Bidders MUST comply with the format and content instructions in the table below.  Failure to comply with the submission format and content be</w:t>
      </w:r>
      <w:r w:rsidR="001F44D4" w:rsidRPr="00A25AC6">
        <w:t xml:space="preserve">low may disqualify your offer. </w:t>
      </w: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718"/>
        <w:gridCol w:w="7200"/>
      </w:tblGrid>
      <w:tr w:rsidR="000B3DA6" w:rsidRPr="00A25AC6" w14:paraId="40DC2548" w14:textId="77777777" w:rsidTr="00BA7AEC">
        <w:trPr>
          <w:trHeight w:val="432"/>
        </w:trPr>
        <w:tc>
          <w:tcPr>
            <w:tcW w:w="9918" w:type="dxa"/>
            <w:gridSpan w:val="2"/>
            <w:shd w:val="clear" w:color="auto" w:fill="A6A6A6"/>
            <w:vAlign w:val="center"/>
          </w:tcPr>
          <w:p w14:paraId="67D065BE" w14:textId="77777777" w:rsidR="000B3DA6" w:rsidRPr="00A25AC6" w:rsidRDefault="000B3DA6" w:rsidP="00BA7AEC">
            <w:pPr>
              <w:tabs>
                <w:tab w:val="left" w:pos="-1440"/>
              </w:tabs>
              <w:jc w:val="center"/>
              <w:rPr>
                <w:b/>
                <w:bCs/>
                <w:sz w:val="22"/>
                <w:szCs w:val="22"/>
              </w:rPr>
            </w:pPr>
            <w:r w:rsidRPr="00A25AC6">
              <w:rPr>
                <w:b/>
                <w:bCs/>
                <w:sz w:val="22"/>
                <w:szCs w:val="22"/>
              </w:rPr>
              <w:t>BID FORMAT AND CONTENT</w:t>
            </w:r>
          </w:p>
        </w:tc>
      </w:tr>
      <w:tr w:rsidR="000B3DA6" w:rsidRPr="00A25AC6" w14:paraId="4798B15A" w14:textId="77777777" w:rsidTr="00BA7AEC">
        <w:trPr>
          <w:trHeight w:val="432"/>
        </w:trPr>
        <w:tc>
          <w:tcPr>
            <w:tcW w:w="2718" w:type="dxa"/>
            <w:shd w:val="clear" w:color="auto" w:fill="auto"/>
            <w:vAlign w:val="center"/>
          </w:tcPr>
          <w:p w14:paraId="588F0D47" w14:textId="77777777" w:rsidR="000B3DA6" w:rsidRPr="00A25AC6" w:rsidRDefault="003D5C05" w:rsidP="00BA7AEC">
            <w:pPr>
              <w:tabs>
                <w:tab w:val="left" w:pos="-1440"/>
              </w:tabs>
              <w:jc w:val="center"/>
              <w:rPr>
                <w:b/>
                <w:sz w:val="22"/>
                <w:szCs w:val="22"/>
              </w:rPr>
            </w:pPr>
            <w:r w:rsidRPr="00A25AC6">
              <w:rPr>
                <w:b/>
                <w:sz w:val="22"/>
                <w:szCs w:val="22"/>
              </w:rPr>
              <w:t>N</w:t>
            </w:r>
            <w:r w:rsidR="000B3DA6" w:rsidRPr="00A25AC6">
              <w:rPr>
                <w:b/>
                <w:sz w:val="22"/>
                <w:szCs w:val="22"/>
              </w:rPr>
              <w:t># of bid copies required</w:t>
            </w:r>
          </w:p>
        </w:tc>
        <w:tc>
          <w:tcPr>
            <w:tcW w:w="7200" w:type="dxa"/>
            <w:shd w:val="clear" w:color="auto" w:fill="auto"/>
            <w:vAlign w:val="center"/>
          </w:tcPr>
          <w:p w14:paraId="02FD39A2" w14:textId="723E51A7" w:rsidR="000B3DA6" w:rsidRPr="00A25AC6" w:rsidRDefault="000B3DA6" w:rsidP="005C1D40">
            <w:pPr>
              <w:tabs>
                <w:tab w:val="left" w:pos="-1440"/>
              </w:tabs>
              <w:rPr>
                <w:sz w:val="22"/>
                <w:szCs w:val="22"/>
              </w:rPr>
            </w:pPr>
            <w:r w:rsidRPr="00A25AC6">
              <w:rPr>
                <w:sz w:val="22"/>
                <w:szCs w:val="22"/>
              </w:rPr>
              <w:t>Signed and stamp</w:t>
            </w:r>
            <w:r w:rsidR="003D5C05" w:rsidRPr="00A25AC6">
              <w:rPr>
                <w:sz w:val="22"/>
                <w:szCs w:val="22"/>
              </w:rPr>
              <w:t xml:space="preserve">ed (1 ORIGINAL AND </w:t>
            </w:r>
            <w:r w:rsidR="003F0111" w:rsidRPr="00A25AC6">
              <w:rPr>
                <w:sz w:val="22"/>
                <w:szCs w:val="22"/>
              </w:rPr>
              <w:t>1</w:t>
            </w:r>
            <w:r w:rsidR="00003376" w:rsidRPr="00A25AC6">
              <w:rPr>
                <w:sz w:val="22"/>
                <w:szCs w:val="22"/>
              </w:rPr>
              <w:t xml:space="preserve"> </w:t>
            </w:r>
            <w:r w:rsidR="003D5C05" w:rsidRPr="00A25AC6">
              <w:rPr>
                <w:sz w:val="22"/>
                <w:szCs w:val="22"/>
              </w:rPr>
              <w:t>PHOTOCOP</w:t>
            </w:r>
            <w:r w:rsidR="003F0111" w:rsidRPr="00A25AC6">
              <w:rPr>
                <w:sz w:val="22"/>
                <w:szCs w:val="22"/>
              </w:rPr>
              <w:t>Y</w:t>
            </w:r>
            <w:r w:rsidRPr="00A25AC6">
              <w:rPr>
                <w:sz w:val="22"/>
                <w:szCs w:val="22"/>
              </w:rPr>
              <w:t>)</w:t>
            </w:r>
          </w:p>
        </w:tc>
      </w:tr>
      <w:tr w:rsidR="000B3DA6" w:rsidRPr="00A25AC6" w14:paraId="53DD3603" w14:textId="77777777" w:rsidTr="00BA7AEC">
        <w:trPr>
          <w:trHeight w:val="300"/>
        </w:trPr>
        <w:tc>
          <w:tcPr>
            <w:tcW w:w="2718" w:type="dxa"/>
            <w:shd w:val="clear" w:color="auto" w:fill="auto"/>
            <w:vAlign w:val="center"/>
          </w:tcPr>
          <w:p w14:paraId="47D897B3" w14:textId="77777777" w:rsidR="000B3DA6" w:rsidRPr="00A25AC6" w:rsidRDefault="000B3DA6" w:rsidP="00BA7AEC">
            <w:pPr>
              <w:tabs>
                <w:tab w:val="left" w:pos="-1440"/>
              </w:tabs>
              <w:jc w:val="center"/>
              <w:rPr>
                <w:b/>
                <w:sz w:val="22"/>
                <w:szCs w:val="22"/>
              </w:rPr>
            </w:pPr>
            <w:r w:rsidRPr="00A25AC6">
              <w:rPr>
                <w:b/>
                <w:sz w:val="22"/>
                <w:szCs w:val="22"/>
              </w:rPr>
              <w:t>Bid language</w:t>
            </w:r>
          </w:p>
        </w:tc>
        <w:tc>
          <w:tcPr>
            <w:tcW w:w="7200" w:type="dxa"/>
            <w:shd w:val="clear" w:color="auto" w:fill="auto"/>
            <w:vAlign w:val="center"/>
          </w:tcPr>
          <w:p w14:paraId="5B407BE0" w14:textId="77777777" w:rsidR="000B3DA6" w:rsidRPr="00A25AC6" w:rsidRDefault="000B3DA6" w:rsidP="00BA7AEC">
            <w:pPr>
              <w:tabs>
                <w:tab w:val="left" w:pos="-1440"/>
              </w:tabs>
              <w:rPr>
                <w:sz w:val="22"/>
                <w:szCs w:val="22"/>
              </w:rPr>
            </w:pPr>
            <w:r w:rsidRPr="00A25AC6">
              <w:rPr>
                <w:sz w:val="22"/>
                <w:szCs w:val="22"/>
              </w:rPr>
              <w:t xml:space="preserve">English </w:t>
            </w:r>
          </w:p>
        </w:tc>
      </w:tr>
      <w:tr w:rsidR="000B3DA6" w:rsidRPr="00A25AC6" w14:paraId="2CE6F1E7" w14:textId="77777777" w:rsidTr="00BA7AEC">
        <w:trPr>
          <w:trHeight w:val="300"/>
        </w:trPr>
        <w:tc>
          <w:tcPr>
            <w:tcW w:w="2718" w:type="dxa"/>
            <w:vMerge w:val="restart"/>
            <w:shd w:val="clear" w:color="auto" w:fill="auto"/>
            <w:vAlign w:val="center"/>
          </w:tcPr>
          <w:p w14:paraId="686DF1AC" w14:textId="77777777" w:rsidR="000B3DA6" w:rsidRPr="00A25AC6" w:rsidRDefault="000B3DA6" w:rsidP="00BA7AEC">
            <w:pPr>
              <w:tabs>
                <w:tab w:val="left" w:pos="-1440"/>
              </w:tabs>
              <w:jc w:val="center"/>
              <w:rPr>
                <w:b/>
                <w:sz w:val="22"/>
                <w:szCs w:val="22"/>
              </w:rPr>
            </w:pPr>
            <w:r w:rsidRPr="00A25AC6">
              <w:rPr>
                <w:b/>
                <w:sz w:val="22"/>
                <w:szCs w:val="22"/>
              </w:rPr>
              <w:t>Minimum Bid Contents</w:t>
            </w:r>
          </w:p>
        </w:tc>
        <w:tc>
          <w:tcPr>
            <w:tcW w:w="7200" w:type="dxa"/>
            <w:shd w:val="clear" w:color="auto" w:fill="auto"/>
            <w:vAlign w:val="center"/>
          </w:tcPr>
          <w:p w14:paraId="5CDD327E" w14:textId="77777777" w:rsidR="000B3DA6" w:rsidRPr="00A25AC6" w:rsidRDefault="000B3DA6" w:rsidP="00BA7AEC">
            <w:pPr>
              <w:tabs>
                <w:tab w:val="left" w:pos="-1440"/>
              </w:tabs>
              <w:rPr>
                <w:sz w:val="22"/>
                <w:szCs w:val="22"/>
              </w:rPr>
            </w:pPr>
            <w:r w:rsidRPr="00A25AC6">
              <w:rPr>
                <w:sz w:val="22"/>
                <w:szCs w:val="22"/>
              </w:rPr>
              <w:t>Signed submission letter</w:t>
            </w:r>
          </w:p>
        </w:tc>
      </w:tr>
      <w:tr w:rsidR="000B3DA6" w:rsidRPr="00A25AC6" w14:paraId="535CC0EB" w14:textId="77777777" w:rsidTr="00BA7AEC">
        <w:trPr>
          <w:trHeight w:val="363"/>
        </w:trPr>
        <w:tc>
          <w:tcPr>
            <w:tcW w:w="2718" w:type="dxa"/>
            <w:vMerge/>
            <w:shd w:val="clear" w:color="auto" w:fill="auto"/>
            <w:vAlign w:val="center"/>
          </w:tcPr>
          <w:p w14:paraId="32DAF480" w14:textId="77777777" w:rsidR="000B3DA6" w:rsidRPr="00A25AC6" w:rsidRDefault="000B3DA6" w:rsidP="00BA7AEC">
            <w:pPr>
              <w:tabs>
                <w:tab w:val="left" w:pos="-1440"/>
              </w:tabs>
              <w:jc w:val="center"/>
              <w:rPr>
                <w:b/>
                <w:sz w:val="22"/>
                <w:szCs w:val="22"/>
              </w:rPr>
            </w:pPr>
          </w:p>
        </w:tc>
        <w:tc>
          <w:tcPr>
            <w:tcW w:w="7200" w:type="dxa"/>
            <w:shd w:val="clear" w:color="auto" w:fill="auto"/>
            <w:vAlign w:val="center"/>
          </w:tcPr>
          <w:p w14:paraId="14E29437" w14:textId="77777777" w:rsidR="000B3DA6" w:rsidRPr="00A25AC6" w:rsidRDefault="000B3DA6" w:rsidP="00BA7AEC">
            <w:pPr>
              <w:tabs>
                <w:tab w:val="left" w:pos="-1440"/>
              </w:tabs>
              <w:rPr>
                <w:sz w:val="22"/>
                <w:szCs w:val="22"/>
              </w:rPr>
            </w:pPr>
            <w:r w:rsidRPr="00A25AC6">
              <w:rPr>
                <w:sz w:val="22"/>
                <w:szCs w:val="22"/>
              </w:rPr>
              <w:t xml:space="preserve">Signed and stamped financial offer Bid </w:t>
            </w:r>
          </w:p>
        </w:tc>
      </w:tr>
      <w:tr w:rsidR="000B3DA6" w:rsidRPr="00A25AC6" w14:paraId="68CB1DE8" w14:textId="77777777" w:rsidTr="00BA7AEC">
        <w:trPr>
          <w:trHeight w:val="282"/>
        </w:trPr>
        <w:tc>
          <w:tcPr>
            <w:tcW w:w="2718" w:type="dxa"/>
            <w:shd w:val="clear" w:color="auto" w:fill="auto"/>
            <w:vAlign w:val="center"/>
          </w:tcPr>
          <w:p w14:paraId="2861E764" w14:textId="77777777" w:rsidR="000B3DA6" w:rsidRPr="00A25AC6" w:rsidRDefault="000B3DA6" w:rsidP="00BA7AEC">
            <w:pPr>
              <w:tabs>
                <w:tab w:val="left" w:pos="-1440"/>
              </w:tabs>
              <w:jc w:val="center"/>
              <w:rPr>
                <w:b/>
                <w:sz w:val="22"/>
                <w:szCs w:val="22"/>
              </w:rPr>
            </w:pPr>
            <w:r w:rsidRPr="00A25AC6">
              <w:rPr>
                <w:b/>
                <w:sz w:val="22"/>
                <w:szCs w:val="22"/>
              </w:rPr>
              <w:t>Bid currency</w:t>
            </w:r>
          </w:p>
        </w:tc>
        <w:tc>
          <w:tcPr>
            <w:tcW w:w="7200" w:type="dxa"/>
            <w:shd w:val="clear" w:color="auto" w:fill="auto"/>
            <w:vAlign w:val="center"/>
          </w:tcPr>
          <w:p w14:paraId="4EF6B002" w14:textId="77777777" w:rsidR="000B3DA6" w:rsidRPr="00A25AC6" w:rsidRDefault="000B3DA6" w:rsidP="00BA7AEC">
            <w:pPr>
              <w:tabs>
                <w:tab w:val="left" w:pos="-1440"/>
              </w:tabs>
              <w:rPr>
                <w:sz w:val="22"/>
                <w:szCs w:val="22"/>
              </w:rPr>
            </w:pPr>
            <w:r w:rsidRPr="00A25AC6">
              <w:rPr>
                <w:sz w:val="22"/>
                <w:szCs w:val="22"/>
              </w:rPr>
              <w:t xml:space="preserve">Rwandan Francs </w:t>
            </w:r>
          </w:p>
        </w:tc>
      </w:tr>
      <w:tr w:rsidR="000B3DA6" w:rsidRPr="00A25AC6" w14:paraId="347FA84E" w14:textId="77777777" w:rsidTr="00BA7AEC">
        <w:trPr>
          <w:trHeight w:val="273"/>
        </w:trPr>
        <w:tc>
          <w:tcPr>
            <w:tcW w:w="2718" w:type="dxa"/>
            <w:shd w:val="clear" w:color="auto" w:fill="auto"/>
            <w:vAlign w:val="center"/>
          </w:tcPr>
          <w:p w14:paraId="53473DAC" w14:textId="77777777" w:rsidR="000B3DA6" w:rsidRPr="00A25AC6" w:rsidRDefault="000B3DA6" w:rsidP="00BA7AEC">
            <w:pPr>
              <w:tabs>
                <w:tab w:val="left" w:pos="-1440"/>
              </w:tabs>
              <w:jc w:val="center"/>
              <w:rPr>
                <w:b/>
                <w:sz w:val="22"/>
                <w:szCs w:val="22"/>
              </w:rPr>
            </w:pPr>
            <w:r w:rsidRPr="00A25AC6">
              <w:rPr>
                <w:b/>
                <w:sz w:val="22"/>
                <w:szCs w:val="22"/>
              </w:rPr>
              <w:t>Bid pricing</w:t>
            </w:r>
          </w:p>
        </w:tc>
        <w:tc>
          <w:tcPr>
            <w:tcW w:w="7200" w:type="dxa"/>
            <w:shd w:val="clear" w:color="auto" w:fill="auto"/>
            <w:vAlign w:val="center"/>
          </w:tcPr>
          <w:p w14:paraId="6F15DB01" w14:textId="77777777" w:rsidR="000B3DA6" w:rsidRPr="00A25AC6" w:rsidRDefault="003347A3" w:rsidP="003347A3">
            <w:pPr>
              <w:tabs>
                <w:tab w:val="left" w:pos="-1440"/>
              </w:tabs>
              <w:rPr>
                <w:sz w:val="22"/>
                <w:szCs w:val="22"/>
              </w:rPr>
            </w:pPr>
            <w:r w:rsidRPr="00A25AC6">
              <w:rPr>
                <w:sz w:val="22"/>
                <w:szCs w:val="22"/>
              </w:rPr>
              <w:t>VAT Inclu</w:t>
            </w:r>
            <w:r w:rsidR="000B3DA6" w:rsidRPr="00A25AC6">
              <w:rPr>
                <w:sz w:val="22"/>
                <w:szCs w:val="22"/>
              </w:rPr>
              <w:t>sive</w:t>
            </w:r>
          </w:p>
        </w:tc>
      </w:tr>
      <w:tr w:rsidR="000B3DA6" w:rsidRPr="00A25AC6" w14:paraId="29D16F53" w14:textId="77777777" w:rsidTr="00BA7AEC">
        <w:trPr>
          <w:trHeight w:val="327"/>
        </w:trPr>
        <w:tc>
          <w:tcPr>
            <w:tcW w:w="2718" w:type="dxa"/>
            <w:shd w:val="clear" w:color="auto" w:fill="auto"/>
            <w:vAlign w:val="center"/>
          </w:tcPr>
          <w:p w14:paraId="20688464" w14:textId="77777777" w:rsidR="000B3DA6" w:rsidRPr="00A25AC6" w:rsidRDefault="000B3DA6" w:rsidP="00BA7AEC">
            <w:pPr>
              <w:tabs>
                <w:tab w:val="left" w:pos="-1440"/>
              </w:tabs>
              <w:jc w:val="center"/>
              <w:rPr>
                <w:b/>
                <w:sz w:val="22"/>
                <w:szCs w:val="22"/>
              </w:rPr>
            </w:pPr>
            <w:r w:rsidRPr="00A25AC6">
              <w:rPr>
                <w:b/>
                <w:sz w:val="22"/>
                <w:szCs w:val="22"/>
              </w:rPr>
              <w:t>Bid validity</w:t>
            </w:r>
          </w:p>
        </w:tc>
        <w:tc>
          <w:tcPr>
            <w:tcW w:w="7200" w:type="dxa"/>
            <w:shd w:val="clear" w:color="auto" w:fill="auto"/>
            <w:vAlign w:val="center"/>
          </w:tcPr>
          <w:p w14:paraId="64ABB1D0" w14:textId="77777777" w:rsidR="000B3DA6" w:rsidRPr="00A25AC6" w:rsidRDefault="000B3DA6" w:rsidP="00BA7AEC">
            <w:pPr>
              <w:tabs>
                <w:tab w:val="left" w:pos="-1440"/>
              </w:tabs>
              <w:rPr>
                <w:sz w:val="22"/>
                <w:szCs w:val="22"/>
              </w:rPr>
            </w:pPr>
            <w:r w:rsidRPr="00A25AC6">
              <w:rPr>
                <w:sz w:val="22"/>
                <w:szCs w:val="22"/>
              </w:rPr>
              <w:t>At least 90 days from bid receipt</w:t>
            </w:r>
          </w:p>
        </w:tc>
      </w:tr>
      <w:tr w:rsidR="000B3DA6" w:rsidRPr="00A25AC6" w14:paraId="2344C25F" w14:textId="77777777" w:rsidTr="00BA7AEC">
        <w:trPr>
          <w:trHeight w:val="432"/>
        </w:trPr>
        <w:tc>
          <w:tcPr>
            <w:tcW w:w="2718" w:type="dxa"/>
            <w:shd w:val="clear" w:color="auto" w:fill="auto"/>
            <w:vAlign w:val="center"/>
          </w:tcPr>
          <w:p w14:paraId="62A8992B" w14:textId="77777777" w:rsidR="000B3DA6" w:rsidRPr="00A25AC6" w:rsidRDefault="000B3DA6" w:rsidP="00BA7AEC">
            <w:pPr>
              <w:tabs>
                <w:tab w:val="left" w:pos="-1440"/>
              </w:tabs>
              <w:jc w:val="center"/>
              <w:rPr>
                <w:b/>
                <w:sz w:val="22"/>
                <w:szCs w:val="22"/>
              </w:rPr>
            </w:pPr>
            <w:r w:rsidRPr="00A25AC6">
              <w:rPr>
                <w:b/>
                <w:sz w:val="22"/>
                <w:szCs w:val="22"/>
              </w:rPr>
              <w:t>Bid submission format</w:t>
            </w:r>
          </w:p>
        </w:tc>
        <w:tc>
          <w:tcPr>
            <w:tcW w:w="7200" w:type="dxa"/>
            <w:shd w:val="clear" w:color="auto" w:fill="auto"/>
            <w:vAlign w:val="center"/>
          </w:tcPr>
          <w:p w14:paraId="7908F48A" w14:textId="77777777" w:rsidR="000B3DA6" w:rsidRPr="00A25AC6" w:rsidRDefault="000B3DA6" w:rsidP="00BA7AEC">
            <w:pPr>
              <w:tabs>
                <w:tab w:val="left" w:pos="-1440"/>
              </w:tabs>
              <w:jc w:val="both"/>
              <w:rPr>
                <w:sz w:val="22"/>
                <w:szCs w:val="22"/>
              </w:rPr>
            </w:pPr>
            <w:r w:rsidRPr="00A25AC6">
              <w:rPr>
                <w:sz w:val="22"/>
                <w:szCs w:val="22"/>
              </w:rPr>
              <w:t xml:space="preserve">Hand delivery by hard copy in a sealed envelope signed or stamped across the seal. </w:t>
            </w:r>
          </w:p>
          <w:p w14:paraId="679A3DE1" w14:textId="77777777" w:rsidR="000B3DA6" w:rsidRPr="00A25AC6" w:rsidRDefault="000B3DA6" w:rsidP="00BA7AEC">
            <w:pPr>
              <w:tabs>
                <w:tab w:val="left" w:pos="-1440"/>
              </w:tabs>
              <w:jc w:val="both"/>
              <w:rPr>
                <w:sz w:val="22"/>
                <w:szCs w:val="22"/>
              </w:rPr>
            </w:pPr>
            <w:r w:rsidRPr="00A25AC6">
              <w:rPr>
                <w:b/>
                <w:sz w:val="22"/>
                <w:szCs w:val="22"/>
              </w:rPr>
              <w:t>NOTE:</w:t>
            </w:r>
            <w:r w:rsidRPr="00A25AC6">
              <w:rPr>
                <w:sz w:val="22"/>
                <w:szCs w:val="22"/>
              </w:rPr>
              <w:t xml:space="preserve"> NO ELECTRONIC SUBMISSION ALLOWED</w:t>
            </w:r>
          </w:p>
        </w:tc>
      </w:tr>
      <w:tr w:rsidR="000B3DA6" w:rsidRPr="00A25AC6" w14:paraId="48E2567A" w14:textId="77777777" w:rsidTr="00BA7AEC">
        <w:trPr>
          <w:trHeight w:val="1712"/>
        </w:trPr>
        <w:tc>
          <w:tcPr>
            <w:tcW w:w="2718" w:type="dxa"/>
            <w:shd w:val="clear" w:color="auto" w:fill="auto"/>
            <w:vAlign w:val="center"/>
          </w:tcPr>
          <w:p w14:paraId="1FE183FD" w14:textId="77777777" w:rsidR="000B3DA6" w:rsidRPr="00A25AC6" w:rsidRDefault="000B3DA6" w:rsidP="00BA7AEC">
            <w:pPr>
              <w:tabs>
                <w:tab w:val="left" w:pos="-1440"/>
              </w:tabs>
              <w:rPr>
                <w:b/>
                <w:sz w:val="22"/>
                <w:szCs w:val="22"/>
              </w:rPr>
            </w:pPr>
            <w:r w:rsidRPr="00A25AC6">
              <w:rPr>
                <w:b/>
                <w:sz w:val="22"/>
                <w:szCs w:val="22"/>
              </w:rPr>
              <w:t xml:space="preserve">Complete Bid submission Address </w:t>
            </w:r>
          </w:p>
        </w:tc>
        <w:tc>
          <w:tcPr>
            <w:tcW w:w="7200" w:type="dxa"/>
            <w:shd w:val="clear" w:color="auto" w:fill="auto"/>
          </w:tcPr>
          <w:p w14:paraId="299153B5" w14:textId="77777777" w:rsidR="000B3DA6" w:rsidRPr="00A25AC6" w:rsidRDefault="000B3DA6" w:rsidP="00BA7AEC">
            <w:pPr>
              <w:tabs>
                <w:tab w:val="left" w:pos="-1440"/>
              </w:tabs>
              <w:jc w:val="both"/>
              <w:rPr>
                <w:b/>
                <w:sz w:val="22"/>
                <w:szCs w:val="22"/>
              </w:rPr>
            </w:pPr>
            <w:r w:rsidRPr="00A25AC6">
              <w:rPr>
                <w:b/>
                <w:sz w:val="22"/>
                <w:szCs w:val="22"/>
              </w:rPr>
              <w:t xml:space="preserve"> SFH RWANDA</w:t>
            </w:r>
          </w:p>
          <w:p w14:paraId="47451594" w14:textId="77777777" w:rsidR="000B3DA6" w:rsidRPr="00A25AC6" w:rsidRDefault="000B3DA6" w:rsidP="00BA7AEC">
            <w:pPr>
              <w:tabs>
                <w:tab w:val="left" w:pos="-1440"/>
              </w:tabs>
              <w:jc w:val="both"/>
              <w:rPr>
                <w:b/>
                <w:sz w:val="22"/>
                <w:szCs w:val="22"/>
              </w:rPr>
            </w:pPr>
            <w:r w:rsidRPr="00A25AC6">
              <w:rPr>
                <w:b/>
                <w:sz w:val="22"/>
                <w:szCs w:val="22"/>
              </w:rPr>
              <w:t>“</w:t>
            </w:r>
            <w:r w:rsidR="003D5C05" w:rsidRPr="00A25AC6">
              <w:rPr>
                <w:bCs/>
                <w:sz w:val="22"/>
                <w:szCs w:val="22"/>
              </w:rPr>
              <w:t>Service</w:t>
            </w:r>
            <w:r w:rsidRPr="00A25AC6">
              <w:rPr>
                <w:bCs/>
                <w:sz w:val="22"/>
                <w:szCs w:val="22"/>
              </w:rPr>
              <w:t xml:space="preserve"> T</w:t>
            </w:r>
            <w:r w:rsidR="003D5C05" w:rsidRPr="00A25AC6">
              <w:rPr>
                <w:bCs/>
                <w:sz w:val="22"/>
                <w:szCs w:val="22"/>
              </w:rPr>
              <w:t>ender</w:t>
            </w:r>
            <w:r w:rsidRPr="00A25AC6">
              <w:rPr>
                <w:bCs/>
                <w:sz w:val="22"/>
                <w:szCs w:val="22"/>
              </w:rPr>
              <w:t>:</w:t>
            </w:r>
            <w:r w:rsidR="003D5C05" w:rsidRPr="00A25AC6">
              <w:rPr>
                <w:bCs/>
                <w:sz w:val="22"/>
                <w:szCs w:val="22"/>
              </w:rPr>
              <w:t xml:space="preserve"> Provision of </w:t>
            </w:r>
            <w:r w:rsidR="007D6883" w:rsidRPr="00A25AC6">
              <w:rPr>
                <w:bCs/>
                <w:sz w:val="22"/>
                <w:szCs w:val="22"/>
              </w:rPr>
              <w:t xml:space="preserve">office </w:t>
            </w:r>
            <w:r w:rsidR="003D5C05" w:rsidRPr="00A25AC6">
              <w:rPr>
                <w:bCs/>
                <w:sz w:val="22"/>
                <w:szCs w:val="22"/>
              </w:rPr>
              <w:t>Cleaning Services</w:t>
            </w:r>
            <w:r w:rsidRPr="00A25AC6">
              <w:rPr>
                <w:bCs/>
                <w:sz w:val="22"/>
                <w:szCs w:val="22"/>
              </w:rPr>
              <w:t>”</w:t>
            </w:r>
          </w:p>
          <w:p w14:paraId="4059ABE7" w14:textId="77777777" w:rsidR="000B3DA6" w:rsidRPr="00A25AC6" w:rsidRDefault="000B3DA6" w:rsidP="00BA7AEC">
            <w:pPr>
              <w:tabs>
                <w:tab w:val="left" w:pos="-1440"/>
              </w:tabs>
              <w:jc w:val="both"/>
              <w:rPr>
                <w:sz w:val="22"/>
                <w:szCs w:val="22"/>
              </w:rPr>
            </w:pPr>
            <w:r w:rsidRPr="00A25AC6">
              <w:rPr>
                <w:sz w:val="22"/>
                <w:szCs w:val="22"/>
              </w:rPr>
              <w:t xml:space="preserve">Attention: Executive Director  </w:t>
            </w:r>
          </w:p>
          <w:p w14:paraId="4B248E4A" w14:textId="5BCF6E79" w:rsidR="000B3DA6" w:rsidRPr="00A25AC6" w:rsidRDefault="000B3DA6" w:rsidP="00BA7AEC">
            <w:pPr>
              <w:tabs>
                <w:tab w:val="left" w:pos="-1440"/>
              </w:tabs>
              <w:jc w:val="both"/>
              <w:rPr>
                <w:sz w:val="22"/>
                <w:szCs w:val="22"/>
              </w:rPr>
            </w:pPr>
            <w:r w:rsidRPr="00A25AC6">
              <w:rPr>
                <w:sz w:val="22"/>
                <w:szCs w:val="22"/>
              </w:rPr>
              <w:t xml:space="preserve">BP </w:t>
            </w:r>
            <w:proofErr w:type="gramStart"/>
            <w:r w:rsidRPr="00A25AC6">
              <w:rPr>
                <w:sz w:val="22"/>
                <w:szCs w:val="22"/>
              </w:rPr>
              <w:t>3040;,</w:t>
            </w:r>
            <w:proofErr w:type="gramEnd"/>
            <w:r w:rsidRPr="00A25AC6">
              <w:rPr>
                <w:sz w:val="22"/>
                <w:szCs w:val="22"/>
              </w:rPr>
              <w:t xml:space="preserve"> on King Faisal Hospital Road; Kigali, Rwanda.</w:t>
            </w:r>
          </w:p>
          <w:p w14:paraId="547390C3" w14:textId="77777777" w:rsidR="000B3DA6" w:rsidRPr="00A25AC6" w:rsidRDefault="000B3DA6" w:rsidP="00BA7AEC">
            <w:pPr>
              <w:tabs>
                <w:tab w:val="left" w:pos="-1440"/>
              </w:tabs>
              <w:jc w:val="both"/>
              <w:rPr>
                <w:sz w:val="22"/>
                <w:szCs w:val="22"/>
              </w:rPr>
            </w:pPr>
            <w:r w:rsidRPr="00A25AC6">
              <w:rPr>
                <w:sz w:val="22"/>
                <w:szCs w:val="22"/>
              </w:rPr>
              <w:t>Telephone: +250(0) 788305685</w:t>
            </w:r>
          </w:p>
          <w:p w14:paraId="7085678C" w14:textId="2DEB454E" w:rsidR="000B3DA6" w:rsidRPr="00A25AC6" w:rsidRDefault="007D6883" w:rsidP="003A71A0">
            <w:pPr>
              <w:tabs>
                <w:tab w:val="left" w:pos="-1440"/>
              </w:tabs>
              <w:jc w:val="both"/>
              <w:rPr>
                <w:color w:val="FF0000"/>
                <w:sz w:val="22"/>
                <w:szCs w:val="22"/>
              </w:rPr>
            </w:pPr>
            <w:r w:rsidRPr="003A71A0">
              <w:rPr>
                <w:sz w:val="22"/>
                <w:szCs w:val="22"/>
              </w:rPr>
              <w:t xml:space="preserve">Tender Ref. N#: </w:t>
            </w:r>
            <w:r w:rsidR="003A71A0" w:rsidRPr="003A71A0">
              <w:rPr>
                <w:sz w:val="22"/>
                <w:szCs w:val="22"/>
              </w:rPr>
              <w:t xml:space="preserve">005/ </w:t>
            </w:r>
            <w:r w:rsidRPr="003A71A0">
              <w:rPr>
                <w:sz w:val="22"/>
                <w:szCs w:val="22"/>
              </w:rPr>
              <w:t xml:space="preserve">Office </w:t>
            </w:r>
            <w:r w:rsidR="003347A3" w:rsidRPr="003A71A0">
              <w:rPr>
                <w:sz w:val="22"/>
                <w:szCs w:val="22"/>
              </w:rPr>
              <w:t>Cleaning Services/SFH/</w:t>
            </w:r>
            <w:r w:rsidR="00003376" w:rsidRPr="003A71A0">
              <w:rPr>
                <w:sz w:val="22"/>
                <w:szCs w:val="22"/>
              </w:rPr>
              <w:t>20</w:t>
            </w:r>
            <w:r w:rsidR="00D96A1D" w:rsidRPr="003A71A0">
              <w:rPr>
                <w:sz w:val="22"/>
                <w:szCs w:val="22"/>
              </w:rPr>
              <w:t>22</w:t>
            </w:r>
          </w:p>
        </w:tc>
      </w:tr>
    </w:tbl>
    <w:p w14:paraId="2E1C6076" w14:textId="77777777" w:rsidR="00AA26BD" w:rsidRPr="00A25AC6" w:rsidRDefault="00AA26BD" w:rsidP="000B3DA6">
      <w:pPr>
        <w:tabs>
          <w:tab w:val="left" w:pos="-1440"/>
        </w:tabs>
        <w:jc w:val="both"/>
      </w:pPr>
    </w:p>
    <w:p w14:paraId="11AD560D" w14:textId="77777777" w:rsidR="00AA26BD" w:rsidRPr="00A25AC6" w:rsidRDefault="00AA26BD" w:rsidP="001F44D4">
      <w:pPr>
        <w:tabs>
          <w:tab w:val="left" w:pos="-1440"/>
        </w:tabs>
        <w:spacing w:line="276" w:lineRule="auto"/>
        <w:jc w:val="both"/>
        <w:rPr>
          <w:b/>
          <w:u w:val="single"/>
        </w:rPr>
      </w:pPr>
    </w:p>
    <w:p w14:paraId="41CAF9A1" w14:textId="77777777" w:rsidR="00AA26BD" w:rsidRPr="00A25AC6" w:rsidRDefault="00AA26BD" w:rsidP="001F44D4">
      <w:pPr>
        <w:tabs>
          <w:tab w:val="left" w:pos="-1440"/>
        </w:tabs>
        <w:spacing w:line="276" w:lineRule="auto"/>
        <w:jc w:val="both"/>
      </w:pPr>
      <w:r w:rsidRPr="00A25AC6">
        <w:rPr>
          <w:b/>
        </w:rPr>
        <w:t>II.2 Submission and Handling of Bids</w:t>
      </w:r>
    </w:p>
    <w:p w14:paraId="22D76537" w14:textId="77777777" w:rsidR="003D5C05" w:rsidRPr="00A25AC6" w:rsidRDefault="003D5C05" w:rsidP="001F44D4">
      <w:pPr>
        <w:tabs>
          <w:tab w:val="left" w:pos="-1440"/>
        </w:tabs>
        <w:spacing w:line="276" w:lineRule="auto"/>
        <w:jc w:val="both"/>
      </w:pPr>
    </w:p>
    <w:p w14:paraId="3C52ACA6" w14:textId="77777777" w:rsidR="00AA26BD" w:rsidRPr="00A25AC6" w:rsidRDefault="00AA26BD" w:rsidP="001F44D4">
      <w:pPr>
        <w:tabs>
          <w:tab w:val="left" w:pos="-1440"/>
        </w:tabs>
        <w:spacing w:line="276" w:lineRule="auto"/>
        <w:jc w:val="both"/>
      </w:pPr>
      <w:r w:rsidRPr="00A25AC6">
        <w:t xml:space="preserve">(a) Bids are to be delivered by hand delivery/courier in a </w:t>
      </w:r>
      <w:r w:rsidRPr="00A25AC6">
        <w:rPr>
          <w:b/>
          <w:i/>
          <w:u w:val="single"/>
        </w:rPr>
        <w:t>sealed</w:t>
      </w:r>
      <w:r w:rsidRPr="00A25AC6">
        <w:t xml:space="preserve"> envelope at </w:t>
      </w:r>
      <w:r w:rsidR="007E7471" w:rsidRPr="00A25AC6">
        <w:t xml:space="preserve">SFH Rwanda </w:t>
      </w:r>
      <w:r w:rsidRPr="00A25AC6">
        <w:t>reception desk to the submissio</w:t>
      </w:r>
      <w:r w:rsidR="003347A3" w:rsidRPr="00A25AC6">
        <w:t>n address above in section II.1.</w:t>
      </w:r>
    </w:p>
    <w:p w14:paraId="4AB62296" w14:textId="77777777" w:rsidR="004B6306" w:rsidRPr="00A25AC6" w:rsidRDefault="004B6306" w:rsidP="001F44D4">
      <w:pPr>
        <w:spacing w:line="276" w:lineRule="auto"/>
        <w:jc w:val="both"/>
        <w:rPr>
          <w:color w:val="000000"/>
        </w:rPr>
      </w:pPr>
    </w:p>
    <w:p w14:paraId="4859BCDE" w14:textId="77777777" w:rsidR="00AA26BD" w:rsidRPr="00A25AC6" w:rsidRDefault="00AA26BD" w:rsidP="001F44D4">
      <w:pPr>
        <w:spacing w:line="276" w:lineRule="auto"/>
        <w:jc w:val="both"/>
        <w:rPr>
          <w:color w:val="000000"/>
        </w:rPr>
      </w:pPr>
      <w:r w:rsidRPr="00A25AC6">
        <w:rPr>
          <w:color w:val="000000"/>
        </w:rPr>
        <w:t>(b) In order to be considered, the original bid must be received at the above address or number (as a</w:t>
      </w:r>
      <w:r w:rsidRPr="00A25AC6">
        <w:t xml:space="preserve">pplicable) no later than the submission deadline in Part 1.  </w:t>
      </w:r>
      <w:r w:rsidRPr="00A25AC6">
        <w:rPr>
          <w:color w:val="000000"/>
        </w:rPr>
        <w:t>Bidders are solely responsible to ensure the timely receipt of their bids.  Bids received after the date and time required will generally not be considered unless no other bids are received.</w:t>
      </w:r>
    </w:p>
    <w:p w14:paraId="35AF6B76" w14:textId="77777777" w:rsidR="00AA26BD" w:rsidRPr="00A25AC6" w:rsidRDefault="00AA26BD" w:rsidP="001F44D4">
      <w:pPr>
        <w:spacing w:line="276" w:lineRule="auto"/>
        <w:jc w:val="both"/>
      </w:pPr>
    </w:p>
    <w:p w14:paraId="25BA6D67" w14:textId="0DF95CE7" w:rsidR="00AA26BD" w:rsidRPr="00A25AC6" w:rsidRDefault="00AA26BD" w:rsidP="001F44D4">
      <w:pPr>
        <w:spacing w:line="276" w:lineRule="auto"/>
        <w:jc w:val="both"/>
      </w:pPr>
      <w:r w:rsidRPr="00A25AC6">
        <w:t xml:space="preserve">(c) Bids must follow the format and content described in section II.1.  Incomplete bid or bids which do not follow the submission guidelines may be disqualified from consideration.  Each bid must include a manually signed, stamped fully binding one original Bid, and </w:t>
      </w:r>
      <w:r w:rsidR="003A71A0">
        <w:t xml:space="preserve">one </w:t>
      </w:r>
      <w:r w:rsidR="003347A3" w:rsidRPr="00A25AC6">
        <w:t>(</w:t>
      </w:r>
      <w:r w:rsidR="003A71A0">
        <w:t>1</w:t>
      </w:r>
      <w:r w:rsidR="007E7471" w:rsidRPr="00A25AC6">
        <w:t>)</w:t>
      </w:r>
      <w:r w:rsidR="003347A3" w:rsidRPr="00A25AC6">
        <w:t xml:space="preserve"> </w:t>
      </w:r>
      <w:r w:rsidR="00050889" w:rsidRPr="00A25AC6">
        <w:t>copy</w:t>
      </w:r>
      <w:r w:rsidRPr="00A25AC6">
        <w:t>, valid for ninety (90) days after the Last Bid Receipt Date</w:t>
      </w:r>
    </w:p>
    <w:p w14:paraId="7C03D298" w14:textId="77777777" w:rsidR="00AA26BD" w:rsidRPr="00A25AC6" w:rsidRDefault="00AA26BD" w:rsidP="001F44D4">
      <w:pPr>
        <w:spacing w:line="276" w:lineRule="auto"/>
        <w:jc w:val="both"/>
      </w:pPr>
      <w:r w:rsidRPr="00A25AC6">
        <w:t xml:space="preserve">(d) Bids will be opened in public on the Public Opening Date and Location in Part 1. </w:t>
      </w:r>
    </w:p>
    <w:p w14:paraId="39B30AAE" w14:textId="77777777" w:rsidR="00AA26BD" w:rsidRPr="00A25AC6" w:rsidRDefault="00AA26BD" w:rsidP="001F44D4">
      <w:pPr>
        <w:spacing w:line="276" w:lineRule="auto"/>
        <w:jc w:val="both"/>
        <w:rPr>
          <w:b/>
          <w:color w:val="000000"/>
        </w:rPr>
      </w:pPr>
      <w:r w:rsidRPr="00A25AC6">
        <w:lastRenderedPageBreak/>
        <w:t xml:space="preserve">(e) Once opened, bids will be held secure and intact. Reasonable efforts will be made to protect them from loss, alteration, or disclosure to any person other than </w:t>
      </w:r>
      <w:r w:rsidR="007E7471" w:rsidRPr="00A25AC6">
        <w:t>SFH Rwanda</w:t>
      </w:r>
      <w:r w:rsidRPr="00A25AC6">
        <w:t xml:space="preserve">, or any person unauthorized by </w:t>
      </w:r>
      <w:r w:rsidR="007E7471" w:rsidRPr="00A25AC6">
        <w:t>SFH Rwanda</w:t>
      </w:r>
      <w:r w:rsidRPr="00A25AC6">
        <w:t xml:space="preserve">.  However, </w:t>
      </w:r>
      <w:r w:rsidR="007E7471" w:rsidRPr="00A25AC6">
        <w:t xml:space="preserve">SFH Rwanda </w:t>
      </w:r>
      <w:r w:rsidRPr="00A25AC6">
        <w:t>will not be liable to any bidder for any failure to comply with this Section 2.4(f).</w:t>
      </w:r>
    </w:p>
    <w:p w14:paraId="24AD799F" w14:textId="77777777" w:rsidR="00AA26BD" w:rsidRPr="00A25AC6" w:rsidRDefault="00AA26BD" w:rsidP="001F44D4">
      <w:pPr>
        <w:spacing w:line="276" w:lineRule="auto"/>
      </w:pPr>
    </w:p>
    <w:p w14:paraId="2E1F9C62" w14:textId="77777777" w:rsidR="0073196E" w:rsidRPr="00A25AC6" w:rsidRDefault="00AA26BD" w:rsidP="001F44D4">
      <w:pPr>
        <w:spacing w:line="276" w:lineRule="auto"/>
        <w:jc w:val="both"/>
        <w:rPr>
          <w:color w:val="000000"/>
        </w:rPr>
      </w:pPr>
      <w:r w:rsidRPr="00A25AC6">
        <w:rPr>
          <w:color w:val="000000"/>
        </w:rPr>
        <w:t xml:space="preserve">(f) Bids may not be altered, </w:t>
      </w:r>
      <w:proofErr w:type="gramStart"/>
      <w:r w:rsidRPr="00A25AC6">
        <w:rPr>
          <w:color w:val="000000"/>
        </w:rPr>
        <w:t>corrected</w:t>
      </w:r>
      <w:proofErr w:type="gramEnd"/>
      <w:r w:rsidRPr="00A25AC6">
        <w:rPr>
          <w:color w:val="000000"/>
        </w:rPr>
        <w:t xml:space="preserve"> or withdrawn after the Last Bid Receipt Date.  In exceptional cases, </w:t>
      </w:r>
      <w:r w:rsidR="007E7471" w:rsidRPr="00A25AC6">
        <w:t>SFH Rwanda</w:t>
      </w:r>
      <w:r w:rsidRPr="00A25AC6">
        <w:rPr>
          <w:color w:val="000000"/>
        </w:rPr>
        <w:t xml:space="preserve"> may, at its sole discretion, permit correction of arithmetic errors, transposition errors, or other clerical minor mistakes.  This is only possible in cases where </w:t>
      </w:r>
      <w:r w:rsidR="007E7471" w:rsidRPr="00A25AC6">
        <w:t>SFH Rwanda</w:t>
      </w:r>
      <w:r w:rsidRPr="00A25AC6">
        <w:rPr>
          <w:color w:val="000000"/>
        </w:rPr>
        <w:t xml:space="preserve"> can clearly identify the mistake and where the intended bid can be established conclusively on the face of the submission.</w:t>
      </w:r>
    </w:p>
    <w:p w14:paraId="0DBF2A5B" w14:textId="77777777" w:rsidR="0005479C" w:rsidRPr="00A25AC6" w:rsidRDefault="00AA26BD" w:rsidP="004B6306">
      <w:pPr>
        <w:spacing w:line="276" w:lineRule="auto"/>
        <w:jc w:val="both"/>
        <w:rPr>
          <w:color w:val="000000"/>
        </w:rPr>
      </w:pPr>
      <w:r w:rsidRPr="00A25AC6">
        <w:rPr>
          <w:color w:val="000000"/>
        </w:rPr>
        <w:t>Beyond arithmetic errors, transposition errors, or other clerical minor mistakes, no mistakes alleged by a bidder after the Submission Deadline will be permitted to be corrected.</w:t>
      </w:r>
    </w:p>
    <w:p w14:paraId="79C894DC" w14:textId="77777777" w:rsidR="004B6306" w:rsidRPr="00A25AC6" w:rsidRDefault="004B6306" w:rsidP="004B6306">
      <w:pPr>
        <w:spacing w:line="276" w:lineRule="auto"/>
        <w:jc w:val="both"/>
        <w:rPr>
          <w:color w:val="000000"/>
        </w:rPr>
      </w:pPr>
    </w:p>
    <w:p w14:paraId="1F03B7C8" w14:textId="77777777" w:rsidR="004B6306" w:rsidRPr="00A25AC6" w:rsidRDefault="004B6306" w:rsidP="004B6306">
      <w:pPr>
        <w:spacing w:line="276" w:lineRule="auto"/>
        <w:jc w:val="both"/>
        <w:rPr>
          <w:color w:val="000000"/>
        </w:rPr>
      </w:pPr>
    </w:p>
    <w:p w14:paraId="7195C435" w14:textId="77777777" w:rsidR="0005479C" w:rsidRPr="00A25AC6" w:rsidRDefault="00AA26BD" w:rsidP="0005479C">
      <w:pPr>
        <w:rPr>
          <w:b/>
          <w:sz w:val="40"/>
        </w:rPr>
      </w:pPr>
      <w:r w:rsidRPr="00A25AC6">
        <w:rPr>
          <w:b/>
          <w:sz w:val="40"/>
        </w:rPr>
        <w:t xml:space="preserve">PART III: </w:t>
      </w:r>
      <w:r w:rsidR="00485ABF" w:rsidRPr="00A25AC6">
        <w:rPr>
          <w:b/>
          <w:sz w:val="40"/>
        </w:rPr>
        <w:t xml:space="preserve">TECHNICAL SPECIFICATIONS </w:t>
      </w:r>
      <w:r w:rsidR="0005479C" w:rsidRPr="00A25AC6">
        <w:rPr>
          <w:b/>
          <w:sz w:val="40"/>
        </w:rPr>
        <w:t>AND SCOPE OF WORK /PLACE OF EXECUTION</w:t>
      </w:r>
    </w:p>
    <w:p w14:paraId="1995265C" w14:textId="77777777" w:rsidR="00485ABF" w:rsidRPr="00A25AC6" w:rsidRDefault="00485ABF" w:rsidP="001F44D4">
      <w:pPr>
        <w:spacing w:line="276" w:lineRule="auto"/>
        <w:rPr>
          <w:b/>
        </w:rPr>
      </w:pPr>
    </w:p>
    <w:p w14:paraId="09ED49B4" w14:textId="77777777" w:rsidR="0005479C" w:rsidRPr="00A25AC6" w:rsidRDefault="0005479C" w:rsidP="0005479C">
      <w:pPr>
        <w:spacing w:line="276" w:lineRule="auto"/>
        <w:jc w:val="both"/>
      </w:pPr>
      <w:r w:rsidRPr="00A25AC6">
        <w:t xml:space="preserve">The company </w:t>
      </w:r>
      <w:proofErr w:type="gramStart"/>
      <w:r w:rsidRPr="00A25AC6">
        <w:t>has to</w:t>
      </w:r>
      <w:proofErr w:type="gramEnd"/>
      <w:r w:rsidRPr="00A25AC6">
        <w:t xml:space="preserve"> ensure the level of cleaning services offered conform to generally recommended standards by providing efficient and cost-effective services and designing and implementing new strategies for improvement.</w:t>
      </w:r>
    </w:p>
    <w:p w14:paraId="6F312D4B" w14:textId="77777777" w:rsidR="004B6306" w:rsidRPr="00A25AC6" w:rsidRDefault="004B6306" w:rsidP="0005479C">
      <w:pPr>
        <w:spacing w:line="276" w:lineRule="auto"/>
        <w:jc w:val="both"/>
      </w:pPr>
    </w:p>
    <w:p w14:paraId="4CA38B35" w14:textId="77777777" w:rsidR="000447C7" w:rsidRPr="00A25AC6" w:rsidRDefault="000447C7" w:rsidP="000447C7">
      <w:pPr>
        <w:tabs>
          <w:tab w:val="left" w:pos="-1440"/>
        </w:tabs>
        <w:jc w:val="both"/>
        <w:rPr>
          <w:b/>
        </w:rPr>
      </w:pPr>
      <w:r w:rsidRPr="00A25AC6">
        <w:t xml:space="preserve">The terms of reference for cleaning services are provided below and SFH has carefully reviewed these Terms of references and has determined that they do not show an unjustified preference for any </w:t>
      </w:r>
      <w:proofErr w:type="gramStart"/>
      <w:r w:rsidRPr="00A25AC6">
        <w:t>particular Service</w:t>
      </w:r>
      <w:proofErr w:type="gramEnd"/>
      <w:r w:rsidRPr="00A25AC6">
        <w:t xml:space="preserve"> Provider. </w:t>
      </w:r>
    </w:p>
    <w:p w14:paraId="39205EEC" w14:textId="77777777" w:rsidR="000447C7" w:rsidRPr="00A25AC6" w:rsidRDefault="000447C7" w:rsidP="000447C7">
      <w:pPr>
        <w:tabs>
          <w:tab w:val="left" w:pos="-1440"/>
        </w:tabs>
        <w:jc w:val="both"/>
        <w:rPr>
          <w:b/>
        </w:rPr>
      </w:pPr>
    </w:p>
    <w:p w14:paraId="29E66871" w14:textId="3FCE0D12" w:rsidR="000447C7" w:rsidRPr="00A25AC6" w:rsidRDefault="000447C7" w:rsidP="000447C7">
      <w:pPr>
        <w:jc w:val="both"/>
      </w:pPr>
      <w:r w:rsidRPr="00A25AC6">
        <w:t xml:space="preserve">SFH has a need for cleaning services in different Regional offices and at SFH headquarters located in </w:t>
      </w:r>
      <w:proofErr w:type="spellStart"/>
      <w:r w:rsidRPr="00A25AC6">
        <w:t>Kacyiru</w:t>
      </w:r>
      <w:proofErr w:type="spellEnd"/>
      <w:proofErr w:type="gramStart"/>
      <w:r w:rsidRPr="00A25AC6">
        <w:t>, ,</w:t>
      </w:r>
      <w:proofErr w:type="gramEnd"/>
      <w:r w:rsidRPr="00A25AC6">
        <w:t xml:space="preserve"> on King Faisal Hospital Road. </w:t>
      </w:r>
    </w:p>
    <w:p w14:paraId="07416F53" w14:textId="77777777" w:rsidR="000447C7" w:rsidRPr="00A25AC6" w:rsidRDefault="000447C7" w:rsidP="000447C7">
      <w:pPr>
        <w:jc w:val="both"/>
      </w:pPr>
    </w:p>
    <w:p w14:paraId="7458866F" w14:textId="4E73F055" w:rsidR="000447C7" w:rsidRPr="00A25AC6" w:rsidRDefault="000447C7" w:rsidP="000447C7">
      <w:pPr>
        <w:jc w:val="both"/>
      </w:pPr>
      <w:r w:rsidRPr="00A329B2">
        <w:t xml:space="preserve">It is to this reason that SFH wishes to </w:t>
      </w:r>
      <w:r w:rsidR="00FF43E7" w:rsidRPr="00A329B2">
        <w:t xml:space="preserve">engage a cleaning company/firm under a </w:t>
      </w:r>
      <w:proofErr w:type="gramStart"/>
      <w:r w:rsidR="00E954E3">
        <w:rPr>
          <w:b/>
          <w:bCs/>
          <w:i/>
          <w:iCs/>
        </w:rPr>
        <w:t>one year</w:t>
      </w:r>
      <w:proofErr w:type="gramEnd"/>
      <w:r w:rsidR="00E954E3">
        <w:rPr>
          <w:b/>
          <w:bCs/>
          <w:i/>
          <w:iCs/>
        </w:rPr>
        <w:t xml:space="preserve"> service </w:t>
      </w:r>
      <w:r w:rsidR="00FF43E7" w:rsidRPr="00A329B2">
        <w:rPr>
          <w:b/>
          <w:bCs/>
          <w:i/>
          <w:iCs/>
        </w:rPr>
        <w:t xml:space="preserve">agreement </w:t>
      </w:r>
      <w:r w:rsidR="00E954E3">
        <w:rPr>
          <w:b/>
          <w:bCs/>
          <w:i/>
          <w:iCs/>
        </w:rPr>
        <w:t>with possibility of renewal</w:t>
      </w:r>
      <w:r w:rsidR="00FF43E7" w:rsidRPr="00A329B2">
        <w:rPr>
          <w:b/>
          <w:bCs/>
          <w:i/>
          <w:iCs/>
        </w:rPr>
        <w:t xml:space="preserve"> </w:t>
      </w:r>
      <w:r w:rsidR="00FF43E7" w:rsidRPr="00A329B2">
        <w:t>to</w:t>
      </w:r>
      <w:r w:rsidRPr="00A329B2">
        <w:t xml:space="preserve"> offer more reliable and valuable services to SFH Rwanda at an affordable cost to SFH divided into TWO lots.</w:t>
      </w:r>
    </w:p>
    <w:p w14:paraId="032A54E0" w14:textId="77777777" w:rsidR="000447C7" w:rsidRPr="00A25AC6" w:rsidRDefault="000447C7" w:rsidP="000447C7">
      <w:pPr>
        <w:jc w:val="both"/>
      </w:pPr>
    </w:p>
    <w:p w14:paraId="0A06D54B" w14:textId="3A4937DC" w:rsidR="000447C7" w:rsidRPr="00A25AC6" w:rsidRDefault="000447C7" w:rsidP="000447C7">
      <w:pPr>
        <w:jc w:val="both"/>
        <w:rPr>
          <w:b/>
        </w:rPr>
      </w:pPr>
      <w:r w:rsidRPr="00A25AC6">
        <w:rPr>
          <w:b/>
        </w:rPr>
        <w:t xml:space="preserve">Lot 1: SFH Headquarter </w:t>
      </w:r>
      <w:r w:rsidR="00050889" w:rsidRPr="00A25AC6">
        <w:rPr>
          <w:b/>
        </w:rPr>
        <w:t>Offices</w:t>
      </w:r>
      <w:r w:rsidR="00050889">
        <w:rPr>
          <w:b/>
        </w:rPr>
        <w:t xml:space="preserve">, </w:t>
      </w:r>
      <w:r w:rsidR="00A70566" w:rsidRPr="00A25AC6">
        <w:rPr>
          <w:b/>
        </w:rPr>
        <w:t xml:space="preserve">Main Warehouse </w:t>
      </w:r>
      <w:r w:rsidR="00050889" w:rsidRPr="00A25AC6">
        <w:rPr>
          <w:b/>
        </w:rPr>
        <w:t xml:space="preserve">and </w:t>
      </w:r>
      <w:r w:rsidR="00050889" w:rsidRPr="00A25AC6">
        <w:t xml:space="preserve">Central Regional Offices </w:t>
      </w:r>
      <w:r w:rsidRPr="00A25AC6">
        <w:rPr>
          <w:b/>
        </w:rPr>
        <w:t xml:space="preserve">at </w:t>
      </w:r>
      <w:proofErr w:type="spellStart"/>
      <w:r w:rsidRPr="00A25AC6">
        <w:rPr>
          <w:b/>
        </w:rPr>
        <w:t>Kacyiru</w:t>
      </w:r>
      <w:proofErr w:type="spellEnd"/>
    </w:p>
    <w:p w14:paraId="43314F67" w14:textId="77777777" w:rsidR="004B6306" w:rsidRPr="00A25AC6" w:rsidRDefault="004B6306" w:rsidP="000447C7">
      <w:pPr>
        <w:jc w:val="both"/>
        <w:rPr>
          <w:b/>
        </w:rPr>
      </w:pPr>
    </w:p>
    <w:p w14:paraId="55BFF2E1" w14:textId="783CA3C5" w:rsidR="000447C7" w:rsidRPr="00A25AC6" w:rsidRDefault="000447C7" w:rsidP="000447C7">
      <w:pPr>
        <w:jc w:val="both"/>
        <w:rPr>
          <w:b/>
        </w:rPr>
      </w:pPr>
      <w:r w:rsidRPr="00A25AC6">
        <w:rPr>
          <w:b/>
        </w:rPr>
        <w:t xml:space="preserve">Lot 2: </w:t>
      </w:r>
      <w:r w:rsidR="00050889">
        <w:rPr>
          <w:b/>
        </w:rPr>
        <w:t xml:space="preserve">Four </w:t>
      </w:r>
      <w:r w:rsidRPr="00A25AC6">
        <w:rPr>
          <w:b/>
        </w:rPr>
        <w:t>(</w:t>
      </w:r>
      <w:r w:rsidR="00050889">
        <w:rPr>
          <w:b/>
        </w:rPr>
        <w:t>4</w:t>
      </w:r>
      <w:r w:rsidRPr="00A25AC6">
        <w:rPr>
          <w:b/>
        </w:rPr>
        <w:t xml:space="preserve">) Regional Offices </w:t>
      </w:r>
    </w:p>
    <w:p w14:paraId="3FD595CD" w14:textId="77777777" w:rsidR="004B6306" w:rsidRPr="00A25AC6" w:rsidRDefault="004B6306" w:rsidP="000447C7">
      <w:pPr>
        <w:jc w:val="both"/>
        <w:rPr>
          <w:b/>
        </w:rPr>
      </w:pPr>
    </w:p>
    <w:p w14:paraId="7FE0C12B" w14:textId="77777777" w:rsidR="000447C7" w:rsidRPr="00A25AC6" w:rsidRDefault="0005479C" w:rsidP="000447C7">
      <w:pPr>
        <w:widowControl w:val="0"/>
        <w:jc w:val="both"/>
      </w:pPr>
      <w:r w:rsidRPr="00A25AC6">
        <w:t>The contract for this tender will be executed in the following SFH Rwanda premises:</w:t>
      </w:r>
      <w:r w:rsidR="000447C7" w:rsidRPr="00A25AC6">
        <w:t xml:space="preserve"> </w:t>
      </w:r>
    </w:p>
    <w:p w14:paraId="6C5F9DCF" w14:textId="3AAD186F" w:rsidR="000447C7" w:rsidRPr="00A25AC6" w:rsidRDefault="000447C7" w:rsidP="000447C7">
      <w:pPr>
        <w:widowControl w:val="0"/>
        <w:jc w:val="both"/>
      </w:pPr>
      <w:r w:rsidRPr="00A25AC6">
        <w:t>SFH head office</w:t>
      </w:r>
      <w:r w:rsidR="00C9496D" w:rsidRPr="00A25AC6">
        <w:t>,</w:t>
      </w:r>
      <w:r w:rsidR="003A71A0">
        <w:t xml:space="preserve"> </w:t>
      </w:r>
      <w:r w:rsidRPr="00A25AC6">
        <w:t>Main warehouse</w:t>
      </w:r>
      <w:r w:rsidR="00C9496D" w:rsidRPr="00A25AC6">
        <w:t xml:space="preserve"> &amp; </w:t>
      </w:r>
      <w:bookmarkStart w:id="1" w:name="_Hlk112934424"/>
      <w:r w:rsidR="00C9496D" w:rsidRPr="00A25AC6">
        <w:t>Central Regional Offices</w:t>
      </w:r>
      <w:r w:rsidRPr="00A25AC6">
        <w:t xml:space="preserve"> </w:t>
      </w:r>
      <w:bookmarkEnd w:id="1"/>
      <w:r w:rsidR="00C9496D" w:rsidRPr="00A25AC6">
        <w:t xml:space="preserve">in Gasabo Kigali </w:t>
      </w:r>
      <w:r w:rsidRPr="00A25AC6">
        <w:t xml:space="preserve">and </w:t>
      </w:r>
      <w:r w:rsidR="00C9496D" w:rsidRPr="00A25AC6">
        <w:t xml:space="preserve">other 4 </w:t>
      </w:r>
      <w:r w:rsidRPr="00A25AC6">
        <w:t xml:space="preserve">Regional Offices in different location across the country (Rwamagana District, Huye district, Musanze district and </w:t>
      </w:r>
      <w:proofErr w:type="spellStart"/>
      <w:r w:rsidR="00A70566" w:rsidRPr="00A25AC6">
        <w:t>Muhanga</w:t>
      </w:r>
      <w:proofErr w:type="spellEnd"/>
      <w:r w:rsidR="00A70566" w:rsidRPr="00A25AC6">
        <w:t xml:space="preserve"> </w:t>
      </w:r>
      <w:r w:rsidRPr="00A25AC6">
        <w:t>district</w:t>
      </w:r>
      <w:proofErr w:type="gramStart"/>
      <w:r w:rsidRPr="00A25AC6">
        <w:t>);</w:t>
      </w:r>
      <w:proofErr w:type="gramEnd"/>
      <w:r w:rsidRPr="00A25AC6">
        <w:t xml:space="preserve"> </w:t>
      </w:r>
    </w:p>
    <w:p w14:paraId="2B35EC89" w14:textId="77777777" w:rsidR="0005479C" w:rsidRPr="00A25AC6" w:rsidRDefault="0005479C" w:rsidP="0005479C">
      <w:pPr>
        <w:jc w:val="both"/>
        <w:rPr>
          <w:b/>
        </w:rPr>
      </w:pPr>
    </w:p>
    <w:p w14:paraId="37E9C9DA" w14:textId="6943BB8B" w:rsidR="0005479C" w:rsidRPr="00A25AC6" w:rsidRDefault="0005479C" w:rsidP="0005479C">
      <w:pPr>
        <w:jc w:val="both"/>
        <w:rPr>
          <w:b/>
        </w:rPr>
      </w:pPr>
      <w:r w:rsidRPr="00A25AC6">
        <w:rPr>
          <w:b/>
        </w:rPr>
        <w:lastRenderedPageBreak/>
        <w:t xml:space="preserve">SFH Rwanda </w:t>
      </w:r>
      <w:r w:rsidR="00050889">
        <w:rPr>
          <w:b/>
        </w:rPr>
        <w:t xml:space="preserve">HQ and </w:t>
      </w:r>
      <w:r w:rsidRPr="00A25AC6">
        <w:rPr>
          <w:b/>
        </w:rPr>
        <w:t>Regional Offices (5 Sites)</w:t>
      </w:r>
    </w:p>
    <w:p w14:paraId="1EF18F35" w14:textId="77777777" w:rsidR="0005479C" w:rsidRPr="00A25AC6" w:rsidRDefault="0005479C" w:rsidP="0005479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2087"/>
        <w:gridCol w:w="4228"/>
        <w:gridCol w:w="1490"/>
      </w:tblGrid>
      <w:tr w:rsidR="000447C7" w:rsidRPr="00A25AC6" w14:paraId="7909AB81" w14:textId="77777777" w:rsidTr="00A329B2">
        <w:trPr>
          <w:jc w:val="center"/>
        </w:trPr>
        <w:tc>
          <w:tcPr>
            <w:tcW w:w="2087" w:type="dxa"/>
            <w:shd w:val="clear" w:color="auto" w:fill="A6A6A6" w:themeFill="background1" w:themeFillShade="A6"/>
          </w:tcPr>
          <w:p w14:paraId="340FA405" w14:textId="77777777" w:rsidR="000447C7" w:rsidRPr="00A25AC6" w:rsidRDefault="000447C7" w:rsidP="00901442">
            <w:pPr>
              <w:spacing w:line="276" w:lineRule="auto"/>
              <w:jc w:val="center"/>
              <w:rPr>
                <w:rFonts w:eastAsia="Calibri"/>
                <w:b/>
                <w:lang w:val="en-ZA"/>
              </w:rPr>
            </w:pPr>
            <w:r w:rsidRPr="00A25AC6">
              <w:rPr>
                <w:rFonts w:eastAsia="Calibri"/>
                <w:b/>
                <w:lang w:val="en-ZA"/>
              </w:rPr>
              <w:t>No.</w:t>
            </w:r>
          </w:p>
        </w:tc>
        <w:tc>
          <w:tcPr>
            <w:tcW w:w="4228" w:type="dxa"/>
            <w:shd w:val="clear" w:color="auto" w:fill="A6A6A6" w:themeFill="background1" w:themeFillShade="A6"/>
          </w:tcPr>
          <w:p w14:paraId="57141D65" w14:textId="77777777" w:rsidR="000447C7" w:rsidRPr="00A25AC6" w:rsidRDefault="000447C7" w:rsidP="00901442">
            <w:pPr>
              <w:spacing w:line="276" w:lineRule="auto"/>
              <w:jc w:val="center"/>
              <w:rPr>
                <w:rFonts w:eastAsia="Calibri"/>
                <w:b/>
                <w:lang w:val="en-ZA"/>
              </w:rPr>
            </w:pPr>
            <w:r w:rsidRPr="00A25AC6">
              <w:rPr>
                <w:rFonts w:eastAsia="Calibri"/>
                <w:b/>
                <w:lang w:val="en-ZA"/>
              </w:rPr>
              <w:t>Site Name / Region</w:t>
            </w:r>
          </w:p>
        </w:tc>
        <w:tc>
          <w:tcPr>
            <w:tcW w:w="1490" w:type="dxa"/>
            <w:shd w:val="clear" w:color="auto" w:fill="A6A6A6" w:themeFill="background1" w:themeFillShade="A6"/>
          </w:tcPr>
          <w:p w14:paraId="39B893C4" w14:textId="77777777" w:rsidR="000447C7" w:rsidRPr="00A25AC6" w:rsidRDefault="000447C7" w:rsidP="00901442">
            <w:pPr>
              <w:spacing w:line="276" w:lineRule="auto"/>
              <w:jc w:val="center"/>
              <w:rPr>
                <w:rFonts w:eastAsia="Calibri"/>
                <w:b/>
                <w:lang w:val="en-ZA"/>
              </w:rPr>
            </w:pPr>
            <w:r w:rsidRPr="00A25AC6">
              <w:rPr>
                <w:rFonts w:eastAsia="Calibri"/>
                <w:b/>
                <w:lang w:val="en-ZA"/>
              </w:rPr>
              <w:t>District</w:t>
            </w:r>
          </w:p>
        </w:tc>
      </w:tr>
      <w:tr w:rsidR="000447C7" w:rsidRPr="00A25AC6" w14:paraId="43DB9D06" w14:textId="77777777" w:rsidTr="00A329B2">
        <w:trPr>
          <w:trHeight w:val="350"/>
          <w:jc w:val="center"/>
        </w:trPr>
        <w:tc>
          <w:tcPr>
            <w:tcW w:w="2087" w:type="dxa"/>
            <w:shd w:val="clear" w:color="auto" w:fill="auto"/>
          </w:tcPr>
          <w:p w14:paraId="030563E3" w14:textId="77777777" w:rsidR="000447C7" w:rsidRPr="00A25AC6" w:rsidRDefault="000447C7" w:rsidP="00901442">
            <w:pPr>
              <w:spacing w:line="276" w:lineRule="auto"/>
              <w:rPr>
                <w:rFonts w:eastAsia="Calibri"/>
                <w:lang w:val="en-ZA"/>
              </w:rPr>
            </w:pPr>
            <w:r w:rsidRPr="00A25AC6">
              <w:rPr>
                <w:sz w:val="48"/>
              </w:rPr>
              <w:t>LOT # 1</w:t>
            </w:r>
          </w:p>
        </w:tc>
        <w:tc>
          <w:tcPr>
            <w:tcW w:w="4228" w:type="dxa"/>
            <w:shd w:val="clear" w:color="auto" w:fill="auto"/>
          </w:tcPr>
          <w:p w14:paraId="00D59DDC" w14:textId="32CD6757" w:rsidR="000447C7" w:rsidRPr="00A25AC6" w:rsidRDefault="000447C7" w:rsidP="00901442">
            <w:pPr>
              <w:spacing w:line="276" w:lineRule="auto"/>
              <w:rPr>
                <w:rFonts w:eastAsia="Calibri"/>
                <w:lang w:val="en-ZA"/>
              </w:rPr>
            </w:pPr>
            <w:r w:rsidRPr="00A25AC6">
              <w:t>SFH Head quarter</w:t>
            </w:r>
            <w:r w:rsidR="00050889">
              <w:t xml:space="preserve">, warehouse, </w:t>
            </w:r>
            <w:r w:rsidR="00A70566" w:rsidRPr="00A25AC6">
              <w:t xml:space="preserve">Central Regional </w:t>
            </w:r>
            <w:r w:rsidR="00050889" w:rsidRPr="00A25AC6">
              <w:t xml:space="preserve">and </w:t>
            </w:r>
            <w:r w:rsidR="00A70566" w:rsidRPr="00A25AC6">
              <w:t xml:space="preserve">Office- </w:t>
            </w:r>
            <w:r w:rsidRPr="00A25AC6">
              <w:t xml:space="preserve">in </w:t>
            </w:r>
            <w:proofErr w:type="spellStart"/>
            <w:r w:rsidRPr="00A25AC6">
              <w:t>Kacyiru</w:t>
            </w:r>
            <w:proofErr w:type="spellEnd"/>
            <w:r w:rsidRPr="00A25AC6">
              <w:t xml:space="preserve"> </w:t>
            </w:r>
          </w:p>
        </w:tc>
        <w:tc>
          <w:tcPr>
            <w:tcW w:w="1490" w:type="dxa"/>
            <w:shd w:val="clear" w:color="auto" w:fill="auto"/>
          </w:tcPr>
          <w:p w14:paraId="1E15C2B7" w14:textId="77777777" w:rsidR="000447C7" w:rsidRPr="00A25AC6" w:rsidRDefault="000447C7" w:rsidP="00901442">
            <w:pPr>
              <w:spacing w:line="276" w:lineRule="auto"/>
              <w:rPr>
                <w:rFonts w:eastAsia="Calibri"/>
                <w:lang w:val="en-ZA"/>
              </w:rPr>
            </w:pPr>
            <w:r w:rsidRPr="00A25AC6">
              <w:rPr>
                <w:rFonts w:eastAsia="Calibri"/>
                <w:lang w:val="en-ZA"/>
              </w:rPr>
              <w:t>Gasabo</w:t>
            </w:r>
          </w:p>
        </w:tc>
      </w:tr>
      <w:tr w:rsidR="000447C7" w:rsidRPr="00A25AC6" w14:paraId="7611CEA8" w14:textId="77777777" w:rsidTr="003A71A0">
        <w:trPr>
          <w:jc w:val="center"/>
        </w:trPr>
        <w:tc>
          <w:tcPr>
            <w:tcW w:w="2087" w:type="dxa"/>
            <w:vMerge w:val="restart"/>
            <w:shd w:val="clear" w:color="auto" w:fill="auto"/>
          </w:tcPr>
          <w:p w14:paraId="45C4482E" w14:textId="11FADC60" w:rsidR="000447C7" w:rsidRPr="00A25AC6" w:rsidRDefault="003A71A0" w:rsidP="00901442">
            <w:pPr>
              <w:spacing w:line="276" w:lineRule="auto"/>
              <w:rPr>
                <w:rFonts w:eastAsia="Calibri"/>
                <w:lang w:val="en-ZA"/>
              </w:rPr>
            </w:pPr>
            <w:r w:rsidRPr="00A25AC6">
              <w:rPr>
                <w:sz w:val="48"/>
              </w:rPr>
              <w:t xml:space="preserve">LOT # </w:t>
            </w:r>
            <w:r>
              <w:rPr>
                <w:sz w:val="48"/>
              </w:rPr>
              <w:t>2</w:t>
            </w:r>
          </w:p>
        </w:tc>
        <w:tc>
          <w:tcPr>
            <w:tcW w:w="4228" w:type="dxa"/>
            <w:shd w:val="clear" w:color="auto" w:fill="auto"/>
          </w:tcPr>
          <w:p w14:paraId="1611E521" w14:textId="77777777" w:rsidR="000447C7" w:rsidRPr="00A25AC6" w:rsidRDefault="000447C7" w:rsidP="000447C7">
            <w:pPr>
              <w:spacing w:line="276" w:lineRule="auto"/>
              <w:rPr>
                <w:rFonts w:eastAsia="Calibri"/>
                <w:lang w:val="en-ZA"/>
              </w:rPr>
            </w:pPr>
            <w:r w:rsidRPr="00A25AC6">
              <w:t>Eastern Regional Office</w:t>
            </w:r>
          </w:p>
        </w:tc>
        <w:tc>
          <w:tcPr>
            <w:tcW w:w="1490" w:type="dxa"/>
            <w:shd w:val="clear" w:color="auto" w:fill="auto"/>
          </w:tcPr>
          <w:p w14:paraId="478FE35A" w14:textId="77777777" w:rsidR="000447C7" w:rsidRPr="00A25AC6" w:rsidRDefault="000447C7" w:rsidP="00901442">
            <w:pPr>
              <w:spacing w:line="276" w:lineRule="auto"/>
              <w:rPr>
                <w:rFonts w:eastAsia="Calibri"/>
                <w:lang w:val="en-ZA"/>
              </w:rPr>
            </w:pPr>
            <w:r w:rsidRPr="00A25AC6">
              <w:rPr>
                <w:rFonts w:eastAsia="Calibri"/>
                <w:lang w:val="en-ZA"/>
              </w:rPr>
              <w:t>Rwamagana</w:t>
            </w:r>
          </w:p>
        </w:tc>
      </w:tr>
      <w:tr w:rsidR="000447C7" w:rsidRPr="00A25AC6" w14:paraId="4DE242F8" w14:textId="77777777" w:rsidTr="00A329B2">
        <w:trPr>
          <w:jc w:val="center"/>
        </w:trPr>
        <w:tc>
          <w:tcPr>
            <w:tcW w:w="2087" w:type="dxa"/>
            <w:vMerge/>
            <w:shd w:val="clear" w:color="auto" w:fill="auto"/>
          </w:tcPr>
          <w:p w14:paraId="2431F081" w14:textId="77777777" w:rsidR="000447C7" w:rsidRPr="00A25AC6" w:rsidRDefault="000447C7" w:rsidP="00901442">
            <w:pPr>
              <w:spacing w:line="276" w:lineRule="auto"/>
              <w:rPr>
                <w:rFonts w:eastAsia="Calibri"/>
                <w:lang w:val="en-ZA"/>
              </w:rPr>
            </w:pPr>
          </w:p>
        </w:tc>
        <w:tc>
          <w:tcPr>
            <w:tcW w:w="4228" w:type="dxa"/>
            <w:shd w:val="clear" w:color="auto" w:fill="auto"/>
          </w:tcPr>
          <w:p w14:paraId="2AE446E0" w14:textId="2B15F53D" w:rsidR="000447C7" w:rsidRPr="00A25AC6" w:rsidRDefault="000447C7" w:rsidP="000447C7">
            <w:pPr>
              <w:spacing w:line="276" w:lineRule="auto"/>
              <w:rPr>
                <w:rFonts w:eastAsia="Calibri"/>
                <w:lang w:val="en-ZA"/>
              </w:rPr>
            </w:pPr>
            <w:r w:rsidRPr="00A25AC6">
              <w:t>Southern Regional Office</w:t>
            </w:r>
            <w:r w:rsidR="00146199" w:rsidRPr="00A25AC6">
              <w:rPr>
                <w:rFonts w:eastAsia="Calibri"/>
                <w:lang w:val="en-ZA"/>
              </w:rPr>
              <w:t xml:space="preserve"> </w:t>
            </w:r>
          </w:p>
        </w:tc>
        <w:tc>
          <w:tcPr>
            <w:tcW w:w="1490" w:type="dxa"/>
            <w:shd w:val="clear" w:color="auto" w:fill="auto"/>
          </w:tcPr>
          <w:p w14:paraId="127FDA31" w14:textId="77777777" w:rsidR="000447C7" w:rsidRPr="00A25AC6" w:rsidRDefault="000447C7" w:rsidP="00901442">
            <w:pPr>
              <w:spacing w:line="276" w:lineRule="auto"/>
              <w:rPr>
                <w:rFonts w:eastAsia="Calibri"/>
                <w:lang w:val="en-ZA"/>
              </w:rPr>
            </w:pPr>
            <w:r w:rsidRPr="00A25AC6">
              <w:rPr>
                <w:rFonts w:eastAsia="Calibri"/>
                <w:lang w:val="en-ZA"/>
              </w:rPr>
              <w:t>Huye</w:t>
            </w:r>
          </w:p>
        </w:tc>
      </w:tr>
      <w:tr w:rsidR="000447C7" w:rsidRPr="00A25AC6" w14:paraId="28D2B694" w14:textId="77777777" w:rsidTr="00A329B2">
        <w:trPr>
          <w:jc w:val="center"/>
        </w:trPr>
        <w:tc>
          <w:tcPr>
            <w:tcW w:w="2087" w:type="dxa"/>
            <w:vMerge/>
            <w:shd w:val="clear" w:color="auto" w:fill="auto"/>
          </w:tcPr>
          <w:p w14:paraId="7C3014A2" w14:textId="77777777" w:rsidR="000447C7" w:rsidRPr="00A25AC6" w:rsidRDefault="000447C7" w:rsidP="00901442">
            <w:pPr>
              <w:spacing w:line="276" w:lineRule="auto"/>
              <w:rPr>
                <w:rFonts w:eastAsia="Calibri"/>
                <w:lang w:val="en-ZA"/>
              </w:rPr>
            </w:pPr>
          </w:p>
        </w:tc>
        <w:tc>
          <w:tcPr>
            <w:tcW w:w="4228" w:type="dxa"/>
            <w:shd w:val="clear" w:color="auto" w:fill="auto"/>
          </w:tcPr>
          <w:p w14:paraId="5B94844F" w14:textId="54E34A4A" w:rsidR="000447C7" w:rsidRPr="00A25AC6" w:rsidRDefault="00A70566" w:rsidP="00901442">
            <w:pPr>
              <w:spacing w:line="276" w:lineRule="auto"/>
              <w:rPr>
                <w:rFonts w:eastAsia="Calibri"/>
                <w:lang w:val="en-ZA"/>
              </w:rPr>
            </w:pPr>
            <w:r w:rsidRPr="00A25AC6">
              <w:t>Northern Regional</w:t>
            </w:r>
            <w:r w:rsidR="000447C7" w:rsidRPr="00A25AC6">
              <w:t xml:space="preserve"> Office</w:t>
            </w:r>
          </w:p>
        </w:tc>
        <w:tc>
          <w:tcPr>
            <w:tcW w:w="1490" w:type="dxa"/>
            <w:shd w:val="clear" w:color="auto" w:fill="auto"/>
          </w:tcPr>
          <w:p w14:paraId="6BA4B578" w14:textId="77777777" w:rsidR="000447C7" w:rsidRPr="00A25AC6" w:rsidRDefault="000447C7" w:rsidP="00901442">
            <w:pPr>
              <w:spacing w:line="276" w:lineRule="auto"/>
              <w:rPr>
                <w:rFonts w:eastAsia="Calibri"/>
                <w:lang w:val="en-ZA"/>
              </w:rPr>
            </w:pPr>
            <w:r w:rsidRPr="00A25AC6">
              <w:rPr>
                <w:rFonts w:eastAsia="Calibri"/>
                <w:lang w:val="en-ZA"/>
              </w:rPr>
              <w:t>Musanze</w:t>
            </w:r>
          </w:p>
        </w:tc>
      </w:tr>
      <w:tr w:rsidR="000447C7" w:rsidRPr="00A25AC6" w14:paraId="37B0B19E" w14:textId="77777777" w:rsidTr="00A329B2">
        <w:trPr>
          <w:jc w:val="center"/>
        </w:trPr>
        <w:tc>
          <w:tcPr>
            <w:tcW w:w="2087" w:type="dxa"/>
            <w:vMerge/>
            <w:shd w:val="clear" w:color="auto" w:fill="auto"/>
          </w:tcPr>
          <w:p w14:paraId="36B31A84" w14:textId="77777777" w:rsidR="000447C7" w:rsidRPr="00A25AC6" w:rsidRDefault="000447C7" w:rsidP="00901442">
            <w:pPr>
              <w:spacing w:line="276" w:lineRule="auto"/>
              <w:rPr>
                <w:rFonts w:eastAsia="Calibri"/>
                <w:lang w:val="en-ZA"/>
              </w:rPr>
            </w:pPr>
          </w:p>
        </w:tc>
        <w:tc>
          <w:tcPr>
            <w:tcW w:w="4228" w:type="dxa"/>
            <w:shd w:val="clear" w:color="auto" w:fill="auto"/>
          </w:tcPr>
          <w:p w14:paraId="100D1020" w14:textId="77777777" w:rsidR="000447C7" w:rsidRPr="00A25AC6" w:rsidRDefault="000447C7" w:rsidP="00901442">
            <w:pPr>
              <w:spacing w:line="276" w:lineRule="auto"/>
              <w:rPr>
                <w:rFonts w:eastAsia="Calibri"/>
                <w:lang w:val="en-ZA"/>
              </w:rPr>
            </w:pPr>
            <w:r w:rsidRPr="00A25AC6">
              <w:t>Western Regional Office</w:t>
            </w:r>
          </w:p>
        </w:tc>
        <w:tc>
          <w:tcPr>
            <w:tcW w:w="1490" w:type="dxa"/>
            <w:shd w:val="clear" w:color="auto" w:fill="auto"/>
          </w:tcPr>
          <w:p w14:paraId="60304AC1" w14:textId="2EA5D412" w:rsidR="000447C7" w:rsidRPr="00A25AC6" w:rsidRDefault="00C9496D" w:rsidP="00901442">
            <w:pPr>
              <w:spacing w:line="276" w:lineRule="auto"/>
              <w:rPr>
                <w:rFonts w:eastAsia="Calibri"/>
                <w:lang w:val="en-ZA"/>
              </w:rPr>
            </w:pPr>
            <w:proofErr w:type="spellStart"/>
            <w:r w:rsidRPr="00A25AC6">
              <w:rPr>
                <w:rFonts w:eastAsia="Calibri"/>
                <w:lang w:val="en-ZA"/>
              </w:rPr>
              <w:t>Muhanga</w:t>
            </w:r>
            <w:proofErr w:type="spellEnd"/>
          </w:p>
        </w:tc>
      </w:tr>
    </w:tbl>
    <w:p w14:paraId="109ADCA2" w14:textId="77777777" w:rsidR="0005479C" w:rsidRPr="00A25AC6" w:rsidRDefault="0005479C" w:rsidP="0005479C"/>
    <w:p w14:paraId="200EEB5A" w14:textId="77777777" w:rsidR="0005479C" w:rsidRPr="00A25AC6" w:rsidRDefault="0005479C" w:rsidP="0005479C">
      <w:pPr>
        <w:jc w:val="both"/>
        <w:rPr>
          <w:b/>
          <w:bCs/>
        </w:rPr>
      </w:pPr>
      <w:r w:rsidRPr="00A25AC6">
        <w:rPr>
          <w:b/>
          <w:bCs/>
        </w:rPr>
        <w:t>OBJECTIVE OF THIS ASSIGNMENT</w:t>
      </w:r>
    </w:p>
    <w:p w14:paraId="77678D85" w14:textId="77777777" w:rsidR="0005479C" w:rsidRPr="00A25AC6" w:rsidRDefault="0005479C" w:rsidP="0005479C">
      <w:pPr>
        <w:jc w:val="both"/>
        <w:rPr>
          <w:b/>
          <w:bCs/>
        </w:rPr>
      </w:pPr>
    </w:p>
    <w:p w14:paraId="5AAD1F80" w14:textId="56C526D3" w:rsidR="0005479C" w:rsidRPr="00A25AC6" w:rsidRDefault="0005479C" w:rsidP="001678EA">
      <w:pPr>
        <w:spacing w:line="276" w:lineRule="auto"/>
        <w:jc w:val="both"/>
      </w:pPr>
      <w:r w:rsidRPr="00A25AC6">
        <w:t xml:space="preserve">The objective of this assignment is to manage and operate the SFH’s Cleaning Services. Interested companies must have all necessary specialized machines, equipment, </w:t>
      </w:r>
      <w:proofErr w:type="gramStart"/>
      <w:r w:rsidRPr="00A25AC6">
        <w:t>materials</w:t>
      </w:r>
      <w:proofErr w:type="gramEnd"/>
      <w:r w:rsidRPr="00A25AC6">
        <w:t xml:space="preserve"> and products to carry out cleaning services. The cleaning Service contributes greatly to the wellbeing of the staff by ensuring a clean and safe environment.</w:t>
      </w:r>
    </w:p>
    <w:p w14:paraId="3E9E58D4" w14:textId="77777777" w:rsidR="0005479C" w:rsidRPr="00A25AC6" w:rsidRDefault="0005479C" w:rsidP="0005479C">
      <w:pPr>
        <w:jc w:val="both"/>
        <w:rPr>
          <w:rStyle w:val="Strong"/>
        </w:rPr>
      </w:pPr>
    </w:p>
    <w:p w14:paraId="5BC282FF" w14:textId="77777777" w:rsidR="0005479C" w:rsidRPr="00A25AC6" w:rsidRDefault="0005479C" w:rsidP="0005479C">
      <w:pPr>
        <w:jc w:val="both"/>
        <w:rPr>
          <w:rStyle w:val="Strong"/>
        </w:rPr>
      </w:pPr>
      <w:r w:rsidRPr="00A25AC6">
        <w:rPr>
          <w:rStyle w:val="Strong"/>
        </w:rPr>
        <w:t>TASKS OF THE FIRM</w:t>
      </w:r>
    </w:p>
    <w:p w14:paraId="50286380" w14:textId="77777777" w:rsidR="0005479C" w:rsidRPr="00A25AC6" w:rsidRDefault="0005479C" w:rsidP="0005479C">
      <w:pPr>
        <w:jc w:val="both"/>
        <w:rPr>
          <w:rStyle w:val="Strong"/>
        </w:rPr>
      </w:pPr>
    </w:p>
    <w:p w14:paraId="387E10CC" w14:textId="77777777" w:rsidR="0005479C" w:rsidRPr="00A25AC6" w:rsidRDefault="0005479C" w:rsidP="0005479C">
      <w:pPr>
        <w:spacing w:after="30"/>
        <w:jc w:val="both"/>
        <w:rPr>
          <w:rFonts w:eastAsia="Calibri"/>
          <w:b/>
          <w:color w:val="000000"/>
        </w:rPr>
      </w:pPr>
      <w:r w:rsidRPr="00A25AC6">
        <w:rPr>
          <w:rFonts w:eastAsia="Calibri"/>
          <w:bCs/>
          <w:color w:val="000000"/>
        </w:rPr>
        <w:t xml:space="preserve">The following tasks are to be done by a cleaning company: </w:t>
      </w:r>
    </w:p>
    <w:p w14:paraId="57574025" w14:textId="77777777" w:rsidR="0005479C" w:rsidRPr="001D3C50" w:rsidRDefault="0005479C" w:rsidP="0005479C">
      <w:pPr>
        <w:ind w:left="720"/>
        <w:jc w:val="both"/>
        <w:rPr>
          <w:rFonts w:eastAsia="Calibri"/>
          <w:color w:val="000000"/>
          <w:sz w:val="22"/>
          <w:szCs w:val="22"/>
        </w:rPr>
      </w:pPr>
    </w:p>
    <w:p w14:paraId="4944A3B5" w14:textId="77777777" w:rsidR="0005479C" w:rsidRPr="001D3C50" w:rsidRDefault="0005479C" w:rsidP="0005479C">
      <w:pPr>
        <w:numPr>
          <w:ilvl w:val="0"/>
          <w:numId w:val="16"/>
        </w:numPr>
        <w:autoSpaceDE w:val="0"/>
        <w:autoSpaceDN w:val="0"/>
        <w:adjustRightInd w:val="0"/>
        <w:jc w:val="both"/>
        <w:rPr>
          <w:rFonts w:eastAsia="Calibri"/>
          <w:color w:val="000000"/>
          <w:sz w:val="23"/>
          <w:szCs w:val="23"/>
        </w:rPr>
      </w:pPr>
      <w:r w:rsidRPr="001D3C50">
        <w:rPr>
          <w:rFonts w:eastAsia="Calibri"/>
          <w:color w:val="000000"/>
          <w:sz w:val="23"/>
          <w:szCs w:val="23"/>
        </w:rPr>
        <w:t xml:space="preserve">All the buildings entrances areas and steps </w:t>
      </w:r>
      <w:proofErr w:type="gramStart"/>
      <w:r w:rsidRPr="001D3C50">
        <w:rPr>
          <w:rFonts w:eastAsia="Calibri"/>
          <w:color w:val="000000"/>
          <w:sz w:val="23"/>
          <w:szCs w:val="23"/>
        </w:rPr>
        <w:t>have to</w:t>
      </w:r>
      <w:proofErr w:type="gramEnd"/>
      <w:r w:rsidRPr="001D3C50">
        <w:rPr>
          <w:rFonts w:eastAsia="Calibri"/>
          <w:color w:val="000000"/>
          <w:sz w:val="23"/>
          <w:szCs w:val="23"/>
        </w:rPr>
        <w:t xml:space="preserve"> be inspected and swept as required </w:t>
      </w:r>
    </w:p>
    <w:p w14:paraId="69492F8B" w14:textId="77777777" w:rsidR="0005479C" w:rsidRPr="001D3C50" w:rsidRDefault="0005479C" w:rsidP="0005479C">
      <w:pPr>
        <w:numPr>
          <w:ilvl w:val="0"/>
          <w:numId w:val="16"/>
        </w:numPr>
        <w:autoSpaceDE w:val="0"/>
        <w:autoSpaceDN w:val="0"/>
        <w:adjustRightInd w:val="0"/>
        <w:spacing w:after="30" w:line="276" w:lineRule="auto"/>
        <w:jc w:val="both"/>
        <w:rPr>
          <w:rFonts w:eastAsia="Calibri"/>
          <w:color w:val="000000"/>
          <w:sz w:val="23"/>
          <w:szCs w:val="23"/>
        </w:rPr>
      </w:pPr>
      <w:r w:rsidRPr="001D3C50">
        <w:rPr>
          <w:rFonts w:eastAsia="Calibri"/>
          <w:color w:val="000000"/>
          <w:sz w:val="23"/>
          <w:szCs w:val="23"/>
        </w:rPr>
        <w:t xml:space="preserve">Mopping and removal of stains on floors (floors should be cleaned as appropriate). </w:t>
      </w:r>
    </w:p>
    <w:p w14:paraId="37B1CAB4" w14:textId="77777777" w:rsidR="0005479C" w:rsidRPr="001D3C50" w:rsidRDefault="0005479C" w:rsidP="0005479C">
      <w:pPr>
        <w:numPr>
          <w:ilvl w:val="0"/>
          <w:numId w:val="16"/>
        </w:numPr>
        <w:autoSpaceDE w:val="0"/>
        <w:autoSpaceDN w:val="0"/>
        <w:adjustRightInd w:val="0"/>
        <w:spacing w:after="30" w:line="276" w:lineRule="auto"/>
        <w:jc w:val="both"/>
        <w:rPr>
          <w:rFonts w:eastAsia="Calibri"/>
          <w:color w:val="000000"/>
          <w:sz w:val="23"/>
          <w:szCs w:val="23"/>
        </w:rPr>
      </w:pPr>
      <w:r w:rsidRPr="001D3C50">
        <w:rPr>
          <w:rFonts w:eastAsia="Calibri"/>
          <w:color w:val="000000"/>
          <w:sz w:val="23"/>
          <w:szCs w:val="23"/>
        </w:rPr>
        <w:t>Wiping of the staircases.</w:t>
      </w:r>
    </w:p>
    <w:p w14:paraId="3ABA21C0" w14:textId="77777777" w:rsidR="0005479C" w:rsidRPr="001D3C50" w:rsidRDefault="0005479C" w:rsidP="0005479C">
      <w:pPr>
        <w:numPr>
          <w:ilvl w:val="0"/>
          <w:numId w:val="16"/>
        </w:numPr>
        <w:autoSpaceDE w:val="0"/>
        <w:autoSpaceDN w:val="0"/>
        <w:adjustRightInd w:val="0"/>
        <w:spacing w:after="30" w:line="276" w:lineRule="auto"/>
        <w:jc w:val="both"/>
        <w:rPr>
          <w:rFonts w:eastAsia="Calibri"/>
          <w:color w:val="000000"/>
          <w:sz w:val="23"/>
          <w:szCs w:val="23"/>
        </w:rPr>
      </w:pPr>
      <w:r w:rsidRPr="001D3C50">
        <w:rPr>
          <w:rFonts w:eastAsia="Calibri"/>
          <w:color w:val="000000"/>
          <w:sz w:val="23"/>
          <w:szCs w:val="23"/>
        </w:rPr>
        <w:t xml:space="preserve">Cleaning of fittings, mirrors, shelves, tiles, etc. (Keep the place clean all the time). </w:t>
      </w:r>
    </w:p>
    <w:p w14:paraId="11AD8BBC" w14:textId="77777777" w:rsidR="0005479C" w:rsidRPr="001D3C50" w:rsidRDefault="0005479C" w:rsidP="0005479C">
      <w:pPr>
        <w:numPr>
          <w:ilvl w:val="0"/>
          <w:numId w:val="16"/>
        </w:numPr>
        <w:autoSpaceDE w:val="0"/>
        <w:autoSpaceDN w:val="0"/>
        <w:adjustRightInd w:val="0"/>
        <w:spacing w:after="30" w:line="276" w:lineRule="auto"/>
        <w:jc w:val="both"/>
        <w:rPr>
          <w:rFonts w:eastAsia="Calibri"/>
          <w:color w:val="000000"/>
          <w:sz w:val="23"/>
          <w:szCs w:val="23"/>
        </w:rPr>
      </w:pPr>
      <w:r w:rsidRPr="001D3C50">
        <w:rPr>
          <w:rFonts w:eastAsia="Calibri"/>
          <w:color w:val="000000"/>
          <w:sz w:val="23"/>
          <w:szCs w:val="23"/>
        </w:rPr>
        <w:t>Refill of toilet paper and soap, when is necessary.</w:t>
      </w:r>
    </w:p>
    <w:p w14:paraId="49D65BA0" w14:textId="77777777" w:rsidR="0005479C" w:rsidRPr="001D3C50" w:rsidRDefault="0005479C" w:rsidP="0005479C">
      <w:pPr>
        <w:numPr>
          <w:ilvl w:val="0"/>
          <w:numId w:val="16"/>
        </w:numPr>
        <w:autoSpaceDE w:val="0"/>
        <w:autoSpaceDN w:val="0"/>
        <w:adjustRightInd w:val="0"/>
        <w:spacing w:after="30" w:line="276" w:lineRule="auto"/>
        <w:jc w:val="both"/>
        <w:rPr>
          <w:rFonts w:eastAsia="Calibri"/>
          <w:color w:val="000000"/>
          <w:sz w:val="23"/>
          <w:szCs w:val="23"/>
        </w:rPr>
      </w:pPr>
      <w:r w:rsidRPr="001D3C50">
        <w:rPr>
          <w:rFonts w:eastAsia="Calibri"/>
          <w:color w:val="000000"/>
          <w:sz w:val="23"/>
          <w:szCs w:val="23"/>
        </w:rPr>
        <w:t xml:space="preserve">Cleaning of all meeting rooms and furniture. </w:t>
      </w:r>
    </w:p>
    <w:p w14:paraId="3F85E909" w14:textId="77777777" w:rsidR="0005479C" w:rsidRPr="001D3C50" w:rsidRDefault="0005479C" w:rsidP="0005479C">
      <w:pPr>
        <w:numPr>
          <w:ilvl w:val="0"/>
          <w:numId w:val="16"/>
        </w:numPr>
        <w:autoSpaceDE w:val="0"/>
        <w:autoSpaceDN w:val="0"/>
        <w:adjustRightInd w:val="0"/>
        <w:jc w:val="both"/>
        <w:rPr>
          <w:rFonts w:eastAsia="Calibri"/>
          <w:color w:val="000000"/>
          <w:sz w:val="23"/>
          <w:szCs w:val="23"/>
        </w:rPr>
      </w:pPr>
      <w:r w:rsidRPr="001D3C50">
        <w:rPr>
          <w:rFonts w:eastAsia="Calibri"/>
          <w:color w:val="000000"/>
          <w:sz w:val="23"/>
          <w:szCs w:val="23"/>
        </w:rPr>
        <w:t xml:space="preserve">Washing and cleaning of windows and </w:t>
      </w:r>
      <w:r w:rsidRPr="001D3C50">
        <w:rPr>
          <w:rFonts w:eastAsia="Calibri"/>
          <w:sz w:val="23"/>
          <w:szCs w:val="23"/>
        </w:rPr>
        <w:t>curtain walls</w:t>
      </w:r>
      <w:r w:rsidRPr="001D3C50">
        <w:rPr>
          <w:rFonts w:eastAsia="Calibri"/>
          <w:color w:val="000000"/>
          <w:sz w:val="23"/>
          <w:szCs w:val="23"/>
        </w:rPr>
        <w:t xml:space="preserve"> (inside and outside layers) and all the glazed areas of the premises, e. g. green doors glazed area in the aisles by using appropriate </w:t>
      </w:r>
      <w:r w:rsidRPr="001D3C50">
        <w:rPr>
          <w:rFonts w:eastAsia="Calibri"/>
          <w:sz w:val="23"/>
          <w:szCs w:val="23"/>
        </w:rPr>
        <w:t>safety equipment/facilities</w:t>
      </w:r>
    </w:p>
    <w:p w14:paraId="0F49C4EE" w14:textId="77777777" w:rsidR="0005479C" w:rsidRPr="001D3C50" w:rsidRDefault="0005479C" w:rsidP="0005479C">
      <w:pPr>
        <w:numPr>
          <w:ilvl w:val="0"/>
          <w:numId w:val="16"/>
        </w:numPr>
        <w:autoSpaceDE w:val="0"/>
        <w:autoSpaceDN w:val="0"/>
        <w:adjustRightInd w:val="0"/>
        <w:spacing w:after="25"/>
        <w:jc w:val="both"/>
        <w:rPr>
          <w:rFonts w:eastAsia="Calibri"/>
          <w:color w:val="000000"/>
          <w:sz w:val="23"/>
          <w:szCs w:val="23"/>
        </w:rPr>
      </w:pPr>
      <w:r w:rsidRPr="001D3C50">
        <w:rPr>
          <w:rFonts w:eastAsia="Calibri"/>
          <w:color w:val="000000"/>
          <w:sz w:val="23"/>
          <w:szCs w:val="23"/>
        </w:rPr>
        <w:t>Curtains to be washed and ironed when necessary</w:t>
      </w:r>
    </w:p>
    <w:p w14:paraId="1C149CF4" w14:textId="77777777" w:rsidR="0005479C" w:rsidRPr="001D3C50" w:rsidRDefault="0005479C" w:rsidP="0005479C">
      <w:pPr>
        <w:numPr>
          <w:ilvl w:val="0"/>
          <w:numId w:val="16"/>
        </w:numPr>
        <w:autoSpaceDE w:val="0"/>
        <w:autoSpaceDN w:val="0"/>
        <w:adjustRightInd w:val="0"/>
        <w:jc w:val="both"/>
        <w:rPr>
          <w:rFonts w:eastAsia="Calibri"/>
          <w:color w:val="000000"/>
          <w:sz w:val="23"/>
          <w:szCs w:val="23"/>
        </w:rPr>
      </w:pPr>
      <w:r w:rsidRPr="001D3C50">
        <w:rPr>
          <w:rFonts w:eastAsia="Calibri"/>
          <w:color w:val="000000"/>
          <w:sz w:val="23"/>
          <w:szCs w:val="23"/>
        </w:rPr>
        <w:t xml:space="preserve">Dusting and wiping of all the lamps, </w:t>
      </w:r>
      <w:proofErr w:type="gramStart"/>
      <w:r w:rsidRPr="001D3C50">
        <w:rPr>
          <w:rFonts w:eastAsia="Calibri"/>
          <w:color w:val="000000"/>
          <w:sz w:val="23"/>
          <w:szCs w:val="23"/>
        </w:rPr>
        <w:t>fittings</w:t>
      </w:r>
      <w:proofErr w:type="gramEnd"/>
      <w:r w:rsidRPr="001D3C50">
        <w:rPr>
          <w:rFonts w:eastAsia="Calibri"/>
          <w:color w:val="000000"/>
          <w:sz w:val="23"/>
          <w:szCs w:val="23"/>
        </w:rPr>
        <w:t xml:space="preserve"> and ventilations grills </w:t>
      </w:r>
    </w:p>
    <w:p w14:paraId="5DD602D9" w14:textId="77777777" w:rsidR="0005479C" w:rsidRPr="001D3C50" w:rsidRDefault="0005479C" w:rsidP="0005479C">
      <w:pPr>
        <w:numPr>
          <w:ilvl w:val="0"/>
          <w:numId w:val="16"/>
        </w:numPr>
        <w:autoSpaceDE w:val="0"/>
        <w:autoSpaceDN w:val="0"/>
        <w:adjustRightInd w:val="0"/>
        <w:jc w:val="both"/>
        <w:rPr>
          <w:rFonts w:eastAsia="Calibri"/>
          <w:color w:val="000000"/>
          <w:sz w:val="23"/>
          <w:szCs w:val="23"/>
        </w:rPr>
      </w:pPr>
      <w:r w:rsidRPr="001D3C50">
        <w:rPr>
          <w:rFonts w:eastAsia="Calibri"/>
          <w:color w:val="000000"/>
          <w:sz w:val="23"/>
          <w:szCs w:val="23"/>
        </w:rPr>
        <w:t xml:space="preserve">Washing of doors’ mats (Keep them clean all the time). </w:t>
      </w:r>
    </w:p>
    <w:p w14:paraId="7638203C" w14:textId="77777777" w:rsidR="0005479C" w:rsidRPr="001D3C50" w:rsidRDefault="0005479C" w:rsidP="0005479C">
      <w:pPr>
        <w:numPr>
          <w:ilvl w:val="0"/>
          <w:numId w:val="15"/>
        </w:numPr>
        <w:autoSpaceDE w:val="0"/>
        <w:autoSpaceDN w:val="0"/>
        <w:adjustRightInd w:val="0"/>
        <w:spacing w:after="27"/>
        <w:jc w:val="both"/>
        <w:rPr>
          <w:rFonts w:eastAsia="Calibri"/>
          <w:color w:val="000000"/>
          <w:sz w:val="23"/>
          <w:szCs w:val="23"/>
        </w:rPr>
      </w:pPr>
      <w:r w:rsidRPr="001D3C50">
        <w:rPr>
          <w:rFonts w:eastAsia="Calibri"/>
          <w:color w:val="000000"/>
          <w:sz w:val="23"/>
          <w:szCs w:val="23"/>
        </w:rPr>
        <w:t xml:space="preserve">Dusting and wiping of shelves, bookcases, </w:t>
      </w:r>
      <w:proofErr w:type="gramStart"/>
      <w:r w:rsidRPr="001D3C50">
        <w:rPr>
          <w:rFonts w:eastAsia="Calibri"/>
          <w:color w:val="000000"/>
          <w:sz w:val="23"/>
          <w:szCs w:val="23"/>
        </w:rPr>
        <w:t>cupboards</w:t>
      </w:r>
      <w:proofErr w:type="gramEnd"/>
      <w:r w:rsidRPr="001D3C50">
        <w:rPr>
          <w:rFonts w:eastAsia="Calibri"/>
          <w:color w:val="000000"/>
          <w:sz w:val="23"/>
          <w:szCs w:val="23"/>
        </w:rPr>
        <w:t xml:space="preserve"> and fire-extinguishing equipment </w:t>
      </w:r>
    </w:p>
    <w:p w14:paraId="6239A318" w14:textId="77777777" w:rsidR="0005479C" w:rsidRPr="001D3C50" w:rsidRDefault="0005479C" w:rsidP="0005479C">
      <w:pPr>
        <w:numPr>
          <w:ilvl w:val="0"/>
          <w:numId w:val="15"/>
        </w:numPr>
        <w:autoSpaceDE w:val="0"/>
        <w:autoSpaceDN w:val="0"/>
        <w:adjustRightInd w:val="0"/>
        <w:spacing w:after="27"/>
        <w:jc w:val="both"/>
        <w:rPr>
          <w:rFonts w:eastAsia="Calibri"/>
          <w:color w:val="000000"/>
          <w:sz w:val="23"/>
          <w:szCs w:val="23"/>
        </w:rPr>
      </w:pPr>
      <w:r w:rsidRPr="001D3C50">
        <w:rPr>
          <w:rFonts w:eastAsia="Calibri"/>
          <w:color w:val="000000"/>
          <w:sz w:val="23"/>
          <w:szCs w:val="23"/>
        </w:rPr>
        <w:t xml:space="preserve">Dusting and wiping of chairs, including under-frame and all other parts. </w:t>
      </w:r>
    </w:p>
    <w:p w14:paraId="5832AEF4" w14:textId="77777777" w:rsidR="0005479C" w:rsidRPr="001D3C50" w:rsidRDefault="0005479C" w:rsidP="002D201E">
      <w:pPr>
        <w:numPr>
          <w:ilvl w:val="0"/>
          <w:numId w:val="15"/>
        </w:numPr>
        <w:jc w:val="both"/>
        <w:rPr>
          <w:sz w:val="23"/>
          <w:szCs w:val="23"/>
        </w:rPr>
      </w:pPr>
      <w:r w:rsidRPr="001D3C50">
        <w:rPr>
          <w:rFonts w:eastAsia="Calibri"/>
          <w:color w:val="000000"/>
          <w:sz w:val="23"/>
          <w:szCs w:val="23"/>
        </w:rPr>
        <w:t xml:space="preserve">Dusting of </w:t>
      </w:r>
      <w:r w:rsidRPr="001D3C50">
        <w:rPr>
          <w:sz w:val="23"/>
          <w:szCs w:val="23"/>
        </w:rPr>
        <w:t xml:space="preserve">other moveable and fixed furniture and fittings. </w:t>
      </w:r>
    </w:p>
    <w:p w14:paraId="2B6E9B50" w14:textId="77777777" w:rsidR="0005479C" w:rsidRPr="001D3C50" w:rsidRDefault="0005479C" w:rsidP="0005479C">
      <w:pPr>
        <w:numPr>
          <w:ilvl w:val="0"/>
          <w:numId w:val="15"/>
        </w:numPr>
        <w:jc w:val="both"/>
        <w:rPr>
          <w:sz w:val="23"/>
          <w:szCs w:val="23"/>
        </w:rPr>
      </w:pPr>
      <w:r w:rsidRPr="001D3C50">
        <w:rPr>
          <w:sz w:val="23"/>
          <w:szCs w:val="23"/>
        </w:rPr>
        <w:t xml:space="preserve">Cleaning the SFH’s Warehouse and its compounds and gathering all garbage into one location and disposing them outside SFH according to local regulations (At least </w:t>
      </w:r>
      <w:r w:rsidR="002D201E" w:rsidRPr="001D3C50">
        <w:rPr>
          <w:sz w:val="23"/>
          <w:szCs w:val="23"/>
        </w:rPr>
        <w:t xml:space="preserve">once </w:t>
      </w:r>
      <w:r w:rsidRPr="001D3C50">
        <w:rPr>
          <w:sz w:val="23"/>
          <w:szCs w:val="23"/>
        </w:rPr>
        <w:t>a week).</w:t>
      </w:r>
    </w:p>
    <w:p w14:paraId="4D490947" w14:textId="77777777" w:rsidR="0005479C" w:rsidRPr="001D3C50" w:rsidRDefault="0005479C" w:rsidP="0005479C">
      <w:pPr>
        <w:numPr>
          <w:ilvl w:val="0"/>
          <w:numId w:val="15"/>
        </w:numPr>
        <w:jc w:val="both"/>
        <w:rPr>
          <w:sz w:val="23"/>
          <w:szCs w:val="23"/>
        </w:rPr>
      </w:pPr>
      <w:r w:rsidRPr="001D3C50">
        <w:rPr>
          <w:sz w:val="23"/>
          <w:szCs w:val="23"/>
        </w:rPr>
        <w:t>Cutting grass around sites/regions compound, and 5 meters outside/around regional fences where applicable using the relevant equipment (Lawn mower etc.).</w:t>
      </w:r>
    </w:p>
    <w:p w14:paraId="05F5D1FF" w14:textId="77777777" w:rsidR="0005479C" w:rsidRPr="001D3C50" w:rsidRDefault="0005479C" w:rsidP="0005479C">
      <w:pPr>
        <w:numPr>
          <w:ilvl w:val="0"/>
          <w:numId w:val="15"/>
        </w:numPr>
        <w:jc w:val="both"/>
        <w:rPr>
          <w:sz w:val="23"/>
          <w:szCs w:val="23"/>
        </w:rPr>
      </w:pPr>
      <w:r w:rsidRPr="001D3C50">
        <w:rPr>
          <w:rFonts w:eastAsia="Calibri"/>
          <w:color w:val="000000"/>
          <w:sz w:val="23"/>
          <w:szCs w:val="23"/>
        </w:rPr>
        <w:lastRenderedPageBreak/>
        <w:t xml:space="preserve">Cleaning the toilets and other sanitary elements, including toilet cubicles and check all products required (Twice a day, in the morning and in the afternoon) </w:t>
      </w:r>
      <w:r w:rsidRPr="001D3C50">
        <w:rPr>
          <w:sz w:val="23"/>
          <w:szCs w:val="23"/>
        </w:rPr>
        <w:t>and as otherwise required.</w:t>
      </w:r>
    </w:p>
    <w:p w14:paraId="4D97AC91" w14:textId="77777777" w:rsidR="009D7FE4" w:rsidRDefault="0005479C" w:rsidP="0005479C">
      <w:pPr>
        <w:numPr>
          <w:ilvl w:val="0"/>
          <w:numId w:val="15"/>
        </w:numPr>
        <w:autoSpaceDE w:val="0"/>
        <w:autoSpaceDN w:val="0"/>
        <w:adjustRightInd w:val="0"/>
        <w:spacing w:after="30" w:line="276" w:lineRule="auto"/>
        <w:jc w:val="both"/>
        <w:rPr>
          <w:rFonts w:eastAsia="Calibri"/>
          <w:color w:val="000000"/>
          <w:sz w:val="23"/>
          <w:szCs w:val="23"/>
        </w:rPr>
      </w:pPr>
      <w:r w:rsidRPr="001D3C50">
        <w:rPr>
          <w:rFonts w:eastAsia="Calibri"/>
          <w:color w:val="000000"/>
          <w:sz w:val="23"/>
          <w:szCs w:val="23"/>
        </w:rPr>
        <w:t>Emptying and cleaning of waste containers and waste-paper baskets and putting them in the designated containers</w:t>
      </w:r>
      <w:r w:rsidR="009D7FE4">
        <w:rPr>
          <w:rFonts w:eastAsia="Calibri"/>
          <w:color w:val="000000"/>
          <w:sz w:val="23"/>
          <w:szCs w:val="23"/>
        </w:rPr>
        <w:t>/ dumbing Area</w:t>
      </w:r>
      <w:r w:rsidRPr="001D3C50">
        <w:rPr>
          <w:rFonts w:eastAsia="Calibri"/>
          <w:color w:val="000000"/>
          <w:sz w:val="23"/>
          <w:szCs w:val="23"/>
        </w:rPr>
        <w:t xml:space="preserve"> (Twice a day, in the morning and in the afternoon)</w:t>
      </w:r>
    </w:p>
    <w:p w14:paraId="4285D803" w14:textId="3EDD9996" w:rsidR="0005479C" w:rsidRPr="001D3C50" w:rsidRDefault="009D7FE4" w:rsidP="0005479C">
      <w:pPr>
        <w:numPr>
          <w:ilvl w:val="0"/>
          <w:numId w:val="15"/>
        </w:numPr>
        <w:autoSpaceDE w:val="0"/>
        <w:autoSpaceDN w:val="0"/>
        <w:adjustRightInd w:val="0"/>
        <w:spacing w:after="30" w:line="276" w:lineRule="auto"/>
        <w:jc w:val="both"/>
        <w:rPr>
          <w:rFonts w:eastAsia="Calibri"/>
          <w:color w:val="000000"/>
          <w:sz w:val="23"/>
          <w:szCs w:val="23"/>
        </w:rPr>
      </w:pPr>
      <w:r>
        <w:rPr>
          <w:rFonts w:eastAsia="Calibri"/>
          <w:color w:val="000000"/>
          <w:sz w:val="23"/>
          <w:szCs w:val="23"/>
        </w:rPr>
        <w:t xml:space="preserve">Collection of garbage from the dumping area to </w:t>
      </w:r>
      <w:r w:rsidR="003D5C05" w:rsidRPr="001D3C50">
        <w:rPr>
          <w:rFonts w:eastAsia="Calibri"/>
          <w:color w:val="000000"/>
          <w:sz w:val="23"/>
          <w:szCs w:val="23"/>
        </w:rPr>
        <w:t>the designated sites</w:t>
      </w:r>
      <w:r>
        <w:rPr>
          <w:rFonts w:eastAsia="Calibri"/>
          <w:color w:val="000000"/>
          <w:sz w:val="23"/>
          <w:szCs w:val="23"/>
        </w:rPr>
        <w:t xml:space="preserve"> or at least weekly except in times its full</w:t>
      </w:r>
      <w:r w:rsidR="003D5C05" w:rsidRPr="001D3C50">
        <w:rPr>
          <w:rFonts w:eastAsia="Calibri"/>
          <w:color w:val="000000"/>
          <w:sz w:val="23"/>
          <w:szCs w:val="23"/>
        </w:rPr>
        <w:t>.</w:t>
      </w:r>
    </w:p>
    <w:p w14:paraId="23BCC3A8" w14:textId="4B59357F" w:rsidR="0005479C" w:rsidRPr="001D3C50" w:rsidRDefault="00F70015" w:rsidP="0005479C">
      <w:pPr>
        <w:numPr>
          <w:ilvl w:val="0"/>
          <w:numId w:val="15"/>
        </w:numPr>
        <w:autoSpaceDE w:val="0"/>
        <w:autoSpaceDN w:val="0"/>
        <w:adjustRightInd w:val="0"/>
        <w:spacing w:after="30" w:line="276" w:lineRule="auto"/>
        <w:jc w:val="both"/>
        <w:rPr>
          <w:rFonts w:eastAsia="Calibri"/>
          <w:color w:val="000000"/>
          <w:sz w:val="23"/>
          <w:szCs w:val="23"/>
        </w:rPr>
      </w:pPr>
      <w:r w:rsidRPr="001D3C50">
        <w:rPr>
          <w:rFonts w:eastAsia="Calibri"/>
          <w:color w:val="000000"/>
          <w:sz w:val="23"/>
          <w:szCs w:val="23"/>
        </w:rPr>
        <w:t>M</w:t>
      </w:r>
      <w:r w:rsidR="0005479C" w:rsidRPr="001D3C50">
        <w:rPr>
          <w:rFonts w:eastAsia="Calibri"/>
          <w:color w:val="000000"/>
          <w:sz w:val="23"/>
          <w:szCs w:val="23"/>
        </w:rPr>
        <w:t xml:space="preserve">aintenance of the </w:t>
      </w:r>
      <w:r w:rsidRPr="001D3C50">
        <w:rPr>
          <w:rFonts w:eastAsia="Calibri"/>
          <w:color w:val="000000"/>
          <w:sz w:val="23"/>
          <w:szCs w:val="23"/>
        </w:rPr>
        <w:t xml:space="preserve">flower </w:t>
      </w:r>
      <w:r w:rsidR="0005479C" w:rsidRPr="001D3C50">
        <w:rPr>
          <w:rFonts w:eastAsia="Calibri"/>
          <w:color w:val="000000"/>
          <w:sz w:val="23"/>
          <w:szCs w:val="23"/>
        </w:rPr>
        <w:t>gardens</w:t>
      </w:r>
      <w:r w:rsidR="00A329B2" w:rsidRPr="001D3C50">
        <w:rPr>
          <w:rFonts w:eastAsia="Calibri"/>
          <w:color w:val="000000"/>
          <w:sz w:val="23"/>
          <w:szCs w:val="23"/>
        </w:rPr>
        <w:t xml:space="preserve"> where they are located</w:t>
      </w:r>
      <w:r w:rsidR="0005479C" w:rsidRPr="001D3C50">
        <w:rPr>
          <w:rFonts w:eastAsia="Calibri"/>
          <w:color w:val="000000"/>
          <w:sz w:val="23"/>
          <w:szCs w:val="23"/>
        </w:rPr>
        <w:t>.</w:t>
      </w:r>
    </w:p>
    <w:p w14:paraId="1BAAD255" w14:textId="77777777" w:rsidR="0005479C" w:rsidRPr="00A25AC6" w:rsidRDefault="0005479C" w:rsidP="0005479C"/>
    <w:p w14:paraId="34BE89BC" w14:textId="6E970BBD" w:rsidR="0005479C" w:rsidRPr="00A25AC6" w:rsidRDefault="0005479C" w:rsidP="0005479C">
      <w:pPr>
        <w:pStyle w:val="Default"/>
        <w:jc w:val="both"/>
      </w:pPr>
      <w:r w:rsidRPr="00A25AC6">
        <w:rPr>
          <w:b/>
          <w:bCs/>
          <w:iCs/>
        </w:rPr>
        <w:t>Technical capacity</w:t>
      </w:r>
      <w:r w:rsidR="001678EA">
        <w:rPr>
          <w:b/>
          <w:bCs/>
          <w:iCs/>
        </w:rPr>
        <w:t xml:space="preserve">: </w:t>
      </w:r>
      <w:r w:rsidRPr="00A25AC6">
        <w:t xml:space="preserve">The bidder must have the following technical capacity to perform the contract: </w:t>
      </w:r>
    </w:p>
    <w:p w14:paraId="609847AB" w14:textId="77777777" w:rsidR="0005479C" w:rsidRPr="001D3C50" w:rsidRDefault="0005479C" w:rsidP="0005479C">
      <w:pPr>
        <w:pStyle w:val="Default"/>
        <w:numPr>
          <w:ilvl w:val="0"/>
          <w:numId w:val="17"/>
        </w:numPr>
        <w:spacing w:after="26"/>
        <w:jc w:val="both"/>
        <w:rPr>
          <w:sz w:val="22"/>
          <w:szCs w:val="22"/>
        </w:rPr>
      </w:pPr>
      <w:r w:rsidRPr="001D3C50">
        <w:rPr>
          <w:sz w:val="22"/>
          <w:szCs w:val="22"/>
        </w:rPr>
        <w:t>Have proven experience in cleaning office premises.</w:t>
      </w:r>
    </w:p>
    <w:p w14:paraId="4D0259CA" w14:textId="77777777" w:rsidR="0005479C" w:rsidRPr="001D3C50" w:rsidRDefault="0005479C" w:rsidP="0005479C">
      <w:pPr>
        <w:pStyle w:val="Default"/>
        <w:numPr>
          <w:ilvl w:val="0"/>
          <w:numId w:val="17"/>
        </w:numPr>
        <w:spacing w:after="26"/>
        <w:jc w:val="both"/>
        <w:rPr>
          <w:sz w:val="22"/>
          <w:szCs w:val="22"/>
        </w:rPr>
      </w:pPr>
      <w:r w:rsidRPr="001D3C50">
        <w:rPr>
          <w:sz w:val="22"/>
          <w:szCs w:val="22"/>
        </w:rPr>
        <w:t xml:space="preserve">Have adequate professional cleaning staff. </w:t>
      </w:r>
    </w:p>
    <w:p w14:paraId="6E3B7F15" w14:textId="77777777" w:rsidR="0005479C" w:rsidRPr="001D3C50" w:rsidRDefault="0005479C" w:rsidP="0005479C">
      <w:pPr>
        <w:pStyle w:val="Default"/>
        <w:numPr>
          <w:ilvl w:val="0"/>
          <w:numId w:val="17"/>
        </w:numPr>
        <w:spacing w:after="26"/>
        <w:jc w:val="both"/>
        <w:rPr>
          <w:sz w:val="22"/>
          <w:szCs w:val="22"/>
        </w:rPr>
      </w:pPr>
      <w:r w:rsidRPr="001D3C50">
        <w:rPr>
          <w:sz w:val="22"/>
          <w:szCs w:val="22"/>
        </w:rPr>
        <w:t xml:space="preserve">Having adequate cleaning equipment. </w:t>
      </w:r>
    </w:p>
    <w:p w14:paraId="7B874DA0" w14:textId="77777777" w:rsidR="0005479C" w:rsidRPr="001D3C50" w:rsidRDefault="0005479C" w:rsidP="0005479C">
      <w:pPr>
        <w:pStyle w:val="Default"/>
        <w:numPr>
          <w:ilvl w:val="0"/>
          <w:numId w:val="17"/>
        </w:numPr>
        <w:jc w:val="both"/>
        <w:rPr>
          <w:sz w:val="22"/>
          <w:szCs w:val="22"/>
        </w:rPr>
      </w:pPr>
      <w:r w:rsidRPr="001D3C50">
        <w:rPr>
          <w:sz w:val="22"/>
          <w:szCs w:val="22"/>
        </w:rPr>
        <w:t>Be able to provide cleaning services in accordance with the time schedule indicated in the Terms of Reference.</w:t>
      </w:r>
    </w:p>
    <w:p w14:paraId="10B9DCDA" w14:textId="77777777" w:rsidR="0005479C" w:rsidRPr="001D3C50" w:rsidRDefault="0005479C" w:rsidP="0005479C">
      <w:pPr>
        <w:numPr>
          <w:ilvl w:val="0"/>
          <w:numId w:val="17"/>
        </w:numPr>
        <w:jc w:val="both"/>
        <w:rPr>
          <w:sz w:val="22"/>
          <w:szCs w:val="22"/>
        </w:rPr>
      </w:pPr>
      <w:r w:rsidRPr="001D3C50">
        <w:rPr>
          <w:sz w:val="22"/>
          <w:szCs w:val="22"/>
        </w:rPr>
        <w:t>Ensure a clean hygienic environment that complies with the rules and regulations and standards in place.</w:t>
      </w:r>
    </w:p>
    <w:p w14:paraId="455A560F" w14:textId="77777777" w:rsidR="0005479C" w:rsidRPr="001D3C50" w:rsidRDefault="0005479C" w:rsidP="0005479C">
      <w:pPr>
        <w:numPr>
          <w:ilvl w:val="0"/>
          <w:numId w:val="17"/>
        </w:numPr>
        <w:jc w:val="both"/>
        <w:rPr>
          <w:sz w:val="22"/>
          <w:szCs w:val="22"/>
        </w:rPr>
      </w:pPr>
      <w:r w:rsidRPr="001D3C50">
        <w:rPr>
          <w:sz w:val="22"/>
          <w:szCs w:val="22"/>
        </w:rPr>
        <w:t>Provide adequate supervision to ensure that cleanliness is done appropriately and on the schedule.</w:t>
      </w:r>
    </w:p>
    <w:p w14:paraId="35A46680" w14:textId="775B6120" w:rsidR="0005479C" w:rsidRPr="001D3C50" w:rsidRDefault="0005479C" w:rsidP="0005479C">
      <w:pPr>
        <w:numPr>
          <w:ilvl w:val="0"/>
          <w:numId w:val="17"/>
        </w:numPr>
        <w:jc w:val="both"/>
        <w:rPr>
          <w:sz w:val="22"/>
          <w:szCs w:val="22"/>
        </w:rPr>
      </w:pPr>
      <w:r w:rsidRPr="001D3C50">
        <w:rPr>
          <w:sz w:val="22"/>
          <w:szCs w:val="22"/>
        </w:rPr>
        <w:t xml:space="preserve">Ensure purchase and supplies of cleaning materials and equipment according to recommendations from the SFH’s management to facilitate cleanliness bearing in mind the health aspects of staff. These are to include garbage bags, soap tablets, powders, cleaning papers and sanitary items, garden and floor equipment, plastic </w:t>
      </w:r>
      <w:proofErr w:type="gramStart"/>
      <w:r w:rsidRPr="001D3C50">
        <w:rPr>
          <w:sz w:val="22"/>
          <w:szCs w:val="22"/>
        </w:rPr>
        <w:t>containers</w:t>
      </w:r>
      <w:proofErr w:type="gramEnd"/>
      <w:r w:rsidRPr="001D3C50">
        <w:rPr>
          <w:sz w:val="22"/>
          <w:szCs w:val="22"/>
        </w:rPr>
        <w:t xml:space="preserve"> and cleaning chemicals etc. </w:t>
      </w:r>
    </w:p>
    <w:p w14:paraId="7EFD094C" w14:textId="4B4F5C66" w:rsidR="0005479C" w:rsidRPr="001D3C50" w:rsidRDefault="00E9181D" w:rsidP="007841E6">
      <w:pPr>
        <w:numPr>
          <w:ilvl w:val="0"/>
          <w:numId w:val="17"/>
        </w:numPr>
        <w:jc w:val="both"/>
        <w:rPr>
          <w:b/>
          <w:sz w:val="22"/>
          <w:szCs w:val="22"/>
        </w:rPr>
      </w:pPr>
      <w:r w:rsidRPr="001D3C50">
        <w:rPr>
          <w:sz w:val="22"/>
          <w:szCs w:val="22"/>
        </w:rPr>
        <w:t xml:space="preserve">Company staff with clean uniform for the different services offered </w:t>
      </w:r>
    </w:p>
    <w:p w14:paraId="4C5AAFC8" w14:textId="77777777" w:rsidR="0005479C" w:rsidRPr="00A25AC6" w:rsidRDefault="0005479C" w:rsidP="0005479C">
      <w:pPr>
        <w:rPr>
          <w:b/>
        </w:rPr>
      </w:pPr>
    </w:p>
    <w:p w14:paraId="4E165935" w14:textId="77777777" w:rsidR="0005479C" w:rsidRPr="00A25AC6" w:rsidRDefault="0005479C" w:rsidP="0005479C">
      <w:r w:rsidRPr="00A25AC6">
        <w:t xml:space="preserve">The bidding companies will give their financial offer in the format below: </w:t>
      </w:r>
    </w:p>
    <w:p w14:paraId="4A692005" w14:textId="77777777" w:rsidR="00C1572E" w:rsidRPr="00A25AC6" w:rsidRDefault="00C1572E" w:rsidP="00C1572E"/>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555"/>
        <w:gridCol w:w="5670"/>
        <w:gridCol w:w="3685"/>
      </w:tblGrid>
      <w:tr w:rsidR="00C1572E" w:rsidRPr="00A25AC6" w14:paraId="747052EB" w14:textId="77777777" w:rsidTr="00D02572">
        <w:trPr>
          <w:jc w:val="center"/>
        </w:trPr>
        <w:tc>
          <w:tcPr>
            <w:tcW w:w="1555" w:type="dxa"/>
            <w:shd w:val="clear" w:color="auto" w:fill="A6A6A6" w:themeFill="background1" w:themeFillShade="A6"/>
          </w:tcPr>
          <w:p w14:paraId="3DFE2A85" w14:textId="77777777" w:rsidR="00C1572E" w:rsidRPr="00A25AC6" w:rsidRDefault="00C1572E" w:rsidP="00007527">
            <w:pPr>
              <w:spacing w:line="276" w:lineRule="auto"/>
              <w:jc w:val="center"/>
              <w:rPr>
                <w:rFonts w:eastAsia="Calibri"/>
                <w:b/>
                <w:lang w:val="en-ZA"/>
              </w:rPr>
            </w:pPr>
            <w:r w:rsidRPr="00A25AC6">
              <w:rPr>
                <w:rFonts w:eastAsia="Calibri"/>
                <w:b/>
                <w:lang w:val="en-ZA"/>
              </w:rPr>
              <w:t>No.</w:t>
            </w:r>
          </w:p>
        </w:tc>
        <w:tc>
          <w:tcPr>
            <w:tcW w:w="5670" w:type="dxa"/>
            <w:shd w:val="clear" w:color="auto" w:fill="A6A6A6" w:themeFill="background1" w:themeFillShade="A6"/>
          </w:tcPr>
          <w:p w14:paraId="5AB20DD3" w14:textId="77777777" w:rsidR="00C1572E" w:rsidRPr="00A329B2" w:rsidRDefault="00C1572E" w:rsidP="00007527">
            <w:pPr>
              <w:spacing w:line="276" w:lineRule="auto"/>
              <w:jc w:val="center"/>
              <w:rPr>
                <w:rFonts w:eastAsia="Calibri"/>
                <w:b/>
                <w:sz w:val="22"/>
                <w:szCs w:val="22"/>
                <w:lang w:val="en-ZA"/>
              </w:rPr>
            </w:pPr>
            <w:r w:rsidRPr="00A329B2">
              <w:rPr>
                <w:rFonts w:eastAsia="Calibri"/>
                <w:b/>
                <w:sz w:val="22"/>
                <w:szCs w:val="22"/>
                <w:lang w:val="en-ZA"/>
              </w:rPr>
              <w:t>Site Name / Region</w:t>
            </w:r>
          </w:p>
        </w:tc>
        <w:tc>
          <w:tcPr>
            <w:tcW w:w="3685" w:type="dxa"/>
            <w:shd w:val="clear" w:color="auto" w:fill="A6A6A6" w:themeFill="background1" w:themeFillShade="A6"/>
          </w:tcPr>
          <w:p w14:paraId="7BC94BDD" w14:textId="77777777" w:rsidR="00C1572E" w:rsidRPr="00A329B2" w:rsidRDefault="00C1572E" w:rsidP="00007527">
            <w:pPr>
              <w:spacing w:line="276" w:lineRule="auto"/>
              <w:jc w:val="center"/>
              <w:rPr>
                <w:rFonts w:eastAsia="Calibri"/>
                <w:b/>
                <w:sz w:val="22"/>
                <w:szCs w:val="22"/>
                <w:lang w:val="en-ZA"/>
              </w:rPr>
            </w:pPr>
            <w:r w:rsidRPr="00A329B2">
              <w:rPr>
                <w:b/>
                <w:sz w:val="22"/>
                <w:szCs w:val="22"/>
              </w:rPr>
              <w:t>Cost per month in RWF; VAT Inclusive</w:t>
            </w:r>
          </w:p>
        </w:tc>
      </w:tr>
      <w:tr w:rsidR="00C1572E" w:rsidRPr="00A25AC6" w14:paraId="5A165804" w14:textId="77777777" w:rsidTr="00D02572">
        <w:trPr>
          <w:trHeight w:val="350"/>
          <w:jc w:val="center"/>
        </w:trPr>
        <w:tc>
          <w:tcPr>
            <w:tcW w:w="1555" w:type="dxa"/>
            <w:shd w:val="clear" w:color="auto" w:fill="auto"/>
          </w:tcPr>
          <w:p w14:paraId="142A0878" w14:textId="77777777" w:rsidR="00C1572E" w:rsidRPr="00D02572" w:rsidRDefault="00C1572E" w:rsidP="00007527">
            <w:pPr>
              <w:spacing w:line="276" w:lineRule="auto"/>
              <w:rPr>
                <w:rFonts w:eastAsia="Calibri"/>
                <w:sz w:val="36"/>
                <w:szCs w:val="18"/>
                <w:lang w:val="en-ZA"/>
              </w:rPr>
            </w:pPr>
            <w:r w:rsidRPr="00D02572">
              <w:rPr>
                <w:sz w:val="36"/>
                <w:szCs w:val="18"/>
              </w:rPr>
              <w:t>LOT # 1</w:t>
            </w:r>
          </w:p>
        </w:tc>
        <w:tc>
          <w:tcPr>
            <w:tcW w:w="5670" w:type="dxa"/>
            <w:shd w:val="clear" w:color="auto" w:fill="auto"/>
          </w:tcPr>
          <w:p w14:paraId="2B93AA41" w14:textId="17C241AC" w:rsidR="00C1572E" w:rsidRPr="00A25AC6" w:rsidRDefault="00C1572E" w:rsidP="00007527">
            <w:pPr>
              <w:spacing w:line="276" w:lineRule="auto"/>
              <w:rPr>
                <w:rFonts w:eastAsia="Calibri"/>
                <w:lang w:val="en-ZA"/>
              </w:rPr>
            </w:pPr>
            <w:r w:rsidRPr="00A25AC6">
              <w:t>SFH Head quarter</w:t>
            </w:r>
            <w:r w:rsidR="00C9496D" w:rsidRPr="00A25AC6">
              <w:t xml:space="preserve">, Main Warehouse – and Central Regional Office- </w:t>
            </w:r>
            <w:proofErr w:type="spellStart"/>
            <w:r w:rsidR="00C9496D" w:rsidRPr="00A25AC6">
              <w:t>Kacyiru</w:t>
            </w:r>
            <w:proofErr w:type="spellEnd"/>
            <w:r w:rsidR="00C9496D" w:rsidRPr="00A25AC6">
              <w:t>;</w:t>
            </w:r>
            <w:r w:rsidR="006C778E">
              <w:t xml:space="preserve"> </w:t>
            </w:r>
            <w:r w:rsidR="006C778E" w:rsidRPr="00D02572">
              <w:rPr>
                <w:b/>
                <w:bCs/>
              </w:rPr>
              <w:t xml:space="preserve">with 4 cleaners and </w:t>
            </w:r>
            <w:r w:rsidR="00D02572">
              <w:rPr>
                <w:b/>
                <w:bCs/>
              </w:rPr>
              <w:t xml:space="preserve">one </w:t>
            </w:r>
            <w:r w:rsidR="006C778E" w:rsidRPr="00D02572">
              <w:rPr>
                <w:b/>
                <w:bCs/>
              </w:rPr>
              <w:t>Supervisor</w:t>
            </w:r>
            <w:r w:rsidR="006C778E">
              <w:t xml:space="preserve"> </w:t>
            </w:r>
          </w:p>
        </w:tc>
        <w:tc>
          <w:tcPr>
            <w:tcW w:w="3685" w:type="dxa"/>
            <w:shd w:val="clear" w:color="auto" w:fill="auto"/>
          </w:tcPr>
          <w:p w14:paraId="5AF73E1A" w14:textId="77777777" w:rsidR="00C1572E" w:rsidRPr="00A25AC6" w:rsidRDefault="00C1572E" w:rsidP="00007527">
            <w:pPr>
              <w:spacing w:line="276" w:lineRule="auto"/>
              <w:rPr>
                <w:rFonts w:eastAsia="Calibri"/>
                <w:lang w:val="en-ZA"/>
              </w:rPr>
            </w:pPr>
          </w:p>
        </w:tc>
      </w:tr>
      <w:tr w:rsidR="00A329B2" w:rsidRPr="00A25AC6" w14:paraId="4115908B" w14:textId="77777777" w:rsidTr="00D02572">
        <w:trPr>
          <w:trHeight w:val="217"/>
          <w:jc w:val="center"/>
        </w:trPr>
        <w:tc>
          <w:tcPr>
            <w:tcW w:w="1555" w:type="dxa"/>
            <w:vMerge w:val="restart"/>
            <w:shd w:val="clear" w:color="auto" w:fill="auto"/>
          </w:tcPr>
          <w:p w14:paraId="263B72DD" w14:textId="77777777" w:rsidR="00A329B2" w:rsidRPr="00D02572" w:rsidRDefault="00A329B2" w:rsidP="00007527">
            <w:pPr>
              <w:spacing w:line="276" w:lineRule="auto"/>
              <w:rPr>
                <w:rFonts w:eastAsia="Calibri"/>
                <w:sz w:val="36"/>
                <w:szCs w:val="18"/>
                <w:lang w:val="en-ZA"/>
              </w:rPr>
            </w:pPr>
            <w:r w:rsidRPr="00D02572">
              <w:rPr>
                <w:sz w:val="36"/>
                <w:szCs w:val="18"/>
              </w:rPr>
              <w:t>Lot # 2</w:t>
            </w:r>
          </w:p>
        </w:tc>
        <w:tc>
          <w:tcPr>
            <w:tcW w:w="5670" w:type="dxa"/>
            <w:shd w:val="clear" w:color="auto" w:fill="auto"/>
          </w:tcPr>
          <w:p w14:paraId="51B240DB" w14:textId="55159CBA" w:rsidR="00A329B2" w:rsidRPr="00A25AC6" w:rsidRDefault="006C778E" w:rsidP="00007527">
            <w:pPr>
              <w:spacing w:line="276" w:lineRule="auto"/>
              <w:rPr>
                <w:rFonts w:eastAsia="Calibri"/>
                <w:lang w:val="en-ZA"/>
              </w:rPr>
            </w:pPr>
            <w:r>
              <w:t>Rwamagana -</w:t>
            </w:r>
            <w:r w:rsidR="00A329B2" w:rsidRPr="00A25AC6">
              <w:t>Eastern Regional Office</w:t>
            </w:r>
            <w:r>
              <w:t xml:space="preserve"> with </w:t>
            </w:r>
            <w:r w:rsidRPr="00D02572">
              <w:rPr>
                <w:b/>
                <w:bCs/>
              </w:rPr>
              <w:t>one cleaner</w:t>
            </w:r>
          </w:p>
        </w:tc>
        <w:tc>
          <w:tcPr>
            <w:tcW w:w="3685" w:type="dxa"/>
            <w:shd w:val="clear" w:color="auto" w:fill="auto"/>
          </w:tcPr>
          <w:p w14:paraId="3E6EF0B8" w14:textId="77777777" w:rsidR="00A329B2" w:rsidRPr="00A25AC6" w:rsidRDefault="00A329B2" w:rsidP="00007527">
            <w:pPr>
              <w:spacing w:line="276" w:lineRule="auto"/>
              <w:rPr>
                <w:rFonts w:eastAsia="Calibri"/>
                <w:lang w:val="en-ZA"/>
              </w:rPr>
            </w:pPr>
          </w:p>
        </w:tc>
      </w:tr>
      <w:tr w:rsidR="00C1572E" w:rsidRPr="00A25AC6" w14:paraId="26EAA583" w14:textId="77777777" w:rsidTr="00D02572">
        <w:trPr>
          <w:jc w:val="center"/>
        </w:trPr>
        <w:tc>
          <w:tcPr>
            <w:tcW w:w="1555" w:type="dxa"/>
            <w:vMerge/>
            <w:shd w:val="clear" w:color="auto" w:fill="auto"/>
          </w:tcPr>
          <w:p w14:paraId="08F379F0" w14:textId="77777777" w:rsidR="00C1572E" w:rsidRPr="00A25AC6" w:rsidRDefault="00C1572E" w:rsidP="00007527">
            <w:pPr>
              <w:spacing w:line="276" w:lineRule="auto"/>
              <w:rPr>
                <w:rFonts w:eastAsia="Calibri"/>
                <w:lang w:val="en-ZA"/>
              </w:rPr>
            </w:pPr>
          </w:p>
        </w:tc>
        <w:tc>
          <w:tcPr>
            <w:tcW w:w="5670" w:type="dxa"/>
            <w:shd w:val="clear" w:color="auto" w:fill="auto"/>
          </w:tcPr>
          <w:p w14:paraId="7F99A667" w14:textId="1FB9DB0D" w:rsidR="00C1572E" w:rsidRPr="00A25AC6" w:rsidRDefault="006C778E" w:rsidP="00007527">
            <w:pPr>
              <w:spacing w:line="276" w:lineRule="auto"/>
              <w:rPr>
                <w:rFonts w:eastAsia="Calibri"/>
                <w:lang w:val="en-ZA"/>
              </w:rPr>
            </w:pPr>
            <w:r>
              <w:t xml:space="preserve">Huye- </w:t>
            </w:r>
            <w:r w:rsidR="00C1572E" w:rsidRPr="00A25AC6">
              <w:t>Southern Regional Office</w:t>
            </w:r>
            <w:r w:rsidR="00146199" w:rsidRPr="00A25AC6">
              <w:rPr>
                <w:rFonts w:eastAsia="Calibri"/>
                <w:lang w:val="en-ZA"/>
              </w:rPr>
              <w:t xml:space="preserve"> </w:t>
            </w:r>
            <w:r>
              <w:t xml:space="preserve">with </w:t>
            </w:r>
            <w:r>
              <w:rPr>
                <w:b/>
                <w:bCs/>
              </w:rPr>
              <w:t xml:space="preserve">two </w:t>
            </w:r>
            <w:r w:rsidRPr="00D02572">
              <w:rPr>
                <w:b/>
                <w:bCs/>
              </w:rPr>
              <w:t>cleaner</w:t>
            </w:r>
            <w:r>
              <w:rPr>
                <w:b/>
                <w:bCs/>
              </w:rPr>
              <w:t>s</w:t>
            </w:r>
          </w:p>
        </w:tc>
        <w:tc>
          <w:tcPr>
            <w:tcW w:w="3685" w:type="dxa"/>
            <w:shd w:val="clear" w:color="auto" w:fill="auto"/>
          </w:tcPr>
          <w:p w14:paraId="4491C2CA" w14:textId="77777777" w:rsidR="00C1572E" w:rsidRPr="00A25AC6" w:rsidRDefault="00C1572E" w:rsidP="00007527">
            <w:pPr>
              <w:spacing w:line="276" w:lineRule="auto"/>
              <w:rPr>
                <w:rFonts w:eastAsia="Calibri"/>
                <w:lang w:val="en-ZA"/>
              </w:rPr>
            </w:pPr>
          </w:p>
        </w:tc>
      </w:tr>
      <w:tr w:rsidR="00C1572E" w:rsidRPr="00A25AC6" w14:paraId="242B4DC0" w14:textId="77777777" w:rsidTr="00D02572">
        <w:trPr>
          <w:jc w:val="center"/>
        </w:trPr>
        <w:tc>
          <w:tcPr>
            <w:tcW w:w="1555" w:type="dxa"/>
            <w:vMerge/>
            <w:shd w:val="clear" w:color="auto" w:fill="auto"/>
          </w:tcPr>
          <w:p w14:paraId="12DC5C2C" w14:textId="77777777" w:rsidR="00C1572E" w:rsidRPr="00A25AC6" w:rsidRDefault="00C1572E" w:rsidP="00007527">
            <w:pPr>
              <w:spacing w:line="276" w:lineRule="auto"/>
              <w:rPr>
                <w:rFonts w:eastAsia="Calibri"/>
                <w:lang w:val="en-ZA"/>
              </w:rPr>
            </w:pPr>
          </w:p>
        </w:tc>
        <w:tc>
          <w:tcPr>
            <w:tcW w:w="5670" w:type="dxa"/>
            <w:shd w:val="clear" w:color="auto" w:fill="auto"/>
          </w:tcPr>
          <w:p w14:paraId="2AC8C5B3" w14:textId="53E787B4" w:rsidR="00C1572E" w:rsidRPr="00A25AC6" w:rsidRDefault="006C778E" w:rsidP="00007527">
            <w:pPr>
              <w:spacing w:line="276" w:lineRule="auto"/>
              <w:rPr>
                <w:rFonts w:eastAsia="Calibri"/>
                <w:lang w:val="en-ZA"/>
              </w:rPr>
            </w:pPr>
            <w:r>
              <w:t xml:space="preserve">Musanze- </w:t>
            </w:r>
            <w:r w:rsidR="00C9496D" w:rsidRPr="00A25AC6">
              <w:t>Northern Regional</w:t>
            </w:r>
            <w:r w:rsidR="00C1572E" w:rsidRPr="00A25AC6">
              <w:t xml:space="preserve"> Office</w:t>
            </w:r>
            <w:r>
              <w:t xml:space="preserve"> </w:t>
            </w:r>
            <w:r w:rsidRPr="00D02572">
              <w:rPr>
                <w:b/>
                <w:bCs/>
              </w:rPr>
              <w:t>with one cleaner</w:t>
            </w:r>
          </w:p>
        </w:tc>
        <w:tc>
          <w:tcPr>
            <w:tcW w:w="3685" w:type="dxa"/>
            <w:shd w:val="clear" w:color="auto" w:fill="auto"/>
          </w:tcPr>
          <w:p w14:paraId="735522F7" w14:textId="77777777" w:rsidR="00C1572E" w:rsidRPr="00A25AC6" w:rsidRDefault="00C1572E" w:rsidP="00007527">
            <w:pPr>
              <w:spacing w:line="276" w:lineRule="auto"/>
              <w:rPr>
                <w:rFonts w:eastAsia="Calibri"/>
                <w:lang w:val="en-ZA"/>
              </w:rPr>
            </w:pPr>
          </w:p>
        </w:tc>
      </w:tr>
      <w:tr w:rsidR="00C1572E" w:rsidRPr="00A25AC6" w14:paraId="237DC065" w14:textId="77777777" w:rsidTr="00D02572">
        <w:trPr>
          <w:jc w:val="center"/>
        </w:trPr>
        <w:tc>
          <w:tcPr>
            <w:tcW w:w="1555" w:type="dxa"/>
            <w:vMerge/>
            <w:shd w:val="clear" w:color="auto" w:fill="auto"/>
          </w:tcPr>
          <w:p w14:paraId="2C528782" w14:textId="77777777" w:rsidR="00C1572E" w:rsidRPr="00A25AC6" w:rsidRDefault="00C1572E" w:rsidP="00007527">
            <w:pPr>
              <w:spacing w:line="276" w:lineRule="auto"/>
              <w:rPr>
                <w:rFonts w:eastAsia="Calibri"/>
                <w:lang w:val="en-ZA"/>
              </w:rPr>
            </w:pPr>
          </w:p>
        </w:tc>
        <w:tc>
          <w:tcPr>
            <w:tcW w:w="5670" w:type="dxa"/>
            <w:shd w:val="clear" w:color="auto" w:fill="auto"/>
          </w:tcPr>
          <w:p w14:paraId="75254803" w14:textId="65FA4D52" w:rsidR="00C1572E" w:rsidRPr="00A25AC6" w:rsidRDefault="006C778E" w:rsidP="00007527">
            <w:pPr>
              <w:spacing w:line="276" w:lineRule="auto"/>
              <w:rPr>
                <w:rFonts w:eastAsia="Calibri"/>
                <w:lang w:val="en-ZA"/>
              </w:rPr>
            </w:pPr>
            <w:proofErr w:type="spellStart"/>
            <w:r>
              <w:t>Muhanga</w:t>
            </w:r>
            <w:proofErr w:type="spellEnd"/>
            <w:r>
              <w:t xml:space="preserve"> - </w:t>
            </w:r>
            <w:r w:rsidR="00C1572E" w:rsidRPr="00A25AC6">
              <w:t xml:space="preserve">Western Regional </w:t>
            </w:r>
            <w:r w:rsidR="00C1572E" w:rsidRPr="00D02572">
              <w:rPr>
                <w:b/>
                <w:bCs/>
              </w:rPr>
              <w:t>Office</w:t>
            </w:r>
            <w:r w:rsidRPr="00D02572">
              <w:rPr>
                <w:b/>
                <w:bCs/>
              </w:rPr>
              <w:t xml:space="preserve"> </w:t>
            </w:r>
            <w:r w:rsidRPr="00D02572">
              <w:rPr>
                <w:b/>
                <w:bCs/>
              </w:rPr>
              <w:t>with one cleaner</w:t>
            </w:r>
          </w:p>
        </w:tc>
        <w:tc>
          <w:tcPr>
            <w:tcW w:w="3685" w:type="dxa"/>
            <w:shd w:val="clear" w:color="auto" w:fill="auto"/>
          </w:tcPr>
          <w:p w14:paraId="3248875D" w14:textId="77777777" w:rsidR="00C1572E" w:rsidRPr="00A25AC6" w:rsidRDefault="00C1572E" w:rsidP="00007527">
            <w:pPr>
              <w:spacing w:line="276" w:lineRule="auto"/>
              <w:rPr>
                <w:rFonts w:eastAsia="Calibri"/>
                <w:lang w:val="en-ZA"/>
              </w:rPr>
            </w:pPr>
          </w:p>
        </w:tc>
      </w:tr>
      <w:tr w:rsidR="00C1572E" w:rsidRPr="00A25AC6" w14:paraId="20F81FB2" w14:textId="77777777" w:rsidTr="00D02572">
        <w:trPr>
          <w:jc w:val="center"/>
        </w:trPr>
        <w:tc>
          <w:tcPr>
            <w:tcW w:w="1555" w:type="dxa"/>
            <w:vMerge/>
            <w:shd w:val="clear" w:color="auto" w:fill="auto"/>
          </w:tcPr>
          <w:p w14:paraId="2A4AB2B7" w14:textId="77777777" w:rsidR="00C1572E" w:rsidRPr="00A25AC6" w:rsidRDefault="00C1572E" w:rsidP="00007527">
            <w:pPr>
              <w:spacing w:line="276" w:lineRule="auto"/>
              <w:rPr>
                <w:rFonts w:eastAsia="Calibri"/>
                <w:lang w:val="en-ZA"/>
              </w:rPr>
            </w:pPr>
          </w:p>
        </w:tc>
        <w:tc>
          <w:tcPr>
            <w:tcW w:w="5670" w:type="dxa"/>
            <w:shd w:val="clear" w:color="auto" w:fill="auto"/>
          </w:tcPr>
          <w:p w14:paraId="0EB6F006" w14:textId="69D1FC39" w:rsidR="00C1572E" w:rsidRPr="00A25AC6" w:rsidRDefault="00C1572E" w:rsidP="00007527">
            <w:pPr>
              <w:spacing w:line="276" w:lineRule="auto"/>
              <w:rPr>
                <w:b/>
              </w:rPr>
            </w:pPr>
            <w:r w:rsidRPr="00A329B2">
              <w:rPr>
                <w:b/>
                <w:sz w:val="28"/>
                <w:szCs w:val="20"/>
              </w:rPr>
              <w:t xml:space="preserve">TOTAL COST </w:t>
            </w:r>
            <w:r w:rsidR="00A329B2" w:rsidRPr="00A329B2">
              <w:rPr>
                <w:b/>
                <w:sz w:val="28"/>
                <w:szCs w:val="20"/>
              </w:rPr>
              <w:t xml:space="preserve">VAT Inclusive </w:t>
            </w:r>
            <w:r w:rsidR="00D02572">
              <w:rPr>
                <w:b/>
                <w:sz w:val="28"/>
                <w:szCs w:val="20"/>
              </w:rPr>
              <w:t xml:space="preserve">for 10 staff </w:t>
            </w:r>
          </w:p>
        </w:tc>
        <w:tc>
          <w:tcPr>
            <w:tcW w:w="3685" w:type="dxa"/>
            <w:shd w:val="clear" w:color="auto" w:fill="auto"/>
          </w:tcPr>
          <w:p w14:paraId="1B22CBFB" w14:textId="77777777" w:rsidR="00C1572E" w:rsidRPr="00A25AC6" w:rsidRDefault="00C1572E" w:rsidP="00007527">
            <w:pPr>
              <w:spacing w:line="276" w:lineRule="auto"/>
              <w:rPr>
                <w:rFonts w:eastAsia="Calibri"/>
                <w:lang w:val="en-ZA"/>
              </w:rPr>
            </w:pPr>
          </w:p>
        </w:tc>
      </w:tr>
    </w:tbl>
    <w:p w14:paraId="69E4BC63" w14:textId="77777777" w:rsidR="003A17A8" w:rsidRPr="00A25AC6" w:rsidRDefault="003A17A8" w:rsidP="0005479C"/>
    <w:p w14:paraId="071C222C" w14:textId="19A30E2C" w:rsidR="0005479C" w:rsidRPr="00A25AC6" w:rsidRDefault="0005479C" w:rsidP="003A17A8">
      <w:pPr>
        <w:jc w:val="both"/>
        <w:rPr>
          <w:rFonts w:eastAsia="Calibri"/>
        </w:rPr>
      </w:pPr>
      <w:r w:rsidRPr="00A25AC6">
        <w:rPr>
          <w:rFonts w:eastAsia="Calibri"/>
          <w:b/>
        </w:rPr>
        <w:t>NB:</w:t>
      </w:r>
      <w:r w:rsidRPr="00A25AC6">
        <w:rPr>
          <w:rFonts w:eastAsia="Calibri"/>
        </w:rPr>
        <w:t xml:space="preserve"> The bid price must include labor costs, </w:t>
      </w:r>
      <w:r w:rsidR="009D7FE4">
        <w:rPr>
          <w:rFonts w:eastAsia="Calibri"/>
        </w:rPr>
        <w:t xml:space="preserve">Garbage collection costs, </w:t>
      </w:r>
      <w:r w:rsidRPr="00A25AC6">
        <w:rPr>
          <w:rFonts w:eastAsia="Calibri"/>
        </w:rPr>
        <w:t xml:space="preserve">all cleaning materials, pesticides, </w:t>
      </w:r>
      <w:proofErr w:type="gramStart"/>
      <w:r w:rsidRPr="00A25AC6">
        <w:rPr>
          <w:rFonts w:eastAsia="Calibri"/>
        </w:rPr>
        <w:t>uniform</w:t>
      </w:r>
      <w:proofErr w:type="gramEnd"/>
      <w:r w:rsidRPr="00A25AC6">
        <w:rPr>
          <w:rFonts w:eastAsia="Calibri"/>
        </w:rPr>
        <w:t xml:space="preserve"> and </w:t>
      </w:r>
      <w:r w:rsidR="003563EB" w:rsidRPr="00A25AC6">
        <w:rPr>
          <w:rFonts w:eastAsia="Calibri"/>
        </w:rPr>
        <w:t>equipment</w:t>
      </w:r>
      <w:r w:rsidRPr="00A25AC6">
        <w:rPr>
          <w:rFonts w:eastAsia="Calibri"/>
        </w:rPr>
        <w:t>.</w:t>
      </w:r>
    </w:p>
    <w:p w14:paraId="5D579D4B" w14:textId="77777777" w:rsidR="0005479C" w:rsidRPr="00A25AC6" w:rsidRDefault="0005479C" w:rsidP="003A17A8">
      <w:pPr>
        <w:jc w:val="both"/>
        <w:rPr>
          <w:rFonts w:eastAsia="Calibri"/>
        </w:rPr>
      </w:pPr>
    </w:p>
    <w:p w14:paraId="053A1FA4" w14:textId="77777777" w:rsidR="0005479C" w:rsidRPr="00A25AC6" w:rsidRDefault="0005479C" w:rsidP="003A17A8">
      <w:pPr>
        <w:jc w:val="both"/>
        <w:rPr>
          <w:rFonts w:eastAsia="Calibri"/>
        </w:rPr>
      </w:pPr>
      <w:r w:rsidRPr="00A25AC6">
        <w:rPr>
          <w:rFonts w:eastAsia="Calibri"/>
          <w:b/>
        </w:rPr>
        <w:t>Caveat:</w:t>
      </w:r>
      <w:r w:rsidRPr="00A25AC6">
        <w:rPr>
          <w:rFonts w:eastAsia="Calibri"/>
        </w:rPr>
        <w:t xml:space="preserve"> All cleaners must </w:t>
      </w:r>
      <w:proofErr w:type="gramStart"/>
      <w:r w:rsidRPr="00A25AC6">
        <w:rPr>
          <w:rFonts w:eastAsia="Calibri"/>
        </w:rPr>
        <w:t>put on Company uniforms when on duty at all times</w:t>
      </w:r>
      <w:proofErr w:type="gramEnd"/>
      <w:r w:rsidRPr="00A25AC6">
        <w:rPr>
          <w:rFonts w:eastAsia="Calibri"/>
        </w:rPr>
        <w:t>.</w:t>
      </w:r>
    </w:p>
    <w:p w14:paraId="22EB80CE" w14:textId="4D321D48" w:rsidR="0005479C" w:rsidRPr="00A25AC6" w:rsidRDefault="0005479C" w:rsidP="003A17A8">
      <w:pPr>
        <w:contextualSpacing/>
        <w:jc w:val="both"/>
        <w:rPr>
          <w:b/>
          <w:bCs/>
        </w:rPr>
      </w:pPr>
      <w:r w:rsidRPr="00A25AC6">
        <w:rPr>
          <w:b/>
          <w:bCs/>
        </w:rPr>
        <w:lastRenderedPageBreak/>
        <w:t>Meetings between the two parties</w:t>
      </w:r>
    </w:p>
    <w:p w14:paraId="3FB92AD0" w14:textId="77777777" w:rsidR="003A17A8" w:rsidRPr="00A25AC6" w:rsidRDefault="003A17A8" w:rsidP="003A17A8">
      <w:pPr>
        <w:jc w:val="both"/>
        <w:rPr>
          <w:b/>
        </w:rPr>
      </w:pPr>
    </w:p>
    <w:p w14:paraId="3DAC4E72" w14:textId="77777777" w:rsidR="0005479C" w:rsidRPr="00A25AC6" w:rsidRDefault="0005479C" w:rsidP="003A17A8">
      <w:pPr>
        <w:jc w:val="both"/>
      </w:pPr>
      <w:r w:rsidRPr="00A25AC6">
        <w:t xml:space="preserve">There should be </w:t>
      </w:r>
      <w:r w:rsidR="007D6883" w:rsidRPr="00A25AC6">
        <w:t>quarterly</w:t>
      </w:r>
      <w:r w:rsidRPr="00A25AC6">
        <w:t xml:space="preserve"> meetings between the Cleaning Company’s representative and the SFH’s representative to handle any issue that may disorganize the achievement of objectives by all parties and or review the status of services rendered. </w:t>
      </w:r>
    </w:p>
    <w:p w14:paraId="164A3FF0" w14:textId="77777777" w:rsidR="0005479C" w:rsidRPr="00A25AC6" w:rsidRDefault="0005479C" w:rsidP="003A17A8">
      <w:pPr>
        <w:jc w:val="both"/>
        <w:rPr>
          <w:b/>
        </w:rPr>
      </w:pPr>
    </w:p>
    <w:p w14:paraId="39838978" w14:textId="77777777" w:rsidR="0005479C" w:rsidRPr="00A25AC6" w:rsidRDefault="0005479C" w:rsidP="003A17A8">
      <w:pPr>
        <w:jc w:val="both"/>
        <w:rPr>
          <w:b/>
        </w:rPr>
      </w:pPr>
      <w:r w:rsidRPr="00A25AC6">
        <w:rPr>
          <w:b/>
          <w:bCs/>
        </w:rPr>
        <w:t>Performance monitoring</w:t>
      </w:r>
    </w:p>
    <w:p w14:paraId="063D8BAD" w14:textId="545B1C6A" w:rsidR="0005479C" w:rsidRPr="00A25AC6" w:rsidRDefault="003D5C05" w:rsidP="003A17A8">
      <w:pPr>
        <w:jc w:val="both"/>
      </w:pPr>
      <w:r w:rsidRPr="00A25AC6">
        <w:t xml:space="preserve">SFH Rwanda </w:t>
      </w:r>
      <w:r w:rsidR="002D201E" w:rsidRPr="00A25AC6">
        <w:t>Administration</w:t>
      </w:r>
      <w:r w:rsidR="00E9181D" w:rsidRPr="00A25AC6">
        <w:t xml:space="preserve"> </w:t>
      </w:r>
      <w:r w:rsidRPr="00A25AC6">
        <w:t>manage</w:t>
      </w:r>
      <w:r w:rsidR="00C1572E" w:rsidRPr="00A25AC6">
        <w:t>ment</w:t>
      </w:r>
      <w:r w:rsidR="0005479C" w:rsidRPr="00A25AC6">
        <w:t xml:space="preserve"> will closely monitor the performance of the cleaning company and direct all complaints concerning the company’s service to the Manage</w:t>
      </w:r>
      <w:r w:rsidR="00C1572E" w:rsidRPr="00A25AC6">
        <w:t>ment</w:t>
      </w:r>
      <w:r w:rsidR="0005479C" w:rsidRPr="00A25AC6">
        <w:t xml:space="preserve">.  SFH’s representative will be responsible for monitoring and evaluating the </w:t>
      </w:r>
      <w:r w:rsidR="001678EA" w:rsidRPr="00A25AC6">
        <w:t>cleaning</w:t>
      </w:r>
      <w:r w:rsidR="0005479C" w:rsidRPr="00A25AC6">
        <w:t xml:space="preserve"> services thereby ensuring efficient service delivery and a maintenance program.</w:t>
      </w:r>
    </w:p>
    <w:p w14:paraId="02241F7A" w14:textId="77777777" w:rsidR="0005479C" w:rsidRPr="00A25AC6" w:rsidRDefault="0005479C" w:rsidP="003A17A8">
      <w:pPr>
        <w:ind w:left="720"/>
        <w:jc w:val="both"/>
      </w:pPr>
    </w:p>
    <w:p w14:paraId="3ED84491" w14:textId="77777777" w:rsidR="0005479C" w:rsidRPr="00A25AC6" w:rsidRDefault="0005479C" w:rsidP="004B6306">
      <w:pPr>
        <w:autoSpaceDE w:val="0"/>
        <w:autoSpaceDN w:val="0"/>
        <w:adjustRightInd w:val="0"/>
        <w:jc w:val="both"/>
        <w:rPr>
          <w:rFonts w:eastAsia="Calibri"/>
          <w:b/>
          <w:bCs/>
        </w:rPr>
      </w:pPr>
      <w:r w:rsidRPr="00A25AC6">
        <w:rPr>
          <w:rFonts w:eastAsia="Calibri"/>
        </w:rPr>
        <w:t>The company’s supervisor must do a daily inspection on quality and standard of cleaning services and a monthly written report in this regard must be provided to the SFH representative for approval.</w:t>
      </w:r>
    </w:p>
    <w:p w14:paraId="09CB3FD4" w14:textId="77777777" w:rsidR="004B6306" w:rsidRPr="00A25AC6" w:rsidRDefault="004B6306" w:rsidP="0005479C">
      <w:pPr>
        <w:rPr>
          <w:rFonts w:eastAsia="Calibri"/>
          <w:b/>
          <w:bCs/>
        </w:rPr>
      </w:pPr>
    </w:p>
    <w:p w14:paraId="555C67A1" w14:textId="77777777" w:rsidR="0005479C" w:rsidRPr="00A25AC6" w:rsidRDefault="0005479C" w:rsidP="0005479C">
      <w:pPr>
        <w:rPr>
          <w:rFonts w:eastAsia="Calibri"/>
          <w:b/>
          <w:bCs/>
        </w:rPr>
      </w:pPr>
      <w:r w:rsidRPr="00A25AC6">
        <w:rPr>
          <w:rFonts w:eastAsia="Calibri"/>
          <w:b/>
          <w:bCs/>
        </w:rPr>
        <w:t>The service provider will be expected to adhere to the following:</w:t>
      </w:r>
    </w:p>
    <w:p w14:paraId="55006D7E" w14:textId="77777777" w:rsidR="0005479C" w:rsidRPr="00A25AC6" w:rsidRDefault="0005479C" w:rsidP="0005479C">
      <w:pPr>
        <w:rPr>
          <w:rFonts w:eastAsia="Calibri"/>
          <w:bCs/>
        </w:rPr>
      </w:pPr>
    </w:p>
    <w:p w14:paraId="0C756B18" w14:textId="77777777" w:rsidR="0005479C" w:rsidRPr="00A25AC6" w:rsidRDefault="0005479C" w:rsidP="00E250DA">
      <w:pPr>
        <w:numPr>
          <w:ilvl w:val="0"/>
          <w:numId w:val="19"/>
        </w:numPr>
        <w:autoSpaceDE w:val="0"/>
        <w:autoSpaceDN w:val="0"/>
        <w:adjustRightInd w:val="0"/>
        <w:jc w:val="both"/>
        <w:rPr>
          <w:rFonts w:eastAsia="Calibri"/>
          <w:bCs/>
        </w:rPr>
      </w:pPr>
      <w:r w:rsidRPr="00A25AC6">
        <w:rPr>
          <w:rFonts w:eastAsia="Calibri"/>
        </w:rPr>
        <w:t>SFH reserves the right to approve cleaning materials and pesticides prior to the use thereof.</w:t>
      </w:r>
    </w:p>
    <w:p w14:paraId="0F9A35EA" w14:textId="29E8F22D" w:rsidR="0005479C" w:rsidRPr="00A25AC6" w:rsidRDefault="0005479C" w:rsidP="00E250DA">
      <w:pPr>
        <w:numPr>
          <w:ilvl w:val="0"/>
          <w:numId w:val="19"/>
        </w:numPr>
        <w:autoSpaceDE w:val="0"/>
        <w:autoSpaceDN w:val="0"/>
        <w:adjustRightInd w:val="0"/>
        <w:jc w:val="both"/>
        <w:rPr>
          <w:rFonts w:eastAsia="Calibri"/>
        </w:rPr>
      </w:pPr>
      <w:r w:rsidRPr="00A25AC6">
        <w:rPr>
          <w:rFonts w:eastAsia="Calibri"/>
        </w:rPr>
        <w:t xml:space="preserve">The successful company must ensure that enough back-up cleaning materials specifically toilet papers, air fresheners and liquid soap are kept </w:t>
      </w:r>
      <w:r w:rsidRPr="001D3C50">
        <w:rPr>
          <w:rFonts w:eastAsia="Calibri"/>
          <w:b/>
          <w:bCs/>
        </w:rPr>
        <w:t>on site</w:t>
      </w:r>
      <w:r w:rsidR="001678EA">
        <w:rPr>
          <w:rFonts w:eastAsia="Calibri"/>
          <w:b/>
          <w:bCs/>
        </w:rPr>
        <w:t xml:space="preserve"> </w:t>
      </w:r>
      <w:r w:rsidRPr="00A25AC6">
        <w:rPr>
          <w:rFonts w:eastAsia="Calibri"/>
        </w:rPr>
        <w:t>in case of sudden shortage thereof</w:t>
      </w:r>
      <w:r w:rsidR="00C1572E" w:rsidRPr="00A25AC6">
        <w:rPr>
          <w:rFonts w:eastAsia="Calibri"/>
        </w:rPr>
        <w:t xml:space="preserve"> (</w:t>
      </w:r>
      <w:r w:rsidR="00C1572E" w:rsidRPr="001D3C50">
        <w:rPr>
          <w:rFonts w:eastAsia="Calibri"/>
          <w:b/>
          <w:bCs/>
        </w:rPr>
        <w:t xml:space="preserve">SFH will provide materials storage room managed by the </w:t>
      </w:r>
      <w:r w:rsidR="001678EA" w:rsidRPr="001D3C50">
        <w:rPr>
          <w:rFonts w:eastAsia="Calibri"/>
          <w:b/>
          <w:bCs/>
        </w:rPr>
        <w:t>cleaning</w:t>
      </w:r>
      <w:r w:rsidR="00C1572E" w:rsidRPr="001D3C50">
        <w:rPr>
          <w:rFonts w:eastAsia="Calibri"/>
          <w:b/>
          <w:bCs/>
        </w:rPr>
        <w:t xml:space="preserve"> company</w:t>
      </w:r>
      <w:r w:rsidR="00C1572E" w:rsidRPr="00A25AC6">
        <w:rPr>
          <w:rFonts w:eastAsia="Calibri"/>
        </w:rPr>
        <w:t>)</w:t>
      </w:r>
    </w:p>
    <w:p w14:paraId="2A12FC58" w14:textId="77777777" w:rsidR="001727F2" w:rsidRPr="00A25AC6" w:rsidRDefault="001727F2" w:rsidP="0005479C">
      <w:pPr>
        <w:rPr>
          <w:rFonts w:eastAsia="Calibri"/>
        </w:rPr>
      </w:pPr>
    </w:p>
    <w:p w14:paraId="3567877F" w14:textId="77777777" w:rsidR="001727F2" w:rsidRPr="00A25AC6" w:rsidRDefault="001727F2" w:rsidP="0005479C">
      <w:pPr>
        <w:rPr>
          <w:b/>
          <w:bCs/>
        </w:rPr>
      </w:pPr>
    </w:p>
    <w:p w14:paraId="5FC5F092" w14:textId="77777777" w:rsidR="0005479C" w:rsidRPr="00A25AC6" w:rsidRDefault="0005479C" w:rsidP="0005479C">
      <w:pPr>
        <w:rPr>
          <w:b/>
        </w:rPr>
      </w:pPr>
      <w:r w:rsidRPr="00A25AC6">
        <w:rPr>
          <w:b/>
          <w:bCs/>
        </w:rPr>
        <w:t>PERFORMANCE STANDARDS AND CONTINUOUS IMPROVEMENT</w:t>
      </w:r>
    </w:p>
    <w:p w14:paraId="05EA09EB" w14:textId="60D8018D" w:rsidR="0005479C" w:rsidRDefault="0005479C" w:rsidP="00E250DA">
      <w:pPr>
        <w:jc w:val="both"/>
      </w:pPr>
      <w:r w:rsidRPr="00A25AC6">
        <w:t xml:space="preserve">The cleaning company will be evaluated according to its ability to keep a perfectly clean and </w:t>
      </w:r>
      <w:r w:rsidR="001678EA" w:rsidRPr="00A25AC6">
        <w:t>well-maintained</w:t>
      </w:r>
      <w:r w:rsidRPr="00A25AC6">
        <w:t xml:space="preserve"> environment; provide timely service; exhibit professionalism and customer focused attitude of staff; compliance with use of agreed products and reliability of supplies; source and evidence of suppliers.</w:t>
      </w:r>
    </w:p>
    <w:p w14:paraId="59C06865" w14:textId="77777777" w:rsidR="001D3C50" w:rsidRPr="00A25AC6" w:rsidRDefault="001D3C50" w:rsidP="00E250DA">
      <w:pPr>
        <w:jc w:val="both"/>
      </w:pPr>
    </w:p>
    <w:p w14:paraId="4B8A1596" w14:textId="3428967A" w:rsidR="0005479C" w:rsidRPr="00A25AC6" w:rsidRDefault="0005479C" w:rsidP="007841E6">
      <w:pPr>
        <w:pStyle w:val="Default"/>
        <w:numPr>
          <w:ilvl w:val="0"/>
          <w:numId w:val="21"/>
        </w:numPr>
        <w:ind w:left="720"/>
        <w:rPr>
          <w:b/>
          <w:bCs/>
          <w:iCs/>
        </w:rPr>
      </w:pPr>
      <w:r w:rsidRPr="00A25AC6">
        <w:rPr>
          <w:b/>
          <w:bCs/>
          <w:iCs/>
        </w:rPr>
        <w:t xml:space="preserve">Site inspection of offices to be cleaned at SFH Main Office Building </w:t>
      </w:r>
    </w:p>
    <w:p w14:paraId="0B6B0093" w14:textId="77777777" w:rsidR="0005479C" w:rsidRPr="00A25AC6" w:rsidRDefault="0005479C" w:rsidP="0005479C">
      <w:pPr>
        <w:spacing w:line="276" w:lineRule="auto"/>
      </w:pPr>
      <w:r w:rsidRPr="00A25AC6">
        <w:rPr>
          <w:b/>
        </w:rPr>
        <w:t>Compulsory visits</w:t>
      </w:r>
      <w:r w:rsidRPr="00A25AC6">
        <w:t xml:space="preserve"> on different sites are scheduled as follows: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1555"/>
        <w:gridCol w:w="3827"/>
        <w:gridCol w:w="4678"/>
      </w:tblGrid>
      <w:tr w:rsidR="001727F2" w:rsidRPr="00A25AC6" w14:paraId="3C3CB4AA" w14:textId="77777777" w:rsidTr="00340CAD">
        <w:trPr>
          <w:trHeight w:val="320"/>
          <w:jc w:val="center"/>
        </w:trPr>
        <w:tc>
          <w:tcPr>
            <w:tcW w:w="1555" w:type="dxa"/>
            <w:shd w:val="clear" w:color="auto" w:fill="A6A6A6" w:themeFill="background1" w:themeFillShade="A6"/>
          </w:tcPr>
          <w:p w14:paraId="149BF937" w14:textId="77777777" w:rsidR="00146199" w:rsidRPr="00A25AC6" w:rsidRDefault="00146199" w:rsidP="00007527">
            <w:pPr>
              <w:spacing w:line="276" w:lineRule="auto"/>
              <w:jc w:val="center"/>
              <w:rPr>
                <w:rFonts w:eastAsia="Calibri"/>
                <w:b/>
                <w:lang w:val="en-ZA"/>
              </w:rPr>
            </w:pPr>
            <w:r w:rsidRPr="00A25AC6">
              <w:rPr>
                <w:rFonts w:eastAsia="Calibri"/>
                <w:b/>
                <w:lang w:val="en-ZA"/>
              </w:rPr>
              <w:t>No.</w:t>
            </w:r>
          </w:p>
        </w:tc>
        <w:tc>
          <w:tcPr>
            <w:tcW w:w="3827" w:type="dxa"/>
            <w:shd w:val="clear" w:color="auto" w:fill="A6A6A6" w:themeFill="background1" w:themeFillShade="A6"/>
          </w:tcPr>
          <w:p w14:paraId="3EB46CAD" w14:textId="77777777" w:rsidR="00146199" w:rsidRPr="00A25AC6" w:rsidRDefault="00146199" w:rsidP="00007527">
            <w:pPr>
              <w:spacing w:line="276" w:lineRule="auto"/>
              <w:jc w:val="center"/>
              <w:rPr>
                <w:rFonts w:eastAsia="Calibri"/>
                <w:b/>
                <w:lang w:val="en-ZA"/>
              </w:rPr>
            </w:pPr>
            <w:r w:rsidRPr="00A25AC6">
              <w:rPr>
                <w:rFonts w:eastAsia="Calibri"/>
                <w:b/>
                <w:lang w:val="en-ZA"/>
              </w:rPr>
              <w:t>Site Name / Region</w:t>
            </w:r>
          </w:p>
        </w:tc>
        <w:tc>
          <w:tcPr>
            <w:tcW w:w="4678" w:type="dxa"/>
            <w:shd w:val="clear" w:color="auto" w:fill="A6A6A6" w:themeFill="background1" w:themeFillShade="A6"/>
          </w:tcPr>
          <w:p w14:paraId="2AB9FD71" w14:textId="77777777" w:rsidR="00146199" w:rsidRPr="00A25AC6" w:rsidRDefault="00146199" w:rsidP="00007527">
            <w:pPr>
              <w:spacing w:line="276" w:lineRule="auto"/>
              <w:jc w:val="center"/>
              <w:rPr>
                <w:rFonts w:eastAsia="Calibri"/>
                <w:b/>
                <w:lang w:val="en-ZA"/>
              </w:rPr>
            </w:pPr>
            <w:r w:rsidRPr="00A25AC6">
              <w:rPr>
                <w:rFonts w:eastAsia="Calibri"/>
                <w:b/>
                <w:lang w:val="en-ZA"/>
              </w:rPr>
              <w:t>Date &amp; Time</w:t>
            </w:r>
          </w:p>
        </w:tc>
      </w:tr>
      <w:tr w:rsidR="001727F2" w:rsidRPr="00A25AC6" w14:paraId="3D39263C" w14:textId="77777777" w:rsidTr="00340CAD">
        <w:trPr>
          <w:trHeight w:val="196"/>
          <w:jc w:val="center"/>
        </w:trPr>
        <w:tc>
          <w:tcPr>
            <w:tcW w:w="1555" w:type="dxa"/>
            <w:shd w:val="clear" w:color="auto" w:fill="auto"/>
          </w:tcPr>
          <w:p w14:paraId="7FEBA4B6" w14:textId="77777777" w:rsidR="00146199" w:rsidRPr="001D3C50" w:rsidRDefault="00146199" w:rsidP="00007527">
            <w:pPr>
              <w:spacing w:line="276" w:lineRule="auto"/>
              <w:rPr>
                <w:rFonts w:eastAsia="Calibri"/>
                <w:sz w:val="36"/>
                <w:szCs w:val="36"/>
                <w:lang w:val="en-ZA"/>
              </w:rPr>
            </w:pPr>
            <w:r w:rsidRPr="001D3C50">
              <w:rPr>
                <w:sz w:val="36"/>
                <w:szCs w:val="36"/>
              </w:rPr>
              <w:t>LOT # 1</w:t>
            </w:r>
          </w:p>
        </w:tc>
        <w:tc>
          <w:tcPr>
            <w:tcW w:w="3827" w:type="dxa"/>
            <w:shd w:val="clear" w:color="auto" w:fill="auto"/>
          </w:tcPr>
          <w:p w14:paraId="0E1ADAD9" w14:textId="55086263" w:rsidR="00146199" w:rsidRPr="00340CAD" w:rsidRDefault="00146199" w:rsidP="00007527">
            <w:pPr>
              <w:spacing w:line="276" w:lineRule="auto"/>
              <w:rPr>
                <w:sz w:val="22"/>
                <w:szCs w:val="22"/>
              </w:rPr>
            </w:pPr>
            <w:r w:rsidRPr="00340CAD">
              <w:rPr>
                <w:sz w:val="22"/>
                <w:szCs w:val="22"/>
              </w:rPr>
              <w:t>SFH Head quarter</w:t>
            </w:r>
            <w:r w:rsidR="00C9496D" w:rsidRPr="00340CAD">
              <w:rPr>
                <w:sz w:val="22"/>
                <w:szCs w:val="22"/>
              </w:rPr>
              <w:t xml:space="preserve">, Main Warehouse – and Central Regional Office- </w:t>
            </w:r>
            <w:proofErr w:type="spellStart"/>
            <w:r w:rsidR="00C9496D" w:rsidRPr="00C133ED">
              <w:rPr>
                <w:b/>
                <w:bCs/>
                <w:sz w:val="22"/>
                <w:szCs w:val="22"/>
              </w:rPr>
              <w:t>Kacyiru</w:t>
            </w:r>
            <w:proofErr w:type="spellEnd"/>
            <w:r w:rsidR="00C9496D" w:rsidRPr="00C133ED">
              <w:rPr>
                <w:b/>
                <w:bCs/>
                <w:sz w:val="22"/>
                <w:szCs w:val="22"/>
              </w:rPr>
              <w:t>;</w:t>
            </w:r>
          </w:p>
        </w:tc>
        <w:tc>
          <w:tcPr>
            <w:tcW w:w="4678" w:type="dxa"/>
            <w:shd w:val="clear" w:color="auto" w:fill="auto"/>
          </w:tcPr>
          <w:p w14:paraId="374A6CB5" w14:textId="33CA176B" w:rsidR="00146199" w:rsidRPr="003D4A27" w:rsidRDefault="002C6481" w:rsidP="00007527">
            <w:pPr>
              <w:spacing w:line="276" w:lineRule="auto"/>
              <w:rPr>
                <w:sz w:val="22"/>
                <w:szCs w:val="22"/>
              </w:rPr>
            </w:pPr>
            <w:r w:rsidRPr="003D4A27">
              <w:rPr>
                <w:sz w:val="22"/>
                <w:szCs w:val="22"/>
              </w:rPr>
              <w:t>September</w:t>
            </w:r>
            <w:r w:rsidR="00146199" w:rsidRPr="003D4A27">
              <w:rPr>
                <w:sz w:val="22"/>
                <w:szCs w:val="22"/>
              </w:rPr>
              <w:t xml:space="preserve"> </w:t>
            </w:r>
            <w:r w:rsidR="0063528F" w:rsidRPr="003D4A27">
              <w:rPr>
                <w:sz w:val="22"/>
                <w:szCs w:val="22"/>
              </w:rPr>
              <w:t>19</w:t>
            </w:r>
            <w:r w:rsidR="00086418" w:rsidRPr="003D4A27">
              <w:rPr>
                <w:sz w:val="22"/>
                <w:szCs w:val="22"/>
              </w:rPr>
              <w:t>th</w:t>
            </w:r>
            <w:r w:rsidR="00340CAD" w:rsidRPr="003D4A27">
              <w:rPr>
                <w:sz w:val="22"/>
                <w:szCs w:val="22"/>
              </w:rPr>
              <w:t>, 2022,</w:t>
            </w:r>
            <w:r w:rsidR="009D7FE4" w:rsidRPr="003D4A27">
              <w:rPr>
                <w:sz w:val="22"/>
                <w:szCs w:val="22"/>
              </w:rPr>
              <w:t xml:space="preserve"> at</w:t>
            </w:r>
            <w:r w:rsidR="00146199" w:rsidRPr="003D4A27">
              <w:rPr>
                <w:sz w:val="22"/>
                <w:szCs w:val="22"/>
              </w:rPr>
              <w:t xml:space="preserve"> 10h00-11h00 local time</w:t>
            </w:r>
          </w:p>
        </w:tc>
      </w:tr>
      <w:tr w:rsidR="001678EA" w:rsidRPr="00A25AC6" w14:paraId="10CCC127" w14:textId="77777777" w:rsidTr="00340CAD">
        <w:trPr>
          <w:trHeight w:val="158"/>
          <w:jc w:val="center"/>
        </w:trPr>
        <w:tc>
          <w:tcPr>
            <w:tcW w:w="1555" w:type="dxa"/>
            <w:vMerge w:val="restart"/>
            <w:shd w:val="clear" w:color="auto" w:fill="auto"/>
          </w:tcPr>
          <w:p w14:paraId="547C9467" w14:textId="02B03B84" w:rsidR="001678EA" w:rsidRPr="001D3C50" w:rsidRDefault="001678EA" w:rsidP="00007527">
            <w:pPr>
              <w:spacing w:line="276" w:lineRule="auto"/>
              <w:rPr>
                <w:rFonts w:eastAsia="Calibri"/>
                <w:sz w:val="36"/>
                <w:szCs w:val="36"/>
                <w:lang w:val="en-ZA"/>
              </w:rPr>
            </w:pPr>
            <w:r w:rsidRPr="001D3C50">
              <w:rPr>
                <w:sz w:val="36"/>
                <w:szCs w:val="36"/>
              </w:rPr>
              <w:t>L</w:t>
            </w:r>
            <w:r w:rsidR="003D4A27" w:rsidRPr="001D3C50">
              <w:rPr>
                <w:sz w:val="36"/>
                <w:szCs w:val="36"/>
              </w:rPr>
              <w:t xml:space="preserve">OT </w:t>
            </w:r>
            <w:r w:rsidRPr="001D3C50">
              <w:rPr>
                <w:sz w:val="36"/>
                <w:szCs w:val="36"/>
              </w:rPr>
              <w:t># 2</w:t>
            </w:r>
          </w:p>
        </w:tc>
        <w:tc>
          <w:tcPr>
            <w:tcW w:w="3827" w:type="dxa"/>
            <w:shd w:val="clear" w:color="auto" w:fill="auto"/>
          </w:tcPr>
          <w:p w14:paraId="4A560DA2" w14:textId="54FE821A" w:rsidR="001678EA" w:rsidRPr="00340CAD" w:rsidRDefault="001678EA" w:rsidP="00007527">
            <w:pPr>
              <w:spacing w:line="276" w:lineRule="auto"/>
              <w:rPr>
                <w:sz w:val="22"/>
                <w:szCs w:val="22"/>
              </w:rPr>
            </w:pPr>
            <w:r w:rsidRPr="00340CAD">
              <w:rPr>
                <w:sz w:val="22"/>
                <w:szCs w:val="22"/>
              </w:rPr>
              <w:t>Eastern Regional Office</w:t>
            </w:r>
            <w:r w:rsidR="00C133ED">
              <w:rPr>
                <w:sz w:val="22"/>
                <w:szCs w:val="22"/>
              </w:rPr>
              <w:t xml:space="preserve">- </w:t>
            </w:r>
            <w:r w:rsidR="00C133ED" w:rsidRPr="00C133ED">
              <w:rPr>
                <w:b/>
                <w:bCs/>
                <w:sz w:val="22"/>
                <w:szCs w:val="22"/>
              </w:rPr>
              <w:t>Rwamagana</w:t>
            </w:r>
          </w:p>
        </w:tc>
        <w:tc>
          <w:tcPr>
            <w:tcW w:w="4678" w:type="dxa"/>
            <w:shd w:val="clear" w:color="auto" w:fill="auto"/>
          </w:tcPr>
          <w:p w14:paraId="6255CE00" w14:textId="4B23927F" w:rsidR="001678EA" w:rsidRPr="003D4A27" w:rsidRDefault="001678EA" w:rsidP="003A4401">
            <w:pPr>
              <w:spacing w:line="276" w:lineRule="auto"/>
              <w:rPr>
                <w:sz w:val="22"/>
                <w:szCs w:val="22"/>
              </w:rPr>
            </w:pPr>
            <w:r w:rsidRPr="003D4A27">
              <w:rPr>
                <w:sz w:val="22"/>
                <w:szCs w:val="22"/>
              </w:rPr>
              <w:t>September 20th at 10h00</w:t>
            </w:r>
            <w:r w:rsidR="00C133ED">
              <w:rPr>
                <w:sz w:val="22"/>
                <w:szCs w:val="22"/>
              </w:rPr>
              <w:t xml:space="preserve"> </w:t>
            </w:r>
            <w:r w:rsidRPr="003D4A27">
              <w:rPr>
                <w:sz w:val="22"/>
                <w:szCs w:val="22"/>
              </w:rPr>
              <w:t>-11h00 local time</w:t>
            </w:r>
          </w:p>
        </w:tc>
      </w:tr>
      <w:tr w:rsidR="00DF268B" w:rsidRPr="00A25AC6" w14:paraId="6F8BB4EF" w14:textId="77777777" w:rsidTr="00340CAD">
        <w:trPr>
          <w:trHeight w:val="237"/>
          <w:jc w:val="center"/>
        </w:trPr>
        <w:tc>
          <w:tcPr>
            <w:tcW w:w="1555" w:type="dxa"/>
            <w:vMerge/>
            <w:shd w:val="clear" w:color="auto" w:fill="auto"/>
          </w:tcPr>
          <w:p w14:paraId="72D96F00" w14:textId="77777777" w:rsidR="00DF268B" w:rsidRPr="001D3C50" w:rsidRDefault="00DF268B" w:rsidP="00DF268B">
            <w:pPr>
              <w:spacing w:line="276" w:lineRule="auto"/>
              <w:rPr>
                <w:rFonts w:eastAsia="Calibri"/>
                <w:sz w:val="22"/>
                <w:szCs w:val="22"/>
                <w:lang w:val="en-ZA"/>
              </w:rPr>
            </w:pPr>
          </w:p>
        </w:tc>
        <w:tc>
          <w:tcPr>
            <w:tcW w:w="3827" w:type="dxa"/>
            <w:shd w:val="clear" w:color="auto" w:fill="auto"/>
          </w:tcPr>
          <w:p w14:paraId="1A843D07" w14:textId="3ADC4E02" w:rsidR="00DF268B" w:rsidRPr="00340CAD" w:rsidRDefault="00DF268B" w:rsidP="00DF268B">
            <w:pPr>
              <w:spacing w:line="276" w:lineRule="auto"/>
              <w:rPr>
                <w:sz w:val="22"/>
                <w:szCs w:val="22"/>
              </w:rPr>
            </w:pPr>
            <w:r w:rsidRPr="00340CAD">
              <w:rPr>
                <w:sz w:val="22"/>
                <w:szCs w:val="22"/>
              </w:rPr>
              <w:t>Western Regional Office</w:t>
            </w:r>
            <w:r w:rsidR="00C133ED">
              <w:rPr>
                <w:sz w:val="22"/>
                <w:szCs w:val="22"/>
              </w:rPr>
              <w:t xml:space="preserve"> – </w:t>
            </w:r>
            <w:proofErr w:type="spellStart"/>
            <w:r w:rsidR="00C133ED" w:rsidRPr="00C133ED">
              <w:rPr>
                <w:b/>
                <w:bCs/>
                <w:sz w:val="22"/>
                <w:szCs w:val="22"/>
              </w:rPr>
              <w:t>Muhanga</w:t>
            </w:r>
            <w:proofErr w:type="spellEnd"/>
            <w:r w:rsidR="00C133ED" w:rsidRPr="00C133ED">
              <w:rPr>
                <w:b/>
                <w:bCs/>
                <w:sz w:val="22"/>
                <w:szCs w:val="22"/>
              </w:rPr>
              <w:t xml:space="preserve"> </w:t>
            </w:r>
          </w:p>
        </w:tc>
        <w:tc>
          <w:tcPr>
            <w:tcW w:w="4678" w:type="dxa"/>
            <w:shd w:val="clear" w:color="auto" w:fill="auto"/>
          </w:tcPr>
          <w:p w14:paraId="5E25E9EB" w14:textId="6E16B6A4" w:rsidR="00DF268B" w:rsidRPr="003D4A27" w:rsidRDefault="00DF268B" w:rsidP="00DF268B">
            <w:pPr>
              <w:spacing w:line="276" w:lineRule="auto"/>
              <w:rPr>
                <w:sz w:val="22"/>
                <w:szCs w:val="22"/>
              </w:rPr>
            </w:pPr>
            <w:r w:rsidRPr="003D4A27">
              <w:rPr>
                <w:sz w:val="22"/>
                <w:szCs w:val="22"/>
              </w:rPr>
              <w:t xml:space="preserve">September </w:t>
            </w:r>
            <w:r w:rsidR="003D4A27" w:rsidRPr="003D4A27">
              <w:rPr>
                <w:sz w:val="22"/>
                <w:szCs w:val="22"/>
              </w:rPr>
              <w:t>21</w:t>
            </w:r>
            <w:r w:rsidR="003D4A27" w:rsidRPr="003D4A27">
              <w:rPr>
                <w:sz w:val="22"/>
                <w:szCs w:val="22"/>
                <w:vertAlign w:val="superscript"/>
              </w:rPr>
              <w:t>st</w:t>
            </w:r>
            <w:r w:rsidR="003D4A27" w:rsidRPr="003D4A27">
              <w:rPr>
                <w:sz w:val="22"/>
                <w:szCs w:val="22"/>
              </w:rPr>
              <w:t>, 2022,</w:t>
            </w:r>
            <w:r w:rsidR="001D3C50" w:rsidRPr="003D4A27">
              <w:rPr>
                <w:sz w:val="22"/>
                <w:szCs w:val="22"/>
              </w:rPr>
              <w:t xml:space="preserve"> at</w:t>
            </w:r>
            <w:r w:rsidRPr="003D4A27">
              <w:rPr>
                <w:sz w:val="22"/>
                <w:szCs w:val="22"/>
              </w:rPr>
              <w:t xml:space="preserve"> </w:t>
            </w:r>
            <w:r w:rsidR="003D4A27" w:rsidRPr="00F67607">
              <w:rPr>
                <w:sz w:val="22"/>
                <w:szCs w:val="22"/>
              </w:rPr>
              <w:t>10h00</w:t>
            </w:r>
            <w:r w:rsidR="00C133ED">
              <w:rPr>
                <w:sz w:val="22"/>
                <w:szCs w:val="22"/>
              </w:rPr>
              <w:t xml:space="preserve"> </w:t>
            </w:r>
            <w:r w:rsidR="003D4A27" w:rsidRPr="00F67607">
              <w:rPr>
                <w:sz w:val="22"/>
                <w:szCs w:val="22"/>
              </w:rPr>
              <w:t>-11h00 local time</w:t>
            </w:r>
          </w:p>
        </w:tc>
      </w:tr>
      <w:tr w:rsidR="001727F2" w:rsidRPr="00A25AC6" w14:paraId="59B51DF0" w14:textId="77777777" w:rsidTr="00340CAD">
        <w:trPr>
          <w:trHeight w:val="213"/>
          <w:jc w:val="center"/>
        </w:trPr>
        <w:tc>
          <w:tcPr>
            <w:tcW w:w="1555" w:type="dxa"/>
            <w:vMerge/>
            <w:shd w:val="clear" w:color="auto" w:fill="auto"/>
          </w:tcPr>
          <w:p w14:paraId="2B650270" w14:textId="77777777" w:rsidR="00146199" w:rsidRPr="001D3C50" w:rsidRDefault="00146199" w:rsidP="00007527">
            <w:pPr>
              <w:spacing w:line="276" w:lineRule="auto"/>
              <w:rPr>
                <w:rFonts w:eastAsia="Calibri"/>
                <w:sz w:val="22"/>
                <w:szCs w:val="22"/>
                <w:lang w:val="en-ZA"/>
              </w:rPr>
            </w:pPr>
          </w:p>
        </w:tc>
        <w:tc>
          <w:tcPr>
            <w:tcW w:w="3827" w:type="dxa"/>
            <w:shd w:val="clear" w:color="auto" w:fill="auto"/>
          </w:tcPr>
          <w:p w14:paraId="5D1B47EB" w14:textId="69527458" w:rsidR="00146199" w:rsidRPr="00340CAD" w:rsidRDefault="00146199" w:rsidP="00007527">
            <w:pPr>
              <w:spacing w:line="276" w:lineRule="auto"/>
              <w:rPr>
                <w:sz w:val="22"/>
                <w:szCs w:val="22"/>
              </w:rPr>
            </w:pPr>
            <w:r w:rsidRPr="00340CAD">
              <w:rPr>
                <w:sz w:val="22"/>
                <w:szCs w:val="22"/>
              </w:rPr>
              <w:t xml:space="preserve">Southern Regional Office </w:t>
            </w:r>
            <w:r w:rsidR="00C133ED">
              <w:rPr>
                <w:sz w:val="22"/>
                <w:szCs w:val="22"/>
              </w:rPr>
              <w:t xml:space="preserve">– </w:t>
            </w:r>
            <w:r w:rsidR="00C133ED" w:rsidRPr="00C133ED">
              <w:rPr>
                <w:b/>
                <w:bCs/>
                <w:sz w:val="22"/>
                <w:szCs w:val="22"/>
              </w:rPr>
              <w:t xml:space="preserve">Huye </w:t>
            </w:r>
          </w:p>
        </w:tc>
        <w:tc>
          <w:tcPr>
            <w:tcW w:w="4678" w:type="dxa"/>
            <w:shd w:val="clear" w:color="auto" w:fill="auto"/>
          </w:tcPr>
          <w:p w14:paraId="7AA2FC47" w14:textId="6F86449E" w:rsidR="00146199" w:rsidRPr="003D4A27" w:rsidRDefault="002C6481">
            <w:pPr>
              <w:spacing w:line="276" w:lineRule="auto"/>
              <w:rPr>
                <w:sz w:val="22"/>
                <w:szCs w:val="22"/>
              </w:rPr>
            </w:pPr>
            <w:r w:rsidRPr="003D4A27">
              <w:rPr>
                <w:sz w:val="22"/>
                <w:szCs w:val="22"/>
              </w:rPr>
              <w:t xml:space="preserve">September </w:t>
            </w:r>
            <w:r w:rsidR="003D4A27" w:rsidRPr="003D4A27">
              <w:rPr>
                <w:sz w:val="22"/>
                <w:szCs w:val="22"/>
              </w:rPr>
              <w:t>22</w:t>
            </w:r>
            <w:r w:rsidR="003D4A27" w:rsidRPr="003D4A27">
              <w:rPr>
                <w:sz w:val="22"/>
                <w:szCs w:val="22"/>
                <w:vertAlign w:val="superscript"/>
              </w:rPr>
              <w:t>nd</w:t>
            </w:r>
            <w:r w:rsidR="003D4A27" w:rsidRPr="003D4A27">
              <w:rPr>
                <w:sz w:val="22"/>
                <w:szCs w:val="22"/>
              </w:rPr>
              <w:t xml:space="preserve"> at</w:t>
            </w:r>
            <w:r w:rsidR="003563EB" w:rsidRPr="003D4A27">
              <w:rPr>
                <w:sz w:val="22"/>
                <w:szCs w:val="22"/>
              </w:rPr>
              <w:t xml:space="preserve"> 10h00</w:t>
            </w:r>
            <w:r w:rsidR="00C133ED">
              <w:rPr>
                <w:sz w:val="22"/>
                <w:szCs w:val="22"/>
              </w:rPr>
              <w:t xml:space="preserve"> </w:t>
            </w:r>
            <w:r w:rsidR="003563EB" w:rsidRPr="003D4A27">
              <w:rPr>
                <w:sz w:val="22"/>
                <w:szCs w:val="22"/>
              </w:rPr>
              <w:t>-11h00 local time</w:t>
            </w:r>
          </w:p>
        </w:tc>
      </w:tr>
      <w:tr w:rsidR="001727F2" w:rsidRPr="00A25AC6" w14:paraId="741DF75B" w14:textId="77777777" w:rsidTr="00340CAD">
        <w:trPr>
          <w:trHeight w:val="345"/>
          <w:jc w:val="center"/>
        </w:trPr>
        <w:tc>
          <w:tcPr>
            <w:tcW w:w="1555" w:type="dxa"/>
            <w:vMerge/>
            <w:shd w:val="clear" w:color="auto" w:fill="auto"/>
          </w:tcPr>
          <w:p w14:paraId="144A5AA1" w14:textId="77777777" w:rsidR="00146199" w:rsidRPr="001D3C50" w:rsidRDefault="00146199" w:rsidP="00007527">
            <w:pPr>
              <w:spacing w:line="276" w:lineRule="auto"/>
              <w:rPr>
                <w:rFonts w:eastAsia="Calibri"/>
                <w:sz w:val="22"/>
                <w:szCs w:val="22"/>
                <w:lang w:val="en-ZA"/>
              </w:rPr>
            </w:pPr>
          </w:p>
        </w:tc>
        <w:tc>
          <w:tcPr>
            <w:tcW w:w="3827" w:type="dxa"/>
            <w:shd w:val="clear" w:color="auto" w:fill="auto"/>
          </w:tcPr>
          <w:p w14:paraId="03838F2F" w14:textId="7D19C9A5" w:rsidR="00146199" w:rsidRPr="00340CAD" w:rsidRDefault="001D3C50" w:rsidP="00007527">
            <w:pPr>
              <w:spacing w:line="276" w:lineRule="auto"/>
              <w:rPr>
                <w:sz w:val="22"/>
                <w:szCs w:val="22"/>
              </w:rPr>
            </w:pPr>
            <w:r w:rsidRPr="00340CAD">
              <w:rPr>
                <w:sz w:val="22"/>
                <w:szCs w:val="22"/>
              </w:rPr>
              <w:t>Northern Regional</w:t>
            </w:r>
            <w:r w:rsidR="00146199" w:rsidRPr="00340CAD">
              <w:rPr>
                <w:sz w:val="22"/>
                <w:szCs w:val="22"/>
              </w:rPr>
              <w:t xml:space="preserve"> Office</w:t>
            </w:r>
            <w:r w:rsidR="00C133ED">
              <w:rPr>
                <w:sz w:val="22"/>
                <w:szCs w:val="22"/>
              </w:rPr>
              <w:t xml:space="preserve"> – </w:t>
            </w:r>
            <w:r w:rsidR="00C133ED" w:rsidRPr="00C133ED">
              <w:rPr>
                <w:b/>
                <w:bCs/>
                <w:sz w:val="22"/>
                <w:szCs w:val="22"/>
              </w:rPr>
              <w:t xml:space="preserve">Musanze </w:t>
            </w:r>
          </w:p>
        </w:tc>
        <w:tc>
          <w:tcPr>
            <w:tcW w:w="4678" w:type="dxa"/>
            <w:shd w:val="clear" w:color="auto" w:fill="auto"/>
          </w:tcPr>
          <w:p w14:paraId="6918B67E" w14:textId="5C5DC5FB" w:rsidR="00146199" w:rsidRPr="003D4A27" w:rsidRDefault="002C6481" w:rsidP="00007527">
            <w:pPr>
              <w:spacing w:line="276" w:lineRule="auto"/>
              <w:rPr>
                <w:sz w:val="22"/>
                <w:szCs w:val="22"/>
              </w:rPr>
            </w:pPr>
            <w:r w:rsidRPr="003D4A27">
              <w:rPr>
                <w:sz w:val="22"/>
                <w:szCs w:val="22"/>
              </w:rPr>
              <w:t xml:space="preserve">September </w:t>
            </w:r>
            <w:r w:rsidR="003D4A27" w:rsidRPr="003D4A27">
              <w:rPr>
                <w:sz w:val="22"/>
                <w:szCs w:val="22"/>
              </w:rPr>
              <w:t>23rd, 2022, at</w:t>
            </w:r>
            <w:r w:rsidR="003563EB" w:rsidRPr="003D4A27">
              <w:rPr>
                <w:sz w:val="22"/>
                <w:szCs w:val="22"/>
              </w:rPr>
              <w:t xml:space="preserve"> 10h00</w:t>
            </w:r>
            <w:r w:rsidR="00C133ED">
              <w:rPr>
                <w:sz w:val="22"/>
                <w:szCs w:val="22"/>
              </w:rPr>
              <w:t xml:space="preserve"> </w:t>
            </w:r>
            <w:r w:rsidR="003563EB" w:rsidRPr="003D4A27">
              <w:rPr>
                <w:sz w:val="22"/>
                <w:szCs w:val="22"/>
              </w:rPr>
              <w:t>-11h00 local time</w:t>
            </w:r>
          </w:p>
        </w:tc>
      </w:tr>
    </w:tbl>
    <w:p w14:paraId="586B8927" w14:textId="77777777" w:rsidR="00146199" w:rsidRPr="00A25AC6" w:rsidRDefault="00146199" w:rsidP="0005479C">
      <w:pPr>
        <w:spacing w:line="276" w:lineRule="auto"/>
      </w:pPr>
    </w:p>
    <w:p w14:paraId="3079810C" w14:textId="445F573D" w:rsidR="0005479C" w:rsidRDefault="007D6883" w:rsidP="0005479C">
      <w:pPr>
        <w:rPr>
          <w:b/>
        </w:rPr>
      </w:pPr>
      <w:r w:rsidRPr="00A25AC6">
        <w:rPr>
          <w:b/>
        </w:rPr>
        <w:t xml:space="preserve">NB: Each visit </w:t>
      </w:r>
      <w:r w:rsidR="00E9181D" w:rsidRPr="00A25AC6">
        <w:rPr>
          <w:b/>
        </w:rPr>
        <w:t xml:space="preserve">will </w:t>
      </w:r>
      <w:r w:rsidRPr="00A25AC6">
        <w:rPr>
          <w:b/>
        </w:rPr>
        <w:t>only last for maximum one hour per site; late visits will not be recognized.</w:t>
      </w:r>
    </w:p>
    <w:p w14:paraId="18A285F8" w14:textId="77777777" w:rsidR="00C133ED" w:rsidRDefault="00C133ED" w:rsidP="0005479C">
      <w:pPr>
        <w:rPr>
          <w:b/>
        </w:rPr>
      </w:pPr>
    </w:p>
    <w:p w14:paraId="3F22FC70" w14:textId="1DA316B3" w:rsidR="00C133ED" w:rsidRPr="00A25AC6" w:rsidRDefault="00C133ED" w:rsidP="0005479C">
      <w:pPr>
        <w:rPr>
          <w:b/>
        </w:rPr>
      </w:pPr>
      <w:r>
        <w:rPr>
          <w:b/>
        </w:rPr>
        <w:t xml:space="preserve">Contact Phone for Directions: 0788300821  </w:t>
      </w:r>
    </w:p>
    <w:p w14:paraId="1F68E4CC" w14:textId="77777777" w:rsidR="0005479C" w:rsidRPr="00A25AC6" w:rsidRDefault="0005479C" w:rsidP="0005479C">
      <w:pPr>
        <w:spacing w:line="276" w:lineRule="auto"/>
      </w:pPr>
      <w:r w:rsidRPr="00A25AC6">
        <w:lastRenderedPageBreak/>
        <w:t>Please note that possible specific questions about the premises can be a</w:t>
      </w:r>
      <w:r w:rsidR="00CA12C6" w:rsidRPr="00A25AC6">
        <w:t xml:space="preserve">sked during these sites visits. </w:t>
      </w:r>
      <w:r w:rsidRPr="00A25AC6">
        <w:rPr>
          <w:bCs/>
        </w:rPr>
        <w:t>Any bidder who does not attend the compulsory sites’ visits will be excluded from consideration.</w:t>
      </w:r>
    </w:p>
    <w:p w14:paraId="161E19D0" w14:textId="77777777" w:rsidR="0005479C" w:rsidRPr="00A25AC6" w:rsidRDefault="0005479C" w:rsidP="0005479C">
      <w:pPr>
        <w:rPr>
          <w:b/>
        </w:rPr>
      </w:pPr>
    </w:p>
    <w:p w14:paraId="1BD100C7" w14:textId="77777777" w:rsidR="0005479C" w:rsidRPr="00A25AC6" w:rsidRDefault="00E250DA" w:rsidP="0005479C">
      <w:pPr>
        <w:pStyle w:val="Default"/>
        <w:numPr>
          <w:ilvl w:val="0"/>
          <w:numId w:val="21"/>
        </w:numPr>
        <w:jc w:val="both"/>
        <w:rPr>
          <w:b/>
          <w:bCs/>
          <w:iCs/>
          <w:color w:val="auto"/>
        </w:rPr>
      </w:pPr>
      <w:r w:rsidRPr="00A25AC6">
        <w:rPr>
          <w:b/>
          <w:bCs/>
          <w:iCs/>
          <w:color w:val="auto"/>
        </w:rPr>
        <w:t>Security and S</w:t>
      </w:r>
      <w:r w:rsidR="0005479C" w:rsidRPr="00A25AC6">
        <w:rPr>
          <w:b/>
          <w:bCs/>
          <w:iCs/>
          <w:color w:val="auto"/>
        </w:rPr>
        <w:t xml:space="preserve">afety </w:t>
      </w:r>
    </w:p>
    <w:p w14:paraId="3C179F52" w14:textId="77777777" w:rsidR="0005479C" w:rsidRPr="00A25AC6" w:rsidRDefault="0005479C" w:rsidP="0005479C">
      <w:pPr>
        <w:pStyle w:val="Default"/>
        <w:jc w:val="both"/>
        <w:rPr>
          <w:color w:val="auto"/>
        </w:rPr>
      </w:pPr>
      <w:r w:rsidRPr="00A25AC6">
        <w:rPr>
          <w:color w:val="auto"/>
        </w:rPr>
        <w:t xml:space="preserve">The company is responsible for performing the services to be stipulated in the contract in a manner which will not impede the smooth running of SFH’s operations and infrastructure. The Cleaning Company must take every precaution to avoid damage to buildings and property and must immediately report any anomalies which are potentially damaging to persons, </w:t>
      </w:r>
      <w:proofErr w:type="gramStart"/>
      <w:r w:rsidRPr="00A25AC6">
        <w:rPr>
          <w:color w:val="auto"/>
        </w:rPr>
        <w:t>premises</w:t>
      </w:r>
      <w:proofErr w:type="gramEnd"/>
      <w:r w:rsidRPr="00A25AC6">
        <w:rPr>
          <w:color w:val="auto"/>
        </w:rPr>
        <w:t xml:space="preserve"> and property of any kind. </w:t>
      </w:r>
    </w:p>
    <w:p w14:paraId="7147DC23" w14:textId="77777777" w:rsidR="0005479C" w:rsidRPr="00A25AC6" w:rsidRDefault="0005479C" w:rsidP="0005479C"/>
    <w:p w14:paraId="6CD51243" w14:textId="77777777" w:rsidR="0005479C" w:rsidRPr="00A25AC6" w:rsidRDefault="0005479C" w:rsidP="00294DA6">
      <w:pPr>
        <w:jc w:val="both"/>
      </w:pPr>
      <w:r w:rsidRPr="00A25AC6">
        <w:t xml:space="preserve">The company is responsible for giving each person (Cleaner) a photo ID badge which he/she must wear in a visible manner whilst in the SFH premises. Badge holders must abide by all instructions given by SFH, notably concerning entry to certain offices. SFH reserves the right to deny entry, for their own reasons, to anyone acting </w:t>
      </w:r>
      <w:r w:rsidR="00824B52" w:rsidRPr="00A25AC6">
        <w:t xml:space="preserve">on behalf </w:t>
      </w:r>
      <w:r w:rsidR="002D201E" w:rsidRPr="00A25AC6">
        <w:t>of the</w:t>
      </w:r>
      <w:r w:rsidRPr="00A25AC6">
        <w:t xml:space="preserve"> Cleaning Company.</w:t>
      </w:r>
    </w:p>
    <w:p w14:paraId="452A95BE" w14:textId="77777777" w:rsidR="0005479C" w:rsidRPr="00A25AC6" w:rsidRDefault="0005479C" w:rsidP="00294DA6">
      <w:pPr>
        <w:jc w:val="both"/>
      </w:pPr>
    </w:p>
    <w:p w14:paraId="0DBF682D" w14:textId="77777777" w:rsidR="0005479C" w:rsidRPr="00A25AC6" w:rsidRDefault="0005479C" w:rsidP="00294DA6">
      <w:pPr>
        <w:jc w:val="both"/>
        <w:rPr>
          <w:color w:val="FF0000"/>
        </w:rPr>
      </w:pPr>
      <w:r w:rsidRPr="00A25AC6">
        <w:t xml:space="preserve">All workers, overseers, </w:t>
      </w:r>
      <w:proofErr w:type="gramStart"/>
      <w:r w:rsidRPr="00A25AC6">
        <w:t>instructors</w:t>
      </w:r>
      <w:proofErr w:type="gramEnd"/>
      <w:r w:rsidRPr="00A25AC6">
        <w:t xml:space="preserve"> and other persons acting for the company must sign in, whenever they enter or leave the building, in an ad hoc register left at the reception office of</w:t>
      </w:r>
      <w:r w:rsidRPr="00A25AC6">
        <w:rPr>
          <w:color w:val="FF0000"/>
        </w:rPr>
        <w:t xml:space="preserve"> </w:t>
      </w:r>
      <w:r w:rsidRPr="00A25AC6">
        <w:t>the working place.</w:t>
      </w:r>
    </w:p>
    <w:p w14:paraId="030C4B23" w14:textId="77777777" w:rsidR="0005479C" w:rsidRPr="00A25AC6" w:rsidRDefault="0005479C" w:rsidP="001F44D4">
      <w:pPr>
        <w:spacing w:line="276" w:lineRule="auto"/>
        <w:rPr>
          <w:b/>
        </w:rPr>
      </w:pPr>
    </w:p>
    <w:p w14:paraId="09AB2774" w14:textId="77777777" w:rsidR="00485ABF" w:rsidRPr="00A25AC6" w:rsidRDefault="00485ABF" w:rsidP="001F44D4">
      <w:pPr>
        <w:tabs>
          <w:tab w:val="left" w:pos="-1440"/>
        </w:tabs>
        <w:spacing w:line="276" w:lineRule="auto"/>
        <w:ind w:left="1440" w:hanging="1440"/>
        <w:jc w:val="both"/>
        <w:rPr>
          <w:b/>
        </w:rPr>
      </w:pPr>
    </w:p>
    <w:p w14:paraId="0615474B" w14:textId="77777777" w:rsidR="00AA26BD" w:rsidRPr="00A25AC6" w:rsidRDefault="00AA26BD" w:rsidP="00432EC5">
      <w:pPr>
        <w:spacing w:line="276" w:lineRule="auto"/>
        <w:jc w:val="both"/>
        <w:rPr>
          <w:b/>
          <w:sz w:val="40"/>
        </w:rPr>
      </w:pPr>
      <w:r w:rsidRPr="00A25AC6">
        <w:rPr>
          <w:b/>
          <w:sz w:val="40"/>
        </w:rPr>
        <w:t>PART V: STANDARD PROVISIONS</w:t>
      </w:r>
    </w:p>
    <w:p w14:paraId="1EC7919D" w14:textId="77777777" w:rsidR="006D0769" w:rsidRDefault="006D0769" w:rsidP="00432EC5">
      <w:pPr>
        <w:spacing w:line="276" w:lineRule="auto"/>
        <w:jc w:val="both"/>
        <w:rPr>
          <w:b/>
        </w:rPr>
      </w:pPr>
    </w:p>
    <w:p w14:paraId="795CAA8D" w14:textId="157AB03B" w:rsidR="00AA26BD" w:rsidRPr="00A25AC6" w:rsidRDefault="00AA26BD" w:rsidP="00432EC5">
      <w:pPr>
        <w:spacing w:line="276" w:lineRule="auto"/>
        <w:jc w:val="both"/>
      </w:pPr>
      <w:r w:rsidRPr="00A25AC6">
        <w:rPr>
          <w:b/>
        </w:rPr>
        <w:t>V.1 Definitions and Headings</w:t>
      </w:r>
    </w:p>
    <w:p w14:paraId="0F7CFFF1" w14:textId="36827A56" w:rsidR="00AA26BD" w:rsidRPr="00A25AC6" w:rsidRDefault="00432EC5" w:rsidP="00432EC5">
      <w:pPr>
        <w:spacing w:line="276" w:lineRule="auto"/>
        <w:jc w:val="both"/>
      </w:pPr>
      <w:r w:rsidRPr="00A25AC6">
        <w:t xml:space="preserve">Except </w:t>
      </w:r>
      <w:r w:rsidR="00AA26BD" w:rsidRPr="00A25AC6">
        <w:t>otherwi</w:t>
      </w:r>
      <w:r w:rsidRPr="00A25AC6">
        <w:t xml:space="preserve">se </w:t>
      </w:r>
      <w:r w:rsidR="00AA26BD" w:rsidRPr="00A25AC6">
        <w:t xml:space="preserve">provided </w:t>
      </w:r>
      <w:r w:rsidRPr="00A25AC6">
        <w:t xml:space="preserve">contrary to what is </w:t>
      </w:r>
      <w:r w:rsidR="00AA26BD" w:rsidRPr="00A25AC6">
        <w:t>herein, all time periods specified shall be consecut</w:t>
      </w:r>
      <w:r w:rsidRPr="00A25AC6">
        <w:t xml:space="preserve">ive calendar days. </w:t>
      </w:r>
      <w:r w:rsidR="00AA26BD" w:rsidRPr="00A25AC6">
        <w:t xml:space="preserve">The term “Tender Package” refers to the entire document, including all attachments thereto.  Any headings contained in the text of the Tender Package are for reference only, and do not alter, limit, or waive the content of the full provisions.  </w:t>
      </w:r>
    </w:p>
    <w:p w14:paraId="469C02A5" w14:textId="77777777" w:rsidR="00C9496D" w:rsidRPr="00A25AC6" w:rsidRDefault="00C9496D" w:rsidP="00432EC5">
      <w:pPr>
        <w:spacing w:line="276" w:lineRule="auto"/>
        <w:jc w:val="both"/>
      </w:pPr>
    </w:p>
    <w:p w14:paraId="497381D0" w14:textId="77777777" w:rsidR="00AA26BD" w:rsidRPr="00A25AC6" w:rsidRDefault="00AA26BD" w:rsidP="00432EC5">
      <w:pPr>
        <w:spacing w:line="276" w:lineRule="auto"/>
        <w:jc w:val="both"/>
        <w:rPr>
          <w:b/>
        </w:rPr>
      </w:pPr>
      <w:r w:rsidRPr="00A25AC6">
        <w:rPr>
          <w:b/>
        </w:rPr>
        <w:t xml:space="preserve">V.2 </w:t>
      </w:r>
      <w:r w:rsidR="00432EC5" w:rsidRPr="00A25AC6">
        <w:rPr>
          <w:b/>
        </w:rPr>
        <w:t>Donor Guidelines and Policies</w:t>
      </w:r>
    </w:p>
    <w:p w14:paraId="34F8ED41" w14:textId="77777777" w:rsidR="00AA26BD" w:rsidRPr="00A25AC6" w:rsidRDefault="00AA26BD" w:rsidP="00432EC5">
      <w:pPr>
        <w:spacing w:line="276" w:lineRule="auto"/>
        <w:jc w:val="both"/>
      </w:pPr>
      <w:r w:rsidRPr="00A25AC6">
        <w:t xml:space="preserve">(a) The procedures followed by </w:t>
      </w:r>
      <w:r w:rsidR="0073575F" w:rsidRPr="00A25AC6">
        <w:t>SFH Rwanda</w:t>
      </w:r>
      <w:r w:rsidRPr="00A25AC6">
        <w:t xml:space="preserve"> in making any award and contract resulting from this Tender Package, as well as the terms and conditions of such award and contract, will be based on the </w:t>
      </w:r>
      <w:r w:rsidR="0073575F" w:rsidRPr="00A25AC6">
        <w:t xml:space="preserve">SFH Rwanda </w:t>
      </w:r>
      <w:r w:rsidRPr="00A25AC6">
        <w:rPr>
          <w:i/>
        </w:rPr>
        <w:t>Procurement Manual.</w:t>
      </w:r>
      <w:r w:rsidR="0073575F" w:rsidRPr="00A25AC6">
        <w:rPr>
          <w:i/>
        </w:rPr>
        <w:t xml:space="preserve"> </w:t>
      </w:r>
    </w:p>
    <w:p w14:paraId="4CB29D1F" w14:textId="77777777" w:rsidR="00AA26BD" w:rsidRPr="00A25AC6" w:rsidRDefault="00AA26BD" w:rsidP="00432EC5">
      <w:pPr>
        <w:spacing w:line="276" w:lineRule="auto"/>
        <w:jc w:val="both"/>
      </w:pPr>
      <w:r w:rsidRPr="00A25AC6">
        <w:t xml:space="preserve">(b) Prospective companies providing this service should also note that a primary requisite for </w:t>
      </w:r>
      <w:r w:rsidR="0073575F" w:rsidRPr="00A25AC6">
        <w:t xml:space="preserve">SFH Rwanda </w:t>
      </w:r>
      <w:r w:rsidRPr="00A25AC6">
        <w:t xml:space="preserve">is to obtain the most </w:t>
      </w:r>
      <w:r w:rsidR="00432EC5" w:rsidRPr="00A25AC6">
        <w:t>valuable</w:t>
      </w:r>
      <w:r w:rsidRPr="00A25AC6">
        <w:t xml:space="preserve"> offer on the current market. Whenever possible, bids are sought on a competitive basis, and all prices offered will be subject to detailed scrutiny and, possibly, negotiation</w:t>
      </w:r>
      <w:r w:rsidR="0073575F" w:rsidRPr="00A25AC6">
        <w:t xml:space="preserve"> if necessary</w:t>
      </w:r>
      <w:r w:rsidRPr="00A25AC6">
        <w:t xml:space="preserve"> to ensure reasonable contract price is obtained.</w:t>
      </w:r>
    </w:p>
    <w:p w14:paraId="7B42852D" w14:textId="77777777" w:rsidR="00AA26BD" w:rsidRPr="00A25AC6" w:rsidRDefault="00AA26BD" w:rsidP="00432EC5">
      <w:pPr>
        <w:spacing w:line="276" w:lineRule="auto"/>
        <w:jc w:val="both"/>
      </w:pPr>
    </w:p>
    <w:p w14:paraId="41FC0429" w14:textId="77777777" w:rsidR="00AA26BD" w:rsidRPr="00A25AC6" w:rsidRDefault="00AA26BD" w:rsidP="00432EC5">
      <w:pPr>
        <w:spacing w:line="276" w:lineRule="auto"/>
        <w:jc w:val="both"/>
      </w:pPr>
      <w:r w:rsidRPr="00A25AC6">
        <w:rPr>
          <w:b/>
        </w:rPr>
        <w:t>V.3 Tender Package</w:t>
      </w:r>
    </w:p>
    <w:p w14:paraId="1D9EDC13" w14:textId="77777777" w:rsidR="00AA26BD" w:rsidRPr="00A25AC6" w:rsidRDefault="00AA26BD" w:rsidP="00432EC5">
      <w:pPr>
        <w:spacing w:line="276" w:lineRule="auto"/>
        <w:jc w:val="both"/>
      </w:pPr>
      <w:r w:rsidRPr="00A25AC6">
        <w:t xml:space="preserve">This Tender Package should not be considered an </w:t>
      </w:r>
      <w:r w:rsidR="0073575F" w:rsidRPr="00A25AC6">
        <w:t>award or contract as i</w:t>
      </w:r>
      <w:r w:rsidRPr="00A25AC6">
        <w:t xml:space="preserve">t is intended solely for the </w:t>
      </w:r>
      <w:r w:rsidR="0073575F" w:rsidRPr="00A25AC6">
        <w:t>provision of information to</w:t>
      </w:r>
      <w:r w:rsidRPr="00A25AC6">
        <w:t xml:space="preserve"> prospective suppliers.</w:t>
      </w:r>
    </w:p>
    <w:p w14:paraId="6D50EBAA" w14:textId="77777777" w:rsidR="00AA26BD" w:rsidRPr="00A25AC6" w:rsidRDefault="00AA26BD" w:rsidP="00432EC5">
      <w:pPr>
        <w:spacing w:line="276" w:lineRule="auto"/>
        <w:jc w:val="both"/>
        <w:rPr>
          <w:u w:val="single"/>
        </w:rPr>
      </w:pPr>
      <w:r w:rsidRPr="00A25AC6">
        <w:rPr>
          <w:b/>
          <w:u w:val="single"/>
        </w:rPr>
        <w:lastRenderedPageBreak/>
        <w:t>V.4 Review of Tender Package</w:t>
      </w:r>
    </w:p>
    <w:p w14:paraId="1506A8AB" w14:textId="4C56ACCC" w:rsidR="0073575F" w:rsidRPr="00A25AC6" w:rsidRDefault="00AA26BD" w:rsidP="00432EC5">
      <w:pPr>
        <w:spacing w:line="276" w:lineRule="auto"/>
        <w:jc w:val="both"/>
      </w:pPr>
      <w:r w:rsidRPr="00A25AC6">
        <w:t xml:space="preserve"> Prospective s</w:t>
      </w:r>
      <w:r w:rsidR="00CA12C6" w:rsidRPr="00A25AC6">
        <w:t>ervice providers</w:t>
      </w:r>
      <w:r w:rsidRPr="00A25AC6">
        <w:t xml:space="preserve"> are solely responsible to </w:t>
      </w:r>
      <w:r w:rsidR="00092497" w:rsidRPr="00A25AC6">
        <w:t>carefully examine</w:t>
      </w:r>
      <w:r w:rsidRPr="00A25AC6">
        <w:t xml:space="preserve"> </w:t>
      </w:r>
      <w:proofErr w:type="gramStart"/>
      <w:r w:rsidRPr="00A25AC6">
        <w:rPr>
          <w:u w:val="single"/>
        </w:rPr>
        <w:t>all</w:t>
      </w:r>
      <w:r w:rsidRPr="00A25AC6">
        <w:t xml:space="preserve"> of</w:t>
      </w:r>
      <w:proofErr w:type="gramEnd"/>
      <w:r w:rsidRPr="00A25AC6">
        <w:t xml:space="preserve"> the terms and conditions of this Tender Package.  Failure to do so will be at the prospective supplier’s risk and expense, and </w:t>
      </w:r>
      <w:r w:rsidRPr="00A25AC6">
        <w:rPr>
          <w:u w:val="single"/>
        </w:rPr>
        <w:t>any items</w:t>
      </w:r>
      <w:r w:rsidRPr="00A25AC6">
        <w:t xml:space="preserve"> requested by </w:t>
      </w:r>
      <w:r w:rsidR="0073575F" w:rsidRPr="00A25AC6">
        <w:t>SFH Rwanda</w:t>
      </w:r>
      <w:r w:rsidRPr="00A25AC6">
        <w:t xml:space="preserve"> but not submitted by bidder are grounds for disqualification from the tender. </w:t>
      </w:r>
    </w:p>
    <w:p w14:paraId="3B816D35" w14:textId="77777777" w:rsidR="0073575F" w:rsidRPr="00A25AC6" w:rsidRDefault="0073575F" w:rsidP="00432EC5">
      <w:pPr>
        <w:spacing w:line="276" w:lineRule="auto"/>
        <w:jc w:val="both"/>
      </w:pPr>
    </w:p>
    <w:p w14:paraId="6F474FDC" w14:textId="77777777" w:rsidR="00AA26BD" w:rsidRPr="00A25AC6" w:rsidRDefault="00AA26BD" w:rsidP="00432EC5">
      <w:pPr>
        <w:spacing w:line="276" w:lineRule="auto"/>
        <w:jc w:val="both"/>
      </w:pPr>
      <w:r w:rsidRPr="00A25AC6">
        <w:t xml:space="preserve">Any ambiguities in the technical specifications and standards or inconsistencies between or among the various provisions of the Tender Package shall be resolved </w:t>
      </w:r>
      <w:r w:rsidRPr="00A25AC6">
        <w:rPr>
          <w:u w:val="single"/>
        </w:rPr>
        <w:t>against</w:t>
      </w:r>
      <w:r w:rsidRPr="00A25AC6">
        <w:t xml:space="preserve"> the prospective S</w:t>
      </w:r>
      <w:r w:rsidR="00CA12C6" w:rsidRPr="00A25AC6">
        <w:t>ervice provider</w:t>
      </w:r>
      <w:r w:rsidRPr="00A25AC6">
        <w:t xml:space="preserve"> if </w:t>
      </w:r>
      <w:proofErr w:type="gramStart"/>
      <w:r w:rsidRPr="00A25AC6">
        <w:t xml:space="preserve">the </w:t>
      </w:r>
      <w:r w:rsidR="00CA12C6" w:rsidRPr="00A25AC6">
        <w:t>she</w:t>
      </w:r>
      <w:proofErr w:type="gramEnd"/>
      <w:r w:rsidR="00CA12C6" w:rsidRPr="00A25AC6">
        <w:t>/he</w:t>
      </w:r>
      <w:r w:rsidRPr="00A25AC6">
        <w:t xml:space="preserve"> fails to seek clarification prior to award.</w:t>
      </w:r>
    </w:p>
    <w:p w14:paraId="1DCFA150" w14:textId="77777777" w:rsidR="005F077D" w:rsidRPr="00A25AC6" w:rsidRDefault="005F077D" w:rsidP="00432EC5">
      <w:pPr>
        <w:spacing w:line="276" w:lineRule="auto"/>
        <w:jc w:val="both"/>
        <w:rPr>
          <w:b/>
        </w:rPr>
      </w:pPr>
    </w:p>
    <w:p w14:paraId="416C2D3D" w14:textId="77777777" w:rsidR="00AA26BD" w:rsidRPr="00A25AC6" w:rsidRDefault="00AA26BD" w:rsidP="00432EC5">
      <w:pPr>
        <w:spacing w:line="276" w:lineRule="auto"/>
        <w:jc w:val="both"/>
      </w:pPr>
      <w:r w:rsidRPr="00A25AC6">
        <w:rPr>
          <w:b/>
        </w:rPr>
        <w:t>V.5 Probity and Ethics</w:t>
      </w:r>
    </w:p>
    <w:p w14:paraId="6E105952" w14:textId="77777777" w:rsidR="001727F2" w:rsidRPr="00A25AC6" w:rsidRDefault="00AA26BD" w:rsidP="00432EC5">
      <w:pPr>
        <w:spacing w:line="276" w:lineRule="auto"/>
        <w:jc w:val="both"/>
        <w:rPr>
          <w:i/>
        </w:rPr>
      </w:pPr>
      <w:r w:rsidRPr="00A25AC6">
        <w:t xml:space="preserve"> In the purchasing efforts </w:t>
      </w:r>
      <w:r w:rsidR="0073575F" w:rsidRPr="00A25AC6">
        <w:t>SFH Rwanda</w:t>
      </w:r>
      <w:r w:rsidRPr="00A25AC6">
        <w:t xml:space="preserve"> follows, and by virtue of the submission of their bids, all bidders and Suppliers commit to follow the guidelines contained in the </w:t>
      </w:r>
      <w:r w:rsidR="0073575F" w:rsidRPr="00A25AC6">
        <w:t xml:space="preserve">SFH Rwanda </w:t>
      </w:r>
      <w:r w:rsidRPr="00A25AC6">
        <w:rPr>
          <w:i/>
        </w:rPr>
        <w:t>Procurement Manual.</w:t>
      </w:r>
    </w:p>
    <w:p w14:paraId="043F88AB" w14:textId="77777777" w:rsidR="001727F2" w:rsidRPr="00A25AC6" w:rsidRDefault="001727F2" w:rsidP="00432EC5">
      <w:pPr>
        <w:spacing w:line="276" w:lineRule="auto"/>
        <w:jc w:val="both"/>
        <w:rPr>
          <w:i/>
        </w:rPr>
      </w:pPr>
    </w:p>
    <w:p w14:paraId="146AAE90" w14:textId="77777777" w:rsidR="00AA26BD" w:rsidRPr="00A25AC6" w:rsidRDefault="00AA26BD" w:rsidP="00432EC5">
      <w:pPr>
        <w:spacing w:line="276" w:lineRule="auto"/>
        <w:jc w:val="both"/>
      </w:pPr>
      <w:r w:rsidRPr="00A25AC6">
        <w:rPr>
          <w:b/>
        </w:rPr>
        <w:t>V.6</w:t>
      </w:r>
      <w:r w:rsidRPr="00A25AC6">
        <w:t xml:space="preserve"> </w:t>
      </w:r>
      <w:r w:rsidRPr="00A25AC6">
        <w:rPr>
          <w:b/>
        </w:rPr>
        <w:t>Language</w:t>
      </w:r>
      <w:r w:rsidRPr="00A25AC6">
        <w:t xml:space="preserve">  </w:t>
      </w:r>
      <w:r w:rsidR="0073575F" w:rsidRPr="00A25AC6">
        <w:t xml:space="preserve"> </w:t>
      </w:r>
    </w:p>
    <w:p w14:paraId="5BB784C1" w14:textId="77777777" w:rsidR="00AA26BD" w:rsidRPr="00A25AC6" w:rsidRDefault="00AA26BD" w:rsidP="00432EC5">
      <w:pPr>
        <w:spacing w:line="276" w:lineRule="auto"/>
        <w:jc w:val="both"/>
      </w:pPr>
      <w:r w:rsidRPr="00A25AC6">
        <w:t>All documents submitted in response to this Tender Package, as well as all correspondence</w:t>
      </w:r>
      <w:r w:rsidR="00A35602" w:rsidRPr="00A25AC6">
        <w:t>s</w:t>
      </w:r>
      <w:r w:rsidRPr="00A25AC6">
        <w:t xml:space="preserve"> in connection with the Tender Package, shall be in the language specified in Section II.1, always </w:t>
      </w:r>
      <w:r w:rsidR="00432EC5" w:rsidRPr="00A25AC6">
        <w:t>in</w:t>
      </w:r>
      <w:r w:rsidRPr="00A25AC6">
        <w:t xml:space="preserve"> English. The final contract will be written a</w:t>
      </w:r>
      <w:r w:rsidR="00432EC5" w:rsidRPr="00A25AC6">
        <w:t>nd signed in English.</w:t>
      </w:r>
    </w:p>
    <w:p w14:paraId="2A6CD407" w14:textId="77777777" w:rsidR="00A35602" w:rsidRPr="00A25AC6" w:rsidRDefault="00A35602" w:rsidP="00432EC5">
      <w:pPr>
        <w:spacing w:line="276" w:lineRule="auto"/>
        <w:jc w:val="both"/>
      </w:pPr>
    </w:p>
    <w:p w14:paraId="2C0EEA4F" w14:textId="77777777" w:rsidR="00AA26BD" w:rsidRPr="00A25AC6" w:rsidRDefault="00AA26BD" w:rsidP="00432EC5">
      <w:pPr>
        <w:spacing w:line="276" w:lineRule="auto"/>
        <w:jc w:val="both"/>
      </w:pPr>
      <w:r w:rsidRPr="00A25AC6">
        <w:rPr>
          <w:b/>
        </w:rPr>
        <w:t>V.7</w:t>
      </w:r>
      <w:r w:rsidR="00A7078C" w:rsidRPr="00A25AC6">
        <w:rPr>
          <w:b/>
        </w:rPr>
        <w:t xml:space="preserve"> Inquiries</w:t>
      </w:r>
    </w:p>
    <w:p w14:paraId="533FA367" w14:textId="77777777" w:rsidR="00AA26BD" w:rsidRPr="00A25AC6" w:rsidRDefault="00AA26BD" w:rsidP="00432EC5">
      <w:pPr>
        <w:spacing w:line="276" w:lineRule="auto"/>
        <w:jc w:val="both"/>
      </w:pPr>
      <w:r w:rsidRPr="00A25AC6">
        <w:t xml:space="preserve"> Inquiries concerning this Tender Package and any return bid(s) must be submitted in writing </w:t>
      </w:r>
      <w:r w:rsidR="00294DA6" w:rsidRPr="00A25AC6">
        <w:t>five</w:t>
      </w:r>
      <w:r w:rsidRPr="00A25AC6">
        <w:t xml:space="preserve"> days before the submission deadline to permit a thorough and accurate response by </w:t>
      </w:r>
      <w:r w:rsidR="00A35602" w:rsidRPr="00A25AC6">
        <w:t>SFH Rwanda</w:t>
      </w:r>
      <w:r w:rsidRPr="00A25AC6">
        <w:t>.</w:t>
      </w:r>
      <w:r w:rsidR="00A35602" w:rsidRPr="00A25AC6">
        <w:t xml:space="preserve"> </w:t>
      </w:r>
      <w:r w:rsidRPr="00A25AC6">
        <w:t xml:space="preserve">Such inquiries shall be sent by </w:t>
      </w:r>
      <w:r w:rsidR="001D1706" w:rsidRPr="00A25AC6">
        <w:t xml:space="preserve">telephone at </w:t>
      </w:r>
      <w:r w:rsidR="00857F2E" w:rsidRPr="00A25AC6">
        <w:t>+250(0) 78830568</w:t>
      </w:r>
      <w:r w:rsidR="001D1706" w:rsidRPr="00A25AC6">
        <w:t xml:space="preserve">5 </w:t>
      </w:r>
      <w:r w:rsidRPr="00A25AC6">
        <w:t xml:space="preserve">or by </w:t>
      </w:r>
      <w:r w:rsidR="001D1706" w:rsidRPr="00A25AC6">
        <w:t>email</w:t>
      </w:r>
      <w:r w:rsidR="00AD515A" w:rsidRPr="00A25AC6">
        <w:t xml:space="preserve"> through</w:t>
      </w:r>
      <w:r w:rsidRPr="00A25AC6">
        <w:t xml:space="preserve"> </w:t>
      </w:r>
      <w:hyperlink r:id="rId10" w:history="1">
        <w:r w:rsidR="00614CC0" w:rsidRPr="00A25AC6">
          <w:rPr>
            <w:rStyle w:val="Hyperlink"/>
          </w:rPr>
          <w:t>procurement@sfhrwanda.org</w:t>
        </w:r>
      </w:hyperlink>
      <w:r w:rsidRPr="00A25AC6">
        <w:t xml:space="preserve">  using the contact informa</w:t>
      </w:r>
      <w:r w:rsidR="00903E6D" w:rsidRPr="00A25AC6">
        <w:t xml:space="preserve">tion included in Section II.1. </w:t>
      </w:r>
      <w:r w:rsidR="00A35602" w:rsidRPr="00A25AC6">
        <w:t>SFH Rwanda</w:t>
      </w:r>
      <w:r w:rsidRPr="00A25AC6">
        <w:t xml:space="preserve"> is under no obligation to consider or respond to questions that are not received in a timely manner. </w:t>
      </w:r>
      <w:r w:rsidR="00A35602" w:rsidRPr="00A25AC6">
        <w:t xml:space="preserve"> </w:t>
      </w:r>
    </w:p>
    <w:p w14:paraId="4B6C83EE" w14:textId="77777777" w:rsidR="00AA26BD" w:rsidRPr="00A25AC6" w:rsidRDefault="00AA26BD" w:rsidP="00432EC5">
      <w:pPr>
        <w:spacing w:line="276" w:lineRule="auto"/>
        <w:jc w:val="both"/>
      </w:pPr>
    </w:p>
    <w:p w14:paraId="1D0E0F50" w14:textId="77777777" w:rsidR="00AA26BD" w:rsidRPr="00A25AC6" w:rsidRDefault="00AA26BD" w:rsidP="00432EC5">
      <w:pPr>
        <w:tabs>
          <w:tab w:val="left" w:pos="-1440"/>
        </w:tabs>
        <w:spacing w:line="276" w:lineRule="auto"/>
        <w:jc w:val="both"/>
      </w:pPr>
      <w:r w:rsidRPr="00A25AC6">
        <w:rPr>
          <w:b/>
        </w:rPr>
        <w:t>V.8 Evaluation of Bids</w:t>
      </w:r>
    </w:p>
    <w:p w14:paraId="3F6E3F56" w14:textId="77777777" w:rsidR="00DA46BE" w:rsidRPr="00A25AC6" w:rsidRDefault="00DA46BE" w:rsidP="00432EC5">
      <w:pPr>
        <w:tabs>
          <w:tab w:val="left" w:pos="-1440"/>
        </w:tabs>
        <w:spacing w:line="276" w:lineRule="auto"/>
        <w:jc w:val="both"/>
      </w:pPr>
    </w:p>
    <w:p w14:paraId="0380A6D4" w14:textId="77777777" w:rsidR="00092D69" w:rsidRPr="00A25AC6" w:rsidRDefault="00092D69" w:rsidP="00432EC5">
      <w:pPr>
        <w:spacing w:line="276" w:lineRule="auto"/>
        <w:jc w:val="both"/>
        <w:rPr>
          <w:b/>
        </w:rPr>
      </w:pPr>
      <w:r w:rsidRPr="00A25AC6">
        <w:rPr>
          <w:b/>
        </w:rPr>
        <w:t>A. ADMINISTRATIVE CRITERIA</w:t>
      </w:r>
    </w:p>
    <w:p w14:paraId="798CCBA9" w14:textId="77777777" w:rsidR="00092D69" w:rsidRPr="00A25AC6" w:rsidRDefault="00092D69" w:rsidP="00432EC5">
      <w:pPr>
        <w:spacing w:line="276" w:lineRule="auto"/>
        <w:jc w:val="both"/>
      </w:pPr>
    </w:p>
    <w:p w14:paraId="296DF886" w14:textId="77777777" w:rsidR="00092D69" w:rsidRPr="00A25AC6" w:rsidRDefault="00092D69" w:rsidP="00432EC5">
      <w:pPr>
        <w:spacing w:line="276" w:lineRule="auto"/>
        <w:jc w:val="both"/>
      </w:pPr>
      <w:r w:rsidRPr="00A25AC6">
        <w:t xml:space="preserve">The bidders must provide the following documents:  </w:t>
      </w:r>
    </w:p>
    <w:p w14:paraId="7AE3F655" w14:textId="77777777" w:rsidR="00092D69" w:rsidRPr="00A25AC6" w:rsidRDefault="00092D69" w:rsidP="00432EC5">
      <w:pPr>
        <w:numPr>
          <w:ilvl w:val="0"/>
          <w:numId w:val="3"/>
        </w:numPr>
        <w:spacing w:line="276" w:lineRule="auto"/>
        <w:jc w:val="both"/>
      </w:pPr>
      <w:r w:rsidRPr="00A25AC6">
        <w:t xml:space="preserve">Copy of Business Registration certificate or Certificate of domestic Company Registration allowing the company to do Business. </w:t>
      </w:r>
    </w:p>
    <w:p w14:paraId="166E09ED" w14:textId="77777777" w:rsidR="00092D69" w:rsidRPr="00A25AC6" w:rsidRDefault="00092D69" w:rsidP="00432EC5">
      <w:pPr>
        <w:numPr>
          <w:ilvl w:val="0"/>
          <w:numId w:val="3"/>
        </w:numPr>
        <w:spacing w:line="276" w:lineRule="auto"/>
        <w:jc w:val="both"/>
      </w:pPr>
      <w:r w:rsidRPr="00A25AC6">
        <w:t xml:space="preserve">Copy of VAT/TIN certificate if your company is registered to Pay taxes. </w:t>
      </w:r>
    </w:p>
    <w:p w14:paraId="167F8412" w14:textId="77777777" w:rsidR="00CF5D0D" w:rsidRPr="00A25AC6" w:rsidRDefault="00092D69" w:rsidP="00CF5D0D">
      <w:pPr>
        <w:numPr>
          <w:ilvl w:val="0"/>
          <w:numId w:val="3"/>
        </w:numPr>
        <w:spacing w:line="276" w:lineRule="auto"/>
        <w:jc w:val="both"/>
      </w:pPr>
      <w:r w:rsidRPr="00A25AC6">
        <w:t xml:space="preserve">Valid Original tax clearance certificate (attestation de </w:t>
      </w:r>
      <w:r w:rsidR="00CF5D0D" w:rsidRPr="00A25AC6">
        <w:t>non-creance)</w:t>
      </w:r>
      <w:r w:rsidR="00824B52" w:rsidRPr="00A25AC6">
        <w:t xml:space="preserve"> from RRA</w:t>
      </w:r>
    </w:p>
    <w:p w14:paraId="34FA5825" w14:textId="77777777" w:rsidR="00CA12C6" w:rsidRPr="00A25AC6" w:rsidRDefault="00824B52" w:rsidP="00CF5D0D">
      <w:pPr>
        <w:numPr>
          <w:ilvl w:val="0"/>
          <w:numId w:val="3"/>
        </w:numPr>
        <w:spacing w:line="276" w:lineRule="auto"/>
        <w:jc w:val="both"/>
      </w:pPr>
      <w:r w:rsidRPr="00A25AC6">
        <w:t xml:space="preserve">Copy of </w:t>
      </w:r>
      <w:r w:rsidR="00FC0496" w:rsidRPr="00A25AC6">
        <w:t>Site visit</w:t>
      </w:r>
      <w:r w:rsidRPr="00A25AC6">
        <w:t xml:space="preserve"> Certificate</w:t>
      </w:r>
      <w:r w:rsidR="00FC0496" w:rsidRPr="00A25AC6">
        <w:t xml:space="preserve"> (a must)</w:t>
      </w:r>
      <w:r w:rsidRPr="00A25AC6">
        <w:t xml:space="preserve"> provided by SFH</w:t>
      </w:r>
      <w:r w:rsidR="00FC0496" w:rsidRPr="00A25AC6">
        <w:t>. NB</w:t>
      </w:r>
      <w:r w:rsidRPr="00A25AC6">
        <w:t>.</w:t>
      </w:r>
      <w:r w:rsidR="00FC0496" w:rsidRPr="00A25AC6">
        <w:t xml:space="preserve"> During site visits service providers will sign on a form provided by SFH.</w:t>
      </w:r>
      <w:r w:rsidR="00D55A08" w:rsidRPr="00A25AC6">
        <w:t xml:space="preserve"> Bidders will sign on the visit attendance list.</w:t>
      </w:r>
    </w:p>
    <w:p w14:paraId="0314405D" w14:textId="2B29B300" w:rsidR="00294DA6" w:rsidRPr="00A25AC6" w:rsidRDefault="00294DA6" w:rsidP="00294DA6">
      <w:pPr>
        <w:pStyle w:val="ListParagraph"/>
        <w:numPr>
          <w:ilvl w:val="0"/>
          <w:numId w:val="3"/>
        </w:numPr>
        <w:tabs>
          <w:tab w:val="left" w:pos="-1440"/>
        </w:tabs>
        <w:jc w:val="both"/>
        <w:rPr>
          <w:rFonts w:ascii="Times New Roman" w:hAnsi="Times New Roman"/>
          <w:color w:val="000000"/>
          <w:sz w:val="24"/>
          <w:szCs w:val="24"/>
        </w:rPr>
      </w:pPr>
      <w:r w:rsidRPr="00A25AC6">
        <w:rPr>
          <w:rFonts w:ascii="Times New Roman" w:hAnsi="Times New Roman"/>
          <w:color w:val="000000"/>
          <w:sz w:val="24"/>
          <w:szCs w:val="24"/>
        </w:rPr>
        <w:lastRenderedPageBreak/>
        <w:t xml:space="preserve">Proof of payment of a non-refundable fee of </w:t>
      </w:r>
      <w:r w:rsidR="00A178A3" w:rsidRPr="00A178A3">
        <w:rPr>
          <w:rFonts w:ascii="Times New Roman" w:hAnsi="Times New Roman"/>
          <w:b/>
          <w:bCs/>
          <w:color w:val="000000"/>
          <w:sz w:val="24"/>
          <w:szCs w:val="24"/>
        </w:rPr>
        <w:t xml:space="preserve">Fifty </w:t>
      </w:r>
      <w:r w:rsidRPr="00A178A3">
        <w:rPr>
          <w:rFonts w:ascii="Times New Roman" w:hAnsi="Times New Roman"/>
          <w:b/>
          <w:bCs/>
          <w:color w:val="000000"/>
          <w:sz w:val="24"/>
          <w:szCs w:val="24"/>
        </w:rPr>
        <w:t>thousand Rwandan francs</w:t>
      </w:r>
      <w:r w:rsidRPr="00A178A3">
        <w:rPr>
          <w:rFonts w:ascii="Times New Roman" w:hAnsi="Times New Roman"/>
          <w:color w:val="000000"/>
          <w:sz w:val="24"/>
          <w:szCs w:val="24"/>
        </w:rPr>
        <w:t xml:space="preserve"> (</w:t>
      </w:r>
      <w:r w:rsidR="00A178A3" w:rsidRPr="00A178A3">
        <w:rPr>
          <w:rFonts w:ascii="Times New Roman" w:hAnsi="Times New Roman"/>
          <w:color w:val="000000"/>
          <w:sz w:val="24"/>
          <w:szCs w:val="24"/>
        </w:rPr>
        <w:t>5</w:t>
      </w:r>
      <w:r w:rsidRPr="00A178A3">
        <w:rPr>
          <w:rFonts w:ascii="Times New Roman" w:hAnsi="Times New Roman"/>
          <w:color w:val="000000"/>
          <w:sz w:val="24"/>
          <w:szCs w:val="24"/>
        </w:rPr>
        <w:t xml:space="preserve">0,000Rwf) </w:t>
      </w:r>
      <w:r w:rsidRPr="00A25AC6">
        <w:rPr>
          <w:rFonts w:ascii="Times New Roman" w:hAnsi="Times New Roman"/>
          <w:color w:val="000000"/>
          <w:sz w:val="24"/>
          <w:szCs w:val="24"/>
        </w:rPr>
        <w:t xml:space="preserve">paid </w:t>
      </w:r>
      <w:r w:rsidR="00A178A3" w:rsidRPr="00A25AC6">
        <w:rPr>
          <w:rFonts w:ascii="Times New Roman" w:hAnsi="Times New Roman"/>
          <w:color w:val="000000"/>
          <w:sz w:val="24"/>
          <w:szCs w:val="24"/>
        </w:rPr>
        <w:t>into:</w:t>
      </w:r>
    </w:p>
    <w:p w14:paraId="3AF5D6C0" w14:textId="77777777" w:rsidR="00294DA6" w:rsidRPr="00A25AC6" w:rsidRDefault="00294DA6" w:rsidP="00294DA6">
      <w:pPr>
        <w:pStyle w:val="ListParagraph"/>
        <w:rPr>
          <w:rFonts w:ascii="Times New Roman" w:hAnsi="Times New Roman"/>
          <w:color w:val="000000"/>
          <w:sz w:val="24"/>
          <w:szCs w:val="24"/>
        </w:rPr>
      </w:pPr>
      <w:r w:rsidRPr="00A25AC6">
        <w:rPr>
          <w:rFonts w:ascii="Times New Roman" w:hAnsi="Times New Roman"/>
          <w:color w:val="000000"/>
          <w:sz w:val="24"/>
          <w:szCs w:val="24"/>
        </w:rPr>
        <w:t xml:space="preserve">Bank Name: </w:t>
      </w:r>
      <w:r w:rsidRPr="00A25AC6">
        <w:rPr>
          <w:rFonts w:ascii="Times New Roman" w:hAnsi="Times New Roman"/>
          <w:b/>
          <w:color w:val="000000"/>
          <w:sz w:val="24"/>
          <w:szCs w:val="24"/>
        </w:rPr>
        <w:t>Access Bank (Rwanda) Ltd</w:t>
      </w:r>
    </w:p>
    <w:p w14:paraId="043C489E" w14:textId="77777777" w:rsidR="00294DA6" w:rsidRPr="00A25AC6" w:rsidRDefault="00294DA6" w:rsidP="00294DA6">
      <w:pPr>
        <w:pStyle w:val="ListParagraph"/>
        <w:rPr>
          <w:rFonts w:ascii="Times New Roman" w:hAnsi="Times New Roman"/>
          <w:color w:val="000000"/>
          <w:sz w:val="24"/>
          <w:szCs w:val="24"/>
        </w:rPr>
      </w:pPr>
      <w:r w:rsidRPr="00A25AC6">
        <w:rPr>
          <w:rFonts w:ascii="Times New Roman" w:hAnsi="Times New Roman"/>
          <w:color w:val="000000"/>
          <w:sz w:val="24"/>
          <w:szCs w:val="24"/>
        </w:rPr>
        <w:t xml:space="preserve">Account Name: </w:t>
      </w:r>
      <w:r w:rsidRPr="00A25AC6">
        <w:rPr>
          <w:rFonts w:ascii="Times New Roman" w:hAnsi="Times New Roman"/>
          <w:b/>
          <w:color w:val="000000"/>
          <w:sz w:val="24"/>
          <w:szCs w:val="24"/>
        </w:rPr>
        <w:t>SOCIETY FOR FAMILY HEALTH RWANDA</w:t>
      </w:r>
    </w:p>
    <w:p w14:paraId="17BA76BF" w14:textId="77777777" w:rsidR="00294DA6" w:rsidRPr="00A25AC6" w:rsidRDefault="00294DA6" w:rsidP="00294DA6">
      <w:pPr>
        <w:pStyle w:val="ListParagraph"/>
        <w:rPr>
          <w:rFonts w:ascii="Times New Roman" w:hAnsi="Times New Roman"/>
          <w:color w:val="000000"/>
          <w:sz w:val="24"/>
          <w:szCs w:val="24"/>
        </w:rPr>
      </w:pPr>
      <w:r w:rsidRPr="00A25AC6">
        <w:rPr>
          <w:rFonts w:ascii="Times New Roman" w:hAnsi="Times New Roman"/>
          <w:color w:val="000000"/>
          <w:sz w:val="24"/>
          <w:szCs w:val="24"/>
        </w:rPr>
        <w:t xml:space="preserve">Account Number: </w:t>
      </w:r>
      <w:r w:rsidRPr="00A25AC6">
        <w:rPr>
          <w:rFonts w:ascii="Times New Roman" w:hAnsi="Times New Roman"/>
          <w:b/>
          <w:color w:val="000000"/>
          <w:sz w:val="24"/>
          <w:szCs w:val="24"/>
        </w:rPr>
        <w:t>1002190101953001</w:t>
      </w:r>
    </w:p>
    <w:p w14:paraId="676A2A57" w14:textId="77777777" w:rsidR="00294DA6" w:rsidRPr="00A25AC6" w:rsidRDefault="00294DA6" w:rsidP="00294DA6">
      <w:pPr>
        <w:pStyle w:val="ListParagraph"/>
        <w:rPr>
          <w:rFonts w:ascii="Times New Roman" w:hAnsi="Times New Roman"/>
        </w:rPr>
      </w:pPr>
      <w:r w:rsidRPr="00A25AC6">
        <w:rPr>
          <w:rFonts w:ascii="Times New Roman" w:hAnsi="Times New Roman"/>
          <w:color w:val="000000"/>
          <w:sz w:val="24"/>
          <w:szCs w:val="24"/>
        </w:rPr>
        <w:t xml:space="preserve">Currency: </w:t>
      </w:r>
      <w:r w:rsidRPr="00A25AC6">
        <w:rPr>
          <w:rFonts w:ascii="Times New Roman" w:hAnsi="Times New Roman"/>
          <w:b/>
          <w:color w:val="000000"/>
          <w:sz w:val="24"/>
          <w:szCs w:val="24"/>
        </w:rPr>
        <w:t>RWF</w:t>
      </w:r>
    </w:p>
    <w:p w14:paraId="6EE74B35" w14:textId="77777777" w:rsidR="001272A5" w:rsidRPr="00A25AC6" w:rsidRDefault="001272A5" w:rsidP="00CF5D0D">
      <w:pPr>
        <w:spacing w:line="276" w:lineRule="auto"/>
        <w:jc w:val="both"/>
        <w:rPr>
          <w:b/>
        </w:rPr>
      </w:pPr>
    </w:p>
    <w:p w14:paraId="3A3D16E8" w14:textId="77777777" w:rsidR="00294DA6" w:rsidRPr="00A25AC6" w:rsidRDefault="00092D69" w:rsidP="0003773E">
      <w:pPr>
        <w:spacing w:line="276" w:lineRule="auto"/>
        <w:jc w:val="both"/>
        <w:rPr>
          <w:b/>
        </w:rPr>
      </w:pPr>
      <w:r w:rsidRPr="00A25AC6">
        <w:t xml:space="preserve">The Company that will not have filled </w:t>
      </w:r>
      <w:r w:rsidR="00CF5D0D" w:rsidRPr="00A25AC6">
        <w:t>any</w:t>
      </w:r>
      <w:r w:rsidRPr="00A25AC6">
        <w:t xml:space="preserve"> </w:t>
      </w:r>
      <w:r w:rsidR="00CF5D0D" w:rsidRPr="00A25AC6">
        <w:t xml:space="preserve">of </w:t>
      </w:r>
      <w:r w:rsidRPr="00A25AC6">
        <w:t>aforesaid conditions will be eliminated and their bids will not be considered for the next evaluation stage.</w:t>
      </w:r>
    </w:p>
    <w:p w14:paraId="54A4966D" w14:textId="77777777" w:rsidR="00C24225" w:rsidRPr="00A25AC6" w:rsidRDefault="00C24225" w:rsidP="00432EC5">
      <w:pPr>
        <w:spacing w:line="276" w:lineRule="auto"/>
        <w:jc w:val="both"/>
        <w:rPr>
          <w:b/>
        </w:rPr>
      </w:pPr>
    </w:p>
    <w:p w14:paraId="492BACC3" w14:textId="09C33D61" w:rsidR="00AA26BD" w:rsidRPr="00A25AC6" w:rsidRDefault="00AA26BD" w:rsidP="00432EC5">
      <w:pPr>
        <w:spacing w:line="276" w:lineRule="auto"/>
        <w:jc w:val="both"/>
        <w:rPr>
          <w:b/>
        </w:rPr>
      </w:pPr>
      <w:r w:rsidRPr="00A25AC6">
        <w:rPr>
          <w:b/>
        </w:rPr>
        <w:t>B.</w:t>
      </w:r>
      <w:r w:rsidR="00A92A8D" w:rsidRPr="00A25AC6">
        <w:rPr>
          <w:b/>
        </w:rPr>
        <w:t xml:space="preserve"> </w:t>
      </w:r>
      <w:r w:rsidR="00FC0496" w:rsidRPr="00A25AC6">
        <w:rPr>
          <w:b/>
        </w:rPr>
        <w:t>TECHNICAL CRITERIA</w:t>
      </w:r>
      <w:r w:rsidR="00C63FE0" w:rsidRPr="00A25AC6">
        <w:rPr>
          <w:b/>
        </w:rPr>
        <w:t xml:space="preserve"> at </w:t>
      </w:r>
      <w:r w:rsidR="00D44255" w:rsidRPr="00A25AC6">
        <w:rPr>
          <w:b/>
        </w:rPr>
        <w:t>5</w:t>
      </w:r>
      <w:r w:rsidR="00C63FE0" w:rsidRPr="00A25AC6">
        <w:rPr>
          <w:b/>
        </w:rPr>
        <w:t xml:space="preserve">0% </w:t>
      </w:r>
    </w:p>
    <w:p w14:paraId="2B8F9486" w14:textId="77777777" w:rsidR="00AA26BD" w:rsidRPr="00A25AC6" w:rsidRDefault="00AA26BD" w:rsidP="00432EC5">
      <w:pPr>
        <w:spacing w:line="276" w:lineRule="auto"/>
        <w:ind w:left="720"/>
        <w:jc w:val="both"/>
        <w:rPr>
          <w:b/>
          <w:u w:val="single"/>
        </w:rPr>
      </w:pPr>
    </w:p>
    <w:p w14:paraId="3E41B0CC" w14:textId="568D7946" w:rsidR="00294DA6" w:rsidRPr="00A25AC6" w:rsidRDefault="000D084E" w:rsidP="00FA6E6E">
      <w:pPr>
        <w:pStyle w:val="ListParagraph"/>
        <w:numPr>
          <w:ilvl w:val="0"/>
          <w:numId w:val="14"/>
        </w:numPr>
        <w:tabs>
          <w:tab w:val="left" w:pos="-1440"/>
        </w:tabs>
        <w:spacing w:line="276" w:lineRule="auto"/>
        <w:jc w:val="both"/>
        <w:rPr>
          <w:rFonts w:ascii="Times New Roman" w:hAnsi="Times New Roman"/>
          <w:sz w:val="24"/>
          <w:szCs w:val="24"/>
        </w:rPr>
      </w:pPr>
      <w:r w:rsidRPr="00A25AC6">
        <w:rPr>
          <w:rFonts w:ascii="Times New Roman" w:hAnsi="Times New Roman"/>
          <w:color w:val="000000"/>
          <w:sz w:val="24"/>
          <w:szCs w:val="24"/>
        </w:rPr>
        <w:t xml:space="preserve">At least </w:t>
      </w:r>
      <w:r w:rsidR="007841E6" w:rsidRPr="00A25AC6">
        <w:rPr>
          <w:rFonts w:ascii="Times New Roman" w:hAnsi="Times New Roman"/>
          <w:color w:val="000000"/>
          <w:sz w:val="24"/>
          <w:szCs w:val="24"/>
        </w:rPr>
        <w:t xml:space="preserve">5 </w:t>
      </w:r>
      <w:r w:rsidR="00A3789F" w:rsidRPr="00A25AC6">
        <w:rPr>
          <w:rFonts w:ascii="Times New Roman" w:hAnsi="Times New Roman"/>
          <w:color w:val="000000"/>
          <w:sz w:val="24"/>
          <w:szCs w:val="24"/>
        </w:rPr>
        <w:t>Reference</w:t>
      </w:r>
      <w:r w:rsidR="00CF5D0D" w:rsidRPr="00A25AC6">
        <w:rPr>
          <w:rFonts w:ascii="Times New Roman" w:hAnsi="Times New Roman"/>
          <w:color w:val="000000"/>
          <w:sz w:val="24"/>
          <w:szCs w:val="24"/>
        </w:rPr>
        <w:t>/Recommendation</w:t>
      </w:r>
      <w:r w:rsidR="00A3789F" w:rsidRPr="00A25AC6">
        <w:rPr>
          <w:rFonts w:ascii="Times New Roman" w:hAnsi="Times New Roman"/>
          <w:color w:val="000000"/>
          <w:sz w:val="24"/>
          <w:szCs w:val="24"/>
        </w:rPr>
        <w:t xml:space="preserve"> </w:t>
      </w:r>
      <w:r w:rsidR="00956320" w:rsidRPr="00A25AC6">
        <w:rPr>
          <w:rFonts w:ascii="Times New Roman" w:hAnsi="Times New Roman"/>
          <w:color w:val="000000"/>
          <w:sz w:val="24"/>
          <w:szCs w:val="24"/>
        </w:rPr>
        <w:t>letters</w:t>
      </w:r>
      <w:r w:rsidR="00CC4449" w:rsidRPr="00A25AC6">
        <w:rPr>
          <w:rFonts w:ascii="Times New Roman" w:hAnsi="Times New Roman"/>
          <w:color w:val="000000"/>
          <w:sz w:val="24"/>
          <w:szCs w:val="24"/>
        </w:rPr>
        <w:t xml:space="preserve"> </w:t>
      </w:r>
      <w:r w:rsidR="00CC4449" w:rsidRPr="00A25AC6">
        <w:rPr>
          <w:rFonts w:ascii="Times New Roman" w:hAnsi="Times New Roman"/>
          <w:b/>
          <w:bCs/>
          <w:i/>
          <w:iCs/>
          <w:color w:val="000000"/>
          <w:sz w:val="24"/>
          <w:szCs w:val="24"/>
        </w:rPr>
        <w:t>with copies of the contracts</w:t>
      </w:r>
      <w:r w:rsidR="00956320" w:rsidRPr="00A25AC6">
        <w:rPr>
          <w:rFonts w:ascii="Times New Roman" w:hAnsi="Times New Roman"/>
          <w:color w:val="000000"/>
          <w:sz w:val="24"/>
          <w:szCs w:val="24"/>
        </w:rPr>
        <w:t xml:space="preserve"> </w:t>
      </w:r>
      <w:r w:rsidR="00A3789F" w:rsidRPr="00A25AC6">
        <w:rPr>
          <w:rFonts w:ascii="Times New Roman" w:hAnsi="Times New Roman"/>
          <w:color w:val="000000"/>
          <w:sz w:val="24"/>
          <w:szCs w:val="24"/>
        </w:rPr>
        <w:t>from former</w:t>
      </w:r>
      <w:r w:rsidR="00FC0496" w:rsidRPr="00A25AC6">
        <w:rPr>
          <w:rFonts w:ascii="Times New Roman" w:hAnsi="Times New Roman"/>
          <w:color w:val="000000"/>
          <w:sz w:val="24"/>
          <w:szCs w:val="24"/>
        </w:rPr>
        <w:t>/current</w:t>
      </w:r>
      <w:r w:rsidR="00A3789F" w:rsidRPr="00A25AC6">
        <w:rPr>
          <w:rFonts w:ascii="Times New Roman" w:hAnsi="Times New Roman"/>
          <w:color w:val="000000"/>
          <w:sz w:val="24"/>
          <w:szCs w:val="24"/>
        </w:rPr>
        <w:t xml:space="preserve"> clients with full contact names and addresses</w:t>
      </w:r>
      <w:r w:rsidR="00824B52" w:rsidRPr="00A25AC6">
        <w:rPr>
          <w:rFonts w:ascii="Times New Roman" w:hAnsi="Times New Roman"/>
          <w:color w:val="000000"/>
          <w:sz w:val="24"/>
          <w:szCs w:val="24"/>
        </w:rPr>
        <w:t xml:space="preserve"> such as</w:t>
      </w:r>
      <w:r w:rsidR="00294DA6" w:rsidRPr="00A25AC6">
        <w:rPr>
          <w:rFonts w:ascii="Times New Roman" w:hAnsi="Times New Roman"/>
          <w:color w:val="000000"/>
          <w:sz w:val="24"/>
          <w:szCs w:val="24"/>
        </w:rPr>
        <w:t>:</w:t>
      </w:r>
      <w:r w:rsidR="00CC4449" w:rsidRPr="00A25AC6">
        <w:rPr>
          <w:rFonts w:ascii="Times New Roman" w:hAnsi="Times New Roman"/>
          <w:b/>
          <w:sz w:val="24"/>
          <w:szCs w:val="24"/>
        </w:rPr>
        <w:t xml:space="preserve">                                            </w:t>
      </w:r>
      <w:proofErr w:type="gramStart"/>
      <w:r w:rsidR="00CC4449" w:rsidRPr="00A25AC6">
        <w:rPr>
          <w:rFonts w:ascii="Times New Roman" w:hAnsi="Times New Roman"/>
          <w:b/>
          <w:sz w:val="24"/>
          <w:szCs w:val="24"/>
        </w:rPr>
        <w:t xml:space="preserve">   (</w:t>
      </w:r>
      <w:proofErr w:type="gramEnd"/>
      <w:r w:rsidR="00A178A3">
        <w:rPr>
          <w:rFonts w:ascii="Times New Roman" w:hAnsi="Times New Roman"/>
          <w:b/>
          <w:sz w:val="24"/>
          <w:szCs w:val="24"/>
        </w:rPr>
        <w:t>3</w:t>
      </w:r>
      <w:r w:rsidR="00CC4449" w:rsidRPr="00A25AC6">
        <w:rPr>
          <w:rFonts w:ascii="Times New Roman" w:hAnsi="Times New Roman"/>
          <w:b/>
          <w:sz w:val="24"/>
          <w:szCs w:val="24"/>
        </w:rPr>
        <w:t>0</w:t>
      </w:r>
      <w:r w:rsidR="00CC4449" w:rsidRPr="00A25AC6">
        <w:rPr>
          <w:rFonts w:ascii="Times New Roman" w:hAnsi="Times New Roman"/>
          <w:b/>
        </w:rPr>
        <w:t xml:space="preserve"> marks</w:t>
      </w:r>
      <w:r w:rsidR="00CC4449" w:rsidRPr="00A25AC6">
        <w:rPr>
          <w:rFonts w:ascii="Times New Roman" w:hAnsi="Times New Roman"/>
          <w:b/>
          <w:sz w:val="24"/>
          <w:szCs w:val="24"/>
        </w:rPr>
        <w:t>)</w:t>
      </w:r>
    </w:p>
    <w:p w14:paraId="79284CF6" w14:textId="5FC8E931" w:rsidR="00CC4449" w:rsidRPr="00A25AC6" w:rsidRDefault="00CC4449" w:rsidP="00CC4449">
      <w:pPr>
        <w:pStyle w:val="ListParagraph"/>
        <w:numPr>
          <w:ilvl w:val="0"/>
          <w:numId w:val="24"/>
        </w:numPr>
        <w:tabs>
          <w:tab w:val="left" w:pos="-1440"/>
        </w:tabs>
        <w:spacing w:line="276" w:lineRule="auto"/>
        <w:jc w:val="both"/>
        <w:rPr>
          <w:rFonts w:ascii="Times New Roman" w:hAnsi="Times New Roman"/>
          <w:sz w:val="24"/>
          <w:szCs w:val="24"/>
        </w:rPr>
      </w:pPr>
      <w:r w:rsidRPr="00A25AC6">
        <w:rPr>
          <w:rFonts w:ascii="Times New Roman" w:hAnsi="Times New Roman"/>
          <w:sz w:val="24"/>
          <w:szCs w:val="24"/>
        </w:rPr>
        <w:t>G</w:t>
      </w:r>
      <w:r w:rsidR="00294DA6" w:rsidRPr="00A25AC6">
        <w:rPr>
          <w:rFonts w:ascii="Times New Roman" w:hAnsi="Times New Roman"/>
          <w:sz w:val="24"/>
          <w:szCs w:val="24"/>
        </w:rPr>
        <w:t>overnment Ministr</w:t>
      </w:r>
      <w:r w:rsidR="00A25AC6" w:rsidRPr="00A25AC6">
        <w:rPr>
          <w:rFonts w:ascii="Times New Roman" w:hAnsi="Times New Roman"/>
          <w:sz w:val="24"/>
          <w:szCs w:val="24"/>
        </w:rPr>
        <w:t>ies</w:t>
      </w:r>
      <w:r w:rsidR="00294DA6" w:rsidRPr="00A25AC6">
        <w:rPr>
          <w:rFonts w:ascii="Times New Roman" w:hAnsi="Times New Roman"/>
          <w:sz w:val="24"/>
          <w:szCs w:val="24"/>
        </w:rPr>
        <w:t>/</w:t>
      </w:r>
      <w:r w:rsidRPr="00A25AC6">
        <w:rPr>
          <w:rFonts w:ascii="Times New Roman" w:hAnsi="Times New Roman"/>
          <w:sz w:val="24"/>
          <w:szCs w:val="24"/>
        </w:rPr>
        <w:t>Parastatal;</w:t>
      </w:r>
      <w:r w:rsidR="00C24225" w:rsidRPr="00A25AC6">
        <w:rPr>
          <w:rFonts w:ascii="Times New Roman" w:hAnsi="Times New Roman"/>
          <w:sz w:val="24"/>
          <w:szCs w:val="24"/>
        </w:rPr>
        <w:t xml:space="preserve"> </w:t>
      </w:r>
      <w:r w:rsidR="00A25AC6" w:rsidRPr="00A25AC6">
        <w:rPr>
          <w:rFonts w:ascii="Times New Roman" w:hAnsi="Times New Roman"/>
          <w:sz w:val="24"/>
          <w:szCs w:val="24"/>
        </w:rPr>
        <w:t xml:space="preserve">Gov’t </w:t>
      </w:r>
      <w:r w:rsidR="00C24225" w:rsidRPr="00A25AC6">
        <w:rPr>
          <w:rFonts w:ascii="Times New Roman" w:hAnsi="Times New Roman"/>
          <w:sz w:val="24"/>
          <w:szCs w:val="24"/>
        </w:rPr>
        <w:t>Projects…</w:t>
      </w:r>
    </w:p>
    <w:p w14:paraId="1A1D64D1" w14:textId="25A5F7B3" w:rsidR="00CC4449" w:rsidRPr="00A25AC6" w:rsidRDefault="00CC4449" w:rsidP="00CC4449">
      <w:pPr>
        <w:pStyle w:val="ListParagraph"/>
        <w:numPr>
          <w:ilvl w:val="0"/>
          <w:numId w:val="24"/>
        </w:numPr>
        <w:tabs>
          <w:tab w:val="left" w:pos="-1440"/>
        </w:tabs>
        <w:spacing w:line="276" w:lineRule="auto"/>
        <w:jc w:val="both"/>
        <w:rPr>
          <w:rFonts w:ascii="Times New Roman" w:hAnsi="Times New Roman"/>
          <w:sz w:val="24"/>
          <w:szCs w:val="24"/>
        </w:rPr>
      </w:pPr>
      <w:r w:rsidRPr="00A25AC6">
        <w:rPr>
          <w:rFonts w:ascii="Times New Roman" w:hAnsi="Times New Roman"/>
          <w:sz w:val="24"/>
          <w:szCs w:val="24"/>
        </w:rPr>
        <w:t>International</w:t>
      </w:r>
      <w:r w:rsidR="00294DA6" w:rsidRPr="00A25AC6">
        <w:rPr>
          <w:rFonts w:ascii="Times New Roman" w:hAnsi="Times New Roman"/>
          <w:sz w:val="24"/>
          <w:szCs w:val="24"/>
        </w:rPr>
        <w:t xml:space="preserve"> organization</w:t>
      </w:r>
      <w:r w:rsidRPr="00A25AC6">
        <w:rPr>
          <w:rFonts w:ascii="Times New Roman" w:hAnsi="Times New Roman"/>
          <w:sz w:val="24"/>
          <w:szCs w:val="24"/>
        </w:rPr>
        <w:t>s</w:t>
      </w:r>
      <w:r w:rsidR="00294DA6" w:rsidRPr="00A25AC6">
        <w:rPr>
          <w:rFonts w:ascii="Times New Roman" w:hAnsi="Times New Roman"/>
          <w:sz w:val="24"/>
          <w:szCs w:val="24"/>
        </w:rPr>
        <w:t xml:space="preserve"> (NGO,</w:t>
      </w:r>
      <w:r w:rsidR="00C24225" w:rsidRPr="00A25AC6">
        <w:rPr>
          <w:rFonts w:ascii="Times New Roman" w:hAnsi="Times New Roman"/>
          <w:sz w:val="24"/>
          <w:szCs w:val="24"/>
        </w:rPr>
        <w:t xml:space="preserve"> Projects,</w:t>
      </w:r>
      <w:r w:rsidR="00294DA6" w:rsidRPr="00A25AC6">
        <w:rPr>
          <w:rFonts w:ascii="Times New Roman" w:hAnsi="Times New Roman"/>
          <w:sz w:val="24"/>
          <w:szCs w:val="24"/>
        </w:rPr>
        <w:t xml:space="preserve"> </w:t>
      </w:r>
      <w:r w:rsidR="002C6481" w:rsidRPr="00A25AC6">
        <w:rPr>
          <w:rFonts w:ascii="Times New Roman" w:hAnsi="Times New Roman"/>
          <w:sz w:val="24"/>
          <w:szCs w:val="24"/>
        </w:rPr>
        <w:t>Embassy</w:t>
      </w:r>
      <w:r w:rsidR="007841E6" w:rsidRPr="00A25AC6">
        <w:rPr>
          <w:rFonts w:ascii="Times New Roman" w:hAnsi="Times New Roman"/>
          <w:sz w:val="24"/>
          <w:szCs w:val="24"/>
        </w:rPr>
        <w:t>.</w:t>
      </w:r>
      <w:r w:rsidR="002C6481" w:rsidRPr="00A25AC6">
        <w:rPr>
          <w:rFonts w:ascii="Times New Roman" w:hAnsi="Times New Roman"/>
          <w:sz w:val="24"/>
          <w:szCs w:val="24"/>
        </w:rPr>
        <w:t>…</w:t>
      </w:r>
      <w:r w:rsidR="007841E6" w:rsidRPr="00A25AC6">
        <w:rPr>
          <w:rFonts w:ascii="Times New Roman" w:hAnsi="Times New Roman"/>
          <w:sz w:val="24"/>
          <w:szCs w:val="24"/>
        </w:rPr>
        <w:t>).</w:t>
      </w:r>
    </w:p>
    <w:p w14:paraId="74B16BAE" w14:textId="77777777" w:rsidR="00294DA6" w:rsidRPr="00A25AC6" w:rsidRDefault="00CC4449" w:rsidP="00CC4449">
      <w:pPr>
        <w:pStyle w:val="ListParagraph"/>
        <w:numPr>
          <w:ilvl w:val="0"/>
          <w:numId w:val="24"/>
        </w:numPr>
        <w:tabs>
          <w:tab w:val="left" w:pos="-1440"/>
        </w:tabs>
        <w:spacing w:line="276" w:lineRule="auto"/>
        <w:jc w:val="both"/>
        <w:rPr>
          <w:rFonts w:ascii="Times New Roman" w:hAnsi="Times New Roman"/>
          <w:sz w:val="24"/>
          <w:szCs w:val="24"/>
        </w:rPr>
      </w:pPr>
      <w:r w:rsidRPr="00A25AC6">
        <w:rPr>
          <w:rFonts w:ascii="Times New Roman" w:hAnsi="Times New Roman"/>
          <w:sz w:val="24"/>
          <w:szCs w:val="24"/>
        </w:rPr>
        <w:t>Established</w:t>
      </w:r>
      <w:r w:rsidR="00294DA6" w:rsidRPr="00A25AC6">
        <w:rPr>
          <w:rFonts w:ascii="Times New Roman" w:hAnsi="Times New Roman"/>
          <w:sz w:val="24"/>
          <w:szCs w:val="24"/>
        </w:rPr>
        <w:t xml:space="preserve"> local civil organization</w:t>
      </w:r>
    </w:p>
    <w:p w14:paraId="557CF689" w14:textId="70BE09DF" w:rsidR="00CC4449" w:rsidRPr="00A25AC6" w:rsidRDefault="00CC4449" w:rsidP="00CC4449">
      <w:pPr>
        <w:pStyle w:val="ListParagraph"/>
        <w:numPr>
          <w:ilvl w:val="0"/>
          <w:numId w:val="24"/>
        </w:numPr>
        <w:tabs>
          <w:tab w:val="left" w:pos="-1440"/>
        </w:tabs>
        <w:spacing w:line="276" w:lineRule="auto"/>
        <w:jc w:val="both"/>
        <w:rPr>
          <w:rFonts w:ascii="Times New Roman" w:hAnsi="Times New Roman"/>
          <w:sz w:val="24"/>
          <w:szCs w:val="24"/>
        </w:rPr>
      </w:pPr>
      <w:r w:rsidRPr="00A25AC6">
        <w:rPr>
          <w:rFonts w:ascii="Times New Roman" w:hAnsi="Times New Roman"/>
          <w:sz w:val="24"/>
          <w:szCs w:val="24"/>
        </w:rPr>
        <w:t xml:space="preserve">Religious Entities </w:t>
      </w:r>
    </w:p>
    <w:p w14:paraId="458DB3A9" w14:textId="093B4CD8" w:rsidR="00D44255" w:rsidRPr="00A25AC6" w:rsidRDefault="00D44255" w:rsidP="00CC4449">
      <w:pPr>
        <w:pStyle w:val="ListParagraph"/>
        <w:numPr>
          <w:ilvl w:val="0"/>
          <w:numId w:val="24"/>
        </w:numPr>
        <w:tabs>
          <w:tab w:val="left" w:pos="-1440"/>
        </w:tabs>
        <w:spacing w:line="276" w:lineRule="auto"/>
        <w:jc w:val="both"/>
        <w:rPr>
          <w:rFonts w:ascii="Times New Roman" w:hAnsi="Times New Roman"/>
          <w:sz w:val="24"/>
          <w:szCs w:val="24"/>
        </w:rPr>
      </w:pPr>
      <w:r w:rsidRPr="00A25AC6">
        <w:rPr>
          <w:rFonts w:ascii="Times New Roman" w:hAnsi="Times New Roman"/>
          <w:sz w:val="24"/>
          <w:szCs w:val="24"/>
        </w:rPr>
        <w:t>Medical facilities (Hospitals</w:t>
      </w:r>
      <w:r w:rsidR="00A25AC6" w:rsidRPr="00A25AC6">
        <w:rPr>
          <w:rFonts w:ascii="Times New Roman" w:hAnsi="Times New Roman"/>
          <w:sz w:val="24"/>
          <w:szCs w:val="24"/>
        </w:rPr>
        <w:t xml:space="preserve">, Health </w:t>
      </w:r>
      <w:proofErr w:type="gramStart"/>
      <w:r w:rsidR="00A25AC6" w:rsidRPr="00A25AC6">
        <w:rPr>
          <w:rFonts w:ascii="Times New Roman" w:hAnsi="Times New Roman"/>
          <w:sz w:val="24"/>
          <w:szCs w:val="24"/>
        </w:rPr>
        <w:t xml:space="preserve">Centers, </w:t>
      </w:r>
      <w:r w:rsidRPr="00A25AC6">
        <w:rPr>
          <w:rFonts w:ascii="Times New Roman" w:hAnsi="Times New Roman"/>
          <w:sz w:val="24"/>
          <w:szCs w:val="24"/>
        </w:rPr>
        <w:t xml:space="preserve"> …</w:t>
      </w:r>
      <w:proofErr w:type="gramEnd"/>
      <w:r w:rsidRPr="00A25AC6">
        <w:rPr>
          <w:rFonts w:ascii="Times New Roman" w:hAnsi="Times New Roman"/>
          <w:sz w:val="24"/>
          <w:szCs w:val="24"/>
        </w:rPr>
        <w:t xml:space="preserve">.) </w:t>
      </w:r>
    </w:p>
    <w:p w14:paraId="360AB738" w14:textId="19A81070" w:rsidR="00FA6E6E" w:rsidRPr="00A25AC6" w:rsidRDefault="00FA6E6E" w:rsidP="00CC4449">
      <w:pPr>
        <w:pStyle w:val="ListParagraph"/>
        <w:numPr>
          <w:ilvl w:val="0"/>
          <w:numId w:val="14"/>
        </w:numPr>
        <w:tabs>
          <w:tab w:val="left" w:pos="-1440"/>
        </w:tabs>
        <w:spacing w:line="276" w:lineRule="auto"/>
        <w:jc w:val="both"/>
        <w:rPr>
          <w:rFonts w:ascii="Times New Roman" w:hAnsi="Times New Roman"/>
          <w:sz w:val="24"/>
          <w:szCs w:val="24"/>
        </w:rPr>
      </w:pPr>
      <w:r w:rsidRPr="00A25AC6">
        <w:rPr>
          <w:rFonts w:ascii="Times New Roman" w:hAnsi="Times New Roman"/>
          <w:sz w:val="24"/>
          <w:szCs w:val="24"/>
        </w:rPr>
        <w:t>At least one copy of a running/current contract</w:t>
      </w:r>
      <w:r w:rsidR="00294DA6" w:rsidRPr="00A25AC6">
        <w:rPr>
          <w:rFonts w:ascii="Times New Roman" w:hAnsi="Times New Roman"/>
          <w:sz w:val="24"/>
          <w:szCs w:val="24"/>
        </w:rPr>
        <w:t xml:space="preserve"> </w:t>
      </w:r>
      <w:r w:rsidR="00CC4449" w:rsidRPr="00A25AC6">
        <w:rPr>
          <w:rFonts w:ascii="Times New Roman" w:hAnsi="Times New Roman"/>
          <w:sz w:val="24"/>
          <w:szCs w:val="24"/>
        </w:rPr>
        <w:t xml:space="preserve">(Valid) </w:t>
      </w:r>
      <w:r w:rsidR="00294DA6" w:rsidRPr="00A25AC6">
        <w:rPr>
          <w:rFonts w:ascii="Times New Roman" w:hAnsi="Times New Roman"/>
          <w:sz w:val="24"/>
          <w:szCs w:val="24"/>
        </w:rPr>
        <w:t>from any of the above categories</w:t>
      </w:r>
      <w:r w:rsidR="00FC0496" w:rsidRPr="00A25AC6">
        <w:rPr>
          <w:rFonts w:ascii="Times New Roman" w:hAnsi="Times New Roman"/>
          <w:sz w:val="24"/>
          <w:szCs w:val="24"/>
        </w:rPr>
        <w:t>.</w:t>
      </w:r>
      <w:r w:rsidR="00C63FE0" w:rsidRPr="00A25AC6">
        <w:rPr>
          <w:rFonts w:ascii="Times New Roman" w:hAnsi="Times New Roman"/>
          <w:b/>
          <w:sz w:val="24"/>
          <w:szCs w:val="24"/>
        </w:rPr>
        <w:t xml:space="preserve"> (</w:t>
      </w:r>
      <w:r w:rsidR="00A178A3">
        <w:rPr>
          <w:rFonts w:ascii="Times New Roman" w:hAnsi="Times New Roman"/>
          <w:b/>
          <w:sz w:val="24"/>
          <w:szCs w:val="24"/>
        </w:rPr>
        <w:t>10</w:t>
      </w:r>
      <w:r w:rsidR="00A178A3" w:rsidRPr="00A25AC6">
        <w:rPr>
          <w:rFonts w:ascii="Times New Roman" w:hAnsi="Times New Roman"/>
          <w:b/>
        </w:rPr>
        <w:t xml:space="preserve"> </w:t>
      </w:r>
      <w:r w:rsidR="00C63FE0" w:rsidRPr="00A25AC6">
        <w:rPr>
          <w:rFonts w:ascii="Times New Roman" w:hAnsi="Times New Roman"/>
          <w:b/>
        </w:rPr>
        <w:t>marks</w:t>
      </w:r>
      <w:r w:rsidR="00C63FE0" w:rsidRPr="00A25AC6">
        <w:rPr>
          <w:rFonts w:ascii="Times New Roman" w:hAnsi="Times New Roman"/>
          <w:b/>
          <w:sz w:val="24"/>
          <w:szCs w:val="24"/>
        </w:rPr>
        <w:t>)</w:t>
      </w:r>
    </w:p>
    <w:p w14:paraId="7ECB6C0F" w14:textId="7EAAD0C7" w:rsidR="00A25AC6" w:rsidRPr="00A25AC6" w:rsidRDefault="00A25AC6" w:rsidP="00A25AC6">
      <w:pPr>
        <w:pStyle w:val="ListParagraph"/>
        <w:numPr>
          <w:ilvl w:val="0"/>
          <w:numId w:val="14"/>
        </w:numPr>
        <w:tabs>
          <w:tab w:val="left" w:pos="-1440"/>
        </w:tabs>
        <w:spacing w:line="276" w:lineRule="auto"/>
        <w:jc w:val="both"/>
        <w:rPr>
          <w:rFonts w:ascii="Times New Roman" w:hAnsi="Times New Roman"/>
          <w:sz w:val="24"/>
          <w:szCs w:val="24"/>
        </w:rPr>
      </w:pPr>
      <w:r w:rsidRPr="00A25AC6">
        <w:rPr>
          <w:rFonts w:ascii="Times New Roman" w:hAnsi="Times New Roman"/>
          <w:bCs/>
          <w:sz w:val="24"/>
          <w:szCs w:val="24"/>
        </w:rPr>
        <w:t>Provide list of your materials that are used in the cleaning services</w:t>
      </w:r>
      <w:r w:rsidRPr="00A25AC6">
        <w:rPr>
          <w:rFonts w:ascii="Times New Roman" w:hAnsi="Times New Roman"/>
          <w:b/>
          <w:sz w:val="24"/>
          <w:szCs w:val="24"/>
        </w:rPr>
        <w:t xml:space="preserve"> (</w:t>
      </w:r>
      <w:r w:rsidR="00A178A3">
        <w:rPr>
          <w:rFonts w:ascii="Times New Roman" w:hAnsi="Times New Roman"/>
          <w:b/>
          <w:sz w:val="24"/>
          <w:szCs w:val="24"/>
        </w:rPr>
        <w:t>10</w:t>
      </w:r>
      <w:r w:rsidR="00A178A3" w:rsidRPr="00A25AC6">
        <w:rPr>
          <w:rFonts w:ascii="Times New Roman" w:hAnsi="Times New Roman"/>
          <w:b/>
        </w:rPr>
        <w:t xml:space="preserve"> </w:t>
      </w:r>
      <w:r w:rsidRPr="00A25AC6">
        <w:rPr>
          <w:rFonts w:ascii="Times New Roman" w:hAnsi="Times New Roman"/>
          <w:b/>
        </w:rPr>
        <w:t>marks</w:t>
      </w:r>
      <w:r w:rsidRPr="00A25AC6">
        <w:rPr>
          <w:rFonts w:ascii="Times New Roman" w:hAnsi="Times New Roman"/>
          <w:b/>
          <w:sz w:val="24"/>
          <w:szCs w:val="24"/>
        </w:rPr>
        <w:t>)</w:t>
      </w:r>
    </w:p>
    <w:p w14:paraId="74C3A096" w14:textId="5CFD7B93" w:rsidR="00A25AC6" w:rsidRPr="00A25AC6" w:rsidRDefault="00A25AC6" w:rsidP="00A25AC6">
      <w:pPr>
        <w:pStyle w:val="ListParagraph"/>
        <w:tabs>
          <w:tab w:val="left" w:pos="-1440"/>
        </w:tabs>
        <w:spacing w:line="276" w:lineRule="auto"/>
        <w:ind w:left="360"/>
        <w:jc w:val="both"/>
        <w:rPr>
          <w:rFonts w:ascii="Times New Roman" w:hAnsi="Times New Roman"/>
          <w:sz w:val="24"/>
          <w:szCs w:val="24"/>
        </w:rPr>
      </w:pPr>
    </w:p>
    <w:p w14:paraId="7650D69A" w14:textId="76C83BB8" w:rsidR="00FA6E6E" w:rsidRPr="00A25AC6" w:rsidRDefault="00FA6E6E" w:rsidP="00FA6E6E">
      <w:pPr>
        <w:pStyle w:val="ListParagraph"/>
        <w:tabs>
          <w:tab w:val="left" w:pos="-1440"/>
        </w:tabs>
        <w:spacing w:line="276" w:lineRule="auto"/>
        <w:ind w:left="360"/>
        <w:jc w:val="both"/>
        <w:rPr>
          <w:rFonts w:ascii="Times New Roman" w:hAnsi="Times New Roman"/>
          <w:sz w:val="24"/>
          <w:szCs w:val="24"/>
        </w:rPr>
      </w:pPr>
    </w:p>
    <w:p w14:paraId="31866D2F" w14:textId="77777777" w:rsidR="00C24225" w:rsidRPr="00A25AC6" w:rsidRDefault="00C24225" w:rsidP="002D201E">
      <w:pPr>
        <w:rPr>
          <w:b/>
        </w:rPr>
      </w:pPr>
    </w:p>
    <w:p w14:paraId="0D1761E5" w14:textId="39A6EBEC" w:rsidR="00AA26BD" w:rsidRPr="00A25AC6" w:rsidRDefault="00FC0496" w:rsidP="002D201E">
      <w:pPr>
        <w:rPr>
          <w:b/>
        </w:rPr>
      </w:pPr>
      <w:r w:rsidRPr="00A25AC6">
        <w:rPr>
          <w:b/>
        </w:rPr>
        <w:t>C. FINANCIAL CRITERIA</w:t>
      </w:r>
      <w:r w:rsidR="00C63FE0" w:rsidRPr="00A25AC6">
        <w:rPr>
          <w:b/>
        </w:rPr>
        <w:t xml:space="preserve"> at </w:t>
      </w:r>
      <w:r w:rsidR="00A25AC6" w:rsidRPr="00A25AC6">
        <w:rPr>
          <w:b/>
        </w:rPr>
        <w:t>5</w:t>
      </w:r>
      <w:r w:rsidR="00C63FE0" w:rsidRPr="00A25AC6">
        <w:rPr>
          <w:b/>
        </w:rPr>
        <w:t>0%</w:t>
      </w:r>
    </w:p>
    <w:p w14:paraId="55133C0C" w14:textId="77777777" w:rsidR="00AA26BD" w:rsidRPr="00A25AC6" w:rsidRDefault="00AA26BD" w:rsidP="00432EC5">
      <w:pPr>
        <w:spacing w:line="276" w:lineRule="auto"/>
        <w:jc w:val="both"/>
        <w:rPr>
          <w:b/>
        </w:rPr>
      </w:pPr>
    </w:p>
    <w:p w14:paraId="5DF3787E" w14:textId="36EA2C45" w:rsidR="00AA26BD" w:rsidRPr="00A25AC6" w:rsidRDefault="00AA26BD" w:rsidP="00432EC5">
      <w:pPr>
        <w:tabs>
          <w:tab w:val="left" w:pos="-1440"/>
        </w:tabs>
        <w:spacing w:line="276" w:lineRule="auto"/>
        <w:jc w:val="both"/>
      </w:pPr>
      <w:r w:rsidRPr="00A25AC6">
        <w:t xml:space="preserve">The financial criteria to be followed will be based on the lowest price </w:t>
      </w:r>
      <w:r w:rsidR="00EF40DC" w:rsidRPr="00A25AC6">
        <w:t>that will be most preferred</w:t>
      </w:r>
      <w:r w:rsidRPr="00A25AC6">
        <w:t xml:space="preserve"> after the </w:t>
      </w:r>
      <w:r w:rsidR="00CE1C27" w:rsidRPr="00A25AC6">
        <w:t>technical</w:t>
      </w:r>
      <w:r w:rsidRPr="00A25AC6">
        <w:t xml:space="preserve"> criteria score. </w:t>
      </w:r>
      <w:r w:rsidR="00EF40DC" w:rsidRPr="00A25AC6">
        <w:t xml:space="preserve">The overall winner will be determined after combining both Technical and Financial Scores for </w:t>
      </w:r>
      <w:r w:rsidR="00841B48" w:rsidRPr="00A25AC6">
        <w:t>companies</w:t>
      </w:r>
      <w:r w:rsidR="00EF40DC" w:rsidRPr="00A25AC6">
        <w:t xml:space="preserve"> that have been prequalified. </w:t>
      </w:r>
    </w:p>
    <w:p w14:paraId="60625556" w14:textId="77777777" w:rsidR="00B87905" w:rsidRPr="00A25AC6" w:rsidRDefault="00B87905" w:rsidP="00432EC5">
      <w:pPr>
        <w:tabs>
          <w:tab w:val="left" w:pos="-1440"/>
        </w:tabs>
        <w:spacing w:line="276" w:lineRule="auto"/>
        <w:jc w:val="both"/>
      </w:pPr>
    </w:p>
    <w:p w14:paraId="37709CBC" w14:textId="77777777" w:rsidR="00AA26BD" w:rsidRPr="00A25AC6" w:rsidRDefault="00AA26BD" w:rsidP="00432EC5">
      <w:pPr>
        <w:tabs>
          <w:tab w:val="left" w:pos="-1440"/>
        </w:tabs>
        <w:spacing w:line="276" w:lineRule="auto"/>
        <w:jc w:val="both"/>
        <w:rPr>
          <w:b/>
        </w:rPr>
      </w:pPr>
      <w:r w:rsidRPr="00A25AC6">
        <w:rPr>
          <w:b/>
        </w:rPr>
        <w:t xml:space="preserve">V.9 </w:t>
      </w:r>
      <w:r w:rsidR="00087F44" w:rsidRPr="00A25AC6">
        <w:rPr>
          <w:b/>
        </w:rPr>
        <w:t>AMENDMENTS</w:t>
      </w:r>
      <w:r w:rsidRPr="00A25AC6">
        <w:rPr>
          <w:b/>
        </w:rPr>
        <w:t xml:space="preserve"> </w:t>
      </w:r>
    </w:p>
    <w:p w14:paraId="76399FA0" w14:textId="77777777" w:rsidR="00087F44" w:rsidRPr="00A25AC6" w:rsidRDefault="00087F44" w:rsidP="00432EC5">
      <w:pPr>
        <w:tabs>
          <w:tab w:val="left" w:pos="-1440"/>
        </w:tabs>
        <w:spacing w:line="276" w:lineRule="auto"/>
        <w:jc w:val="both"/>
        <w:rPr>
          <w:b/>
        </w:rPr>
      </w:pPr>
    </w:p>
    <w:p w14:paraId="1BADBA55" w14:textId="77777777" w:rsidR="00AA26BD" w:rsidRPr="00A25AC6" w:rsidRDefault="00AA26BD" w:rsidP="00432EC5">
      <w:pPr>
        <w:tabs>
          <w:tab w:val="left" w:pos="-1440"/>
        </w:tabs>
        <w:spacing w:line="276" w:lineRule="auto"/>
        <w:jc w:val="both"/>
      </w:pPr>
      <w:r w:rsidRPr="00A25AC6">
        <w:t xml:space="preserve">If at any time prior to award </w:t>
      </w:r>
      <w:r w:rsidR="00BD2195" w:rsidRPr="00A25AC6">
        <w:t xml:space="preserve">SFH Rwanda </w:t>
      </w:r>
      <w:r w:rsidRPr="00A25AC6">
        <w:t xml:space="preserve">deems there to be a need for a significant modification to the terms and conditions of this Tender Package, </w:t>
      </w:r>
      <w:r w:rsidR="00BD2195" w:rsidRPr="00A25AC6">
        <w:t>SFH Rwanda</w:t>
      </w:r>
      <w:r w:rsidRPr="00A25AC6">
        <w:t xml:space="preserve"> will issue such a modification as a written Tender Package amendment to all competing bidders using an addendum posted through all the channels used in sending out the tender package.  No oral statement of any person shall in any manner be deemed to modify or otherwise affect any Tender Package term or condition, and no bidder shall rely on any such statement.</w:t>
      </w:r>
    </w:p>
    <w:p w14:paraId="72D2166F" w14:textId="77777777" w:rsidR="00AA26BD" w:rsidRPr="00A25AC6" w:rsidRDefault="00AA26BD" w:rsidP="00432EC5">
      <w:pPr>
        <w:tabs>
          <w:tab w:val="left" w:pos="-1440"/>
        </w:tabs>
        <w:spacing w:line="276" w:lineRule="auto"/>
        <w:jc w:val="both"/>
      </w:pPr>
    </w:p>
    <w:p w14:paraId="00B38C13" w14:textId="77777777" w:rsidR="00AA26BD" w:rsidRPr="00A25AC6" w:rsidRDefault="00AA26BD" w:rsidP="00432EC5">
      <w:pPr>
        <w:tabs>
          <w:tab w:val="left" w:pos="-1440"/>
        </w:tabs>
        <w:spacing w:line="276" w:lineRule="auto"/>
        <w:jc w:val="both"/>
      </w:pPr>
      <w:r w:rsidRPr="00A25AC6">
        <w:rPr>
          <w:b/>
        </w:rPr>
        <w:lastRenderedPageBreak/>
        <w:t xml:space="preserve">V.10 </w:t>
      </w:r>
      <w:r w:rsidR="00087F44" w:rsidRPr="00A25AC6">
        <w:rPr>
          <w:b/>
        </w:rPr>
        <w:t>PRICE VERIFICATION</w:t>
      </w:r>
      <w:r w:rsidR="00087F44" w:rsidRPr="00A25AC6">
        <w:t xml:space="preserve"> </w:t>
      </w:r>
    </w:p>
    <w:p w14:paraId="0311702D" w14:textId="77777777" w:rsidR="00AA26BD" w:rsidRPr="00A25AC6" w:rsidRDefault="00AA26BD" w:rsidP="00432EC5">
      <w:pPr>
        <w:tabs>
          <w:tab w:val="left" w:pos="-1440"/>
        </w:tabs>
        <w:spacing w:line="276" w:lineRule="auto"/>
        <w:jc w:val="both"/>
      </w:pPr>
      <w:r w:rsidRPr="00A25AC6">
        <w:t xml:space="preserve">If adequate competition is not achieved in the tendering process, the right is reserved for any otherwise compliant bid to be referred to </w:t>
      </w:r>
      <w:r w:rsidR="00BD2195" w:rsidRPr="00A25AC6">
        <w:t xml:space="preserve">SFH Rwanda </w:t>
      </w:r>
      <w:r w:rsidRPr="00A25AC6">
        <w:t>who may, at their discretion, authorize a price verification exercise to be undertaken on their behalf by an</w:t>
      </w:r>
      <w:r w:rsidR="00BD2195" w:rsidRPr="00A25AC6">
        <w:t xml:space="preserve"> organization </w:t>
      </w:r>
      <w:r w:rsidR="00087F44" w:rsidRPr="00A25AC6">
        <w:t>or delegated SFH Staff</w:t>
      </w:r>
      <w:r w:rsidR="00BD2195" w:rsidRPr="00A25AC6">
        <w:t xml:space="preserve">. </w:t>
      </w:r>
      <w:r w:rsidRPr="00A25AC6">
        <w:t xml:space="preserve">In such an eventuality, the bidder will be required to give details of the services tendered for, together with details of any costing used or undertaken in preparing the bid.  </w:t>
      </w:r>
    </w:p>
    <w:p w14:paraId="4F091576" w14:textId="77777777" w:rsidR="00AA26BD" w:rsidRPr="00A25AC6" w:rsidRDefault="00AA26BD" w:rsidP="00432EC5">
      <w:pPr>
        <w:tabs>
          <w:tab w:val="left" w:pos="-1440"/>
        </w:tabs>
        <w:spacing w:line="276" w:lineRule="auto"/>
        <w:jc w:val="both"/>
      </w:pPr>
    </w:p>
    <w:p w14:paraId="2A892E2A" w14:textId="77777777" w:rsidR="00AA26BD" w:rsidRPr="00A25AC6" w:rsidRDefault="00AA26BD" w:rsidP="00432EC5">
      <w:pPr>
        <w:tabs>
          <w:tab w:val="left" w:pos="-1440"/>
        </w:tabs>
        <w:spacing w:line="276" w:lineRule="auto"/>
        <w:jc w:val="both"/>
        <w:rPr>
          <w:b/>
        </w:rPr>
      </w:pPr>
      <w:r w:rsidRPr="00A25AC6">
        <w:rPr>
          <w:b/>
        </w:rPr>
        <w:t>V.11</w:t>
      </w:r>
      <w:r w:rsidRPr="00A25AC6">
        <w:t xml:space="preserve"> </w:t>
      </w:r>
      <w:r w:rsidR="00087F44" w:rsidRPr="00A25AC6">
        <w:rPr>
          <w:b/>
        </w:rPr>
        <w:t xml:space="preserve">EXTENSION OF BID VALIDITY DATES </w:t>
      </w:r>
    </w:p>
    <w:p w14:paraId="6BBCC7C3" w14:textId="77777777" w:rsidR="00AA26BD" w:rsidRPr="00A25AC6" w:rsidRDefault="00AA26BD" w:rsidP="00432EC5">
      <w:pPr>
        <w:tabs>
          <w:tab w:val="left" w:pos="-1440"/>
        </w:tabs>
        <w:spacing w:line="276" w:lineRule="auto"/>
        <w:jc w:val="both"/>
      </w:pPr>
      <w:r w:rsidRPr="00A25AC6">
        <w:t xml:space="preserve">When necessary and appropriate under the circumstances, </w:t>
      </w:r>
      <w:r w:rsidR="00BD2195" w:rsidRPr="00A25AC6">
        <w:t>SFH Rwanda</w:t>
      </w:r>
      <w:r w:rsidRPr="00A25AC6">
        <w:t xml:space="preserve"> may request bidders, in writing, to extend the validity period of their bids and Bid Securities</w:t>
      </w:r>
      <w:r w:rsidR="00E62FD5" w:rsidRPr="00A25AC6">
        <w:t xml:space="preserve"> (if any)</w:t>
      </w:r>
      <w:r w:rsidRPr="00A25AC6">
        <w:t xml:space="preserve">.  A bidder may refuse to extend its </w:t>
      </w:r>
      <w:r w:rsidR="00E62FD5" w:rsidRPr="00A25AC6">
        <w:t>bid;</w:t>
      </w:r>
      <w:r w:rsidRPr="00A25AC6">
        <w:t xml:space="preserve"> however, its bid will be disqualified.  A bidder agreeing to extend will not generally be permitted or required to modify </w:t>
      </w:r>
      <w:r w:rsidR="00E62FD5" w:rsidRPr="00A25AC6">
        <w:t>their</w:t>
      </w:r>
      <w:r w:rsidRPr="00A25AC6">
        <w:t xml:space="preserve"> bid in any manner other than to extend it.</w:t>
      </w:r>
    </w:p>
    <w:p w14:paraId="4448811F" w14:textId="77777777" w:rsidR="00DA46BE" w:rsidRPr="00A25AC6" w:rsidRDefault="00DA46BE" w:rsidP="00432EC5">
      <w:pPr>
        <w:tabs>
          <w:tab w:val="left" w:pos="-1440"/>
        </w:tabs>
        <w:spacing w:line="276" w:lineRule="auto"/>
        <w:jc w:val="both"/>
      </w:pPr>
    </w:p>
    <w:p w14:paraId="2C8E50B7" w14:textId="77777777" w:rsidR="00AA26BD" w:rsidRPr="00A25AC6" w:rsidRDefault="00AA26BD" w:rsidP="00432EC5">
      <w:pPr>
        <w:tabs>
          <w:tab w:val="left" w:pos="-1440"/>
        </w:tabs>
        <w:spacing w:line="276" w:lineRule="auto"/>
        <w:jc w:val="both"/>
      </w:pPr>
      <w:r w:rsidRPr="00A25AC6">
        <w:rPr>
          <w:b/>
        </w:rPr>
        <w:t>V.12</w:t>
      </w:r>
      <w:r w:rsidRPr="00A25AC6">
        <w:t xml:space="preserve"> </w:t>
      </w:r>
      <w:r w:rsidR="00087F44" w:rsidRPr="00A25AC6">
        <w:rPr>
          <w:b/>
        </w:rPr>
        <w:t>REJECTION OF TENDERS</w:t>
      </w:r>
    </w:p>
    <w:p w14:paraId="6ABB36C6" w14:textId="77777777" w:rsidR="00FA6E6E" w:rsidRPr="00A25AC6" w:rsidRDefault="00FA6E6E" w:rsidP="00432EC5">
      <w:pPr>
        <w:tabs>
          <w:tab w:val="left" w:pos="-1440"/>
        </w:tabs>
        <w:spacing w:line="276" w:lineRule="auto"/>
        <w:jc w:val="both"/>
      </w:pPr>
    </w:p>
    <w:p w14:paraId="2B312FE9" w14:textId="77777777" w:rsidR="00AA26BD" w:rsidRPr="00A25AC6" w:rsidRDefault="00AA26BD" w:rsidP="00432EC5">
      <w:pPr>
        <w:tabs>
          <w:tab w:val="left" w:pos="-1440"/>
        </w:tabs>
        <w:spacing w:line="276" w:lineRule="auto"/>
        <w:jc w:val="both"/>
      </w:pPr>
      <w:r w:rsidRPr="00A25AC6">
        <w:t xml:space="preserve">(a) </w:t>
      </w:r>
      <w:r w:rsidR="00E62FD5" w:rsidRPr="00A25AC6">
        <w:t>SFH Rwanda</w:t>
      </w:r>
      <w:r w:rsidRPr="00A25AC6">
        <w:t xml:space="preserve"> is not bound to accept the lowest bid and reserves the right to reject any tender in whole or in part and to reject any or all tenders without assigning any reason. Circumstances in which rejection of all bids may occur include, without limitation, the following: </w:t>
      </w:r>
      <w:r w:rsidR="00E62FD5" w:rsidRPr="00A25AC6">
        <w:t xml:space="preserve"> </w:t>
      </w:r>
    </w:p>
    <w:p w14:paraId="1907B94A" w14:textId="77777777" w:rsidR="00AA26BD" w:rsidRPr="00A25AC6" w:rsidRDefault="00AA26BD" w:rsidP="00432EC5">
      <w:pPr>
        <w:widowControl w:val="0"/>
        <w:numPr>
          <w:ilvl w:val="0"/>
          <w:numId w:val="2"/>
        </w:numPr>
        <w:tabs>
          <w:tab w:val="left" w:pos="-1440"/>
        </w:tabs>
        <w:spacing w:line="276" w:lineRule="auto"/>
        <w:jc w:val="both"/>
      </w:pPr>
      <w:r w:rsidRPr="00A25AC6">
        <w:t xml:space="preserve">none of the bids is adequately responsive to the specifications, </w:t>
      </w:r>
    </w:p>
    <w:p w14:paraId="585C15D6" w14:textId="77777777" w:rsidR="00AA26BD" w:rsidRPr="00A25AC6" w:rsidRDefault="00AA26BD" w:rsidP="00432EC5">
      <w:pPr>
        <w:widowControl w:val="0"/>
        <w:numPr>
          <w:ilvl w:val="0"/>
          <w:numId w:val="2"/>
        </w:numPr>
        <w:tabs>
          <w:tab w:val="left" w:pos="-1440"/>
        </w:tabs>
        <w:spacing w:line="276" w:lineRule="auto"/>
        <w:jc w:val="both"/>
      </w:pPr>
      <w:r w:rsidRPr="00A25AC6">
        <w:t xml:space="preserve">there is evidence of insufficient competition, </w:t>
      </w:r>
    </w:p>
    <w:p w14:paraId="5FBE974B" w14:textId="77777777" w:rsidR="00AA26BD" w:rsidRPr="00A25AC6" w:rsidRDefault="00AA26BD" w:rsidP="00432EC5">
      <w:pPr>
        <w:widowControl w:val="0"/>
        <w:numPr>
          <w:ilvl w:val="0"/>
          <w:numId w:val="2"/>
        </w:numPr>
        <w:tabs>
          <w:tab w:val="left" w:pos="-1440"/>
        </w:tabs>
        <w:spacing w:line="276" w:lineRule="auto"/>
        <w:jc w:val="both"/>
      </w:pPr>
      <w:r w:rsidRPr="00A25AC6">
        <w:t>the lowest bid exceeds the est</w:t>
      </w:r>
      <w:r w:rsidR="00087F44" w:rsidRPr="00A25AC6">
        <w:t xml:space="preserve">imated value or funds available </w:t>
      </w:r>
      <w:r w:rsidRPr="00A25AC6">
        <w:t xml:space="preserve">and cannot be reduced by negotiation, </w:t>
      </w:r>
    </w:p>
    <w:p w14:paraId="2DBF0F4F" w14:textId="77777777" w:rsidR="00AA26BD" w:rsidRPr="00A25AC6" w:rsidRDefault="00AA26BD" w:rsidP="00432EC5">
      <w:pPr>
        <w:widowControl w:val="0"/>
        <w:numPr>
          <w:ilvl w:val="0"/>
          <w:numId w:val="2"/>
        </w:numPr>
        <w:tabs>
          <w:tab w:val="left" w:pos="-1440"/>
        </w:tabs>
        <w:spacing w:line="276" w:lineRule="auto"/>
        <w:jc w:val="both"/>
      </w:pPr>
      <w:r w:rsidRPr="00A25AC6">
        <w:t>the quality of the tender is deemed insufficient</w:t>
      </w:r>
    </w:p>
    <w:p w14:paraId="15BB153B" w14:textId="77777777" w:rsidR="00AA26BD" w:rsidRPr="00A25AC6" w:rsidRDefault="00AA26BD" w:rsidP="00432EC5">
      <w:pPr>
        <w:widowControl w:val="0"/>
        <w:numPr>
          <w:ilvl w:val="0"/>
          <w:numId w:val="2"/>
        </w:numPr>
        <w:tabs>
          <w:tab w:val="left" w:pos="-1440"/>
        </w:tabs>
        <w:spacing w:line="276" w:lineRule="auto"/>
        <w:jc w:val="both"/>
      </w:pPr>
      <w:r w:rsidRPr="00A25AC6">
        <w:t xml:space="preserve">the technical or financial bases of procurement have changed materially prior to the award, or </w:t>
      </w:r>
    </w:p>
    <w:p w14:paraId="452A2F82" w14:textId="77777777" w:rsidR="00AA26BD" w:rsidRPr="00A25AC6" w:rsidRDefault="00AA26BD" w:rsidP="00432EC5">
      <w:pPr>
        <w:widowControl w:val="0"/>
        <w:numPr>
          <w:ilvl w:val="0"/>
          <w:numId w:val="2"/>
        </w:numPr>
        <w:tabs>
          <w:tab w:val="left" w:pos="-1440"/>
        </w:tabs>
        <w:spacing w:line="276" w:lineRule="auto"/>
        <w:jc w:val="both"/>
      </w:pPr>
      <w:r w:rsidRPr="00A25AC6">
        <w:t>The prices of the bid are obviously and clearly high.</w:t>
      </w:r>
    </w:p>
    <w:p w14:paraId="7E6D551B" w14:textId="77777777" w:rsidR="00C63FE0" w:rsidRPr="00A25AC6" w:rsidRDefault="00C63FE0" w:rsidP="00432EC5">
      <w:pPr>
        <w:widowControl w:val="0"/>
        <w:numPr>
          <w:ilvl w:val="0"/>
          <w:numId w:val="2"/>
        </w:numPr>
        <w:tabs>
          <w:tab w:val="left" w:pos="-1440"/>
        </w:tabs>
        <w:spacing w:line="276" w:lineRule="auto"/>
        <w:jc w:val="both"/>
      </w:pPr>
      <w:r w:rsidRPr="00A25AC6">
        <w:t xml:space="preserve">Termination or with holding of Donor funds that would pay for the procured services from the funding donors </w:t>
      </w:r>
    </w:p>
    <w:p w14:paraId="4366E691" w14:textId="77777777" w:rsidR="00C63FE0" w:rsidRPr="00A25AC6" w:rsidRDefault="00C63FE0" w:rsidP="00C63FE0">
      <w:pPr>
        <w:widowControl w:val="0"/>
        <w:tabs>
          <w:tab w:val="left" w:pos="-1440"/>
        </w:tabs>
        <w:spacing w:line="276" w:lineRule="auto"/>
        <w:ind w:left="450"/>
        <w:jc w:val="both"/>
      </w:pPr>
    </w:p>
    <w:p w14:paraId="5DA828F5" w14:textId="77777777" w:rsidR="00AA26BD" w:rsidRPr="00A25AC6" w:rsidRDefault="001F44D4" w:rsidP="00432EC5">
      <w:pPr>
        <w:spacing w:line="276" w:lineRule="auto"/>
        <w:jc w:val="both"/>
        <w:rPr>
          <w:b/>
        </w:rPr>
      </w:pPr>
      <w:r w:rsidRPr="00A25AC6">
        <w:rPr>
          <w:b/>
        </w:rPr>
        <w:t>V.13</w:t>
      </w:r>
      <w:r w:rsidRPr="00A25AC6">
        <w:t xml:space="preserve"> </w:t>
      </w:r>
      <w:r w:rsidRPr="00A25AC6">
        <w:rPr>
          <w:b/>
        </w:rPr>
        <w:t>TERMS OF AWARDS</w:t>
      </w:r>
    </w:p>
    <w:p w14:paraId="17382881" w14:textId="77777777" w:rsidR="001727F2" w:rsidRPr="00A25AC6" w:rsidRDefault="001727F2" w:rsidP="00432EC5">
      <w:pPr>
        <w:spacing w:line="276" w:lineRule="auto"/>
        <w:jc w:val="both"/>
        <w:rPr>
          <w:b/>
        </w:rPr>
      </w:pPr>
    </w:p>
    <w:p w14:paraId="6076AD1C" w14:textId="77777777" w:rsidR="00AA26BD" w:rsidRPr="00A25AC6" w:rsidRDefault="00AA26BD" w:rsidP="00432EC5">
      <w:pPr>
        <w:spacing w:line="276" w:lineRule="auto"/>
        <w:jc w:val="both"/>
      </w:pPr>
      <w:r w:rsidRPr="00A25AC6">
        <w:t xml:space="preserve">(a) All awards are subject to the availability of adequate funds from </w:t>
      </w:r>
      <w:r w:rsidR="00E62FD5" w:rsidRPr="00A25AC6">
        <w:t xml:space="preserve">SFH Rwanda </w:t>
      </w:r>
      <w:r w:rsidRPr="00A25AC6">
        <w:t xml:space="preserve">and the receipt of all required approval from </w:t>
      </w:r>
      <w:r w:rsidR="00E62FD5" w:rsidRPr="00A25AC6">
        <w:t>SFH Rwanda</w:t>
      </w:r>
      <w:r w:rsidR="001F44D4" w:rsidRPr="00A25AC6">
        <w:t xml:space="preserve"> and the indenter.</w:t>
      </w:r>
    </w:p>
    <w:p w14:paraId="43DBF99E" w14:textId="6B067D96" w:rsidR="00AA26BD" w:rsidRDefault="00AA26BD" w:rsidP="00432EC5">
      <w:pPr>
        <w:tabs>
          <w:tab w:val="left" w:pos="1620"/>
        </w:tabs>
        <w:spacing w:after="220" w:line="276" w:lineRule="auto"/>
        <w:ind w:right="-72"/>
        <w:jc w:val="both"/>
      </w:pPr>
      <w:r w:rsidRPr="00A25AC6">
        <w:t xml:space="preserve">(b) Upon receipt of </w:t>
      </w:r>
      <w:r w:rsidR="00E62FD5" w:rsidRPr="00A25AC6">
        <w:t>SFH Rwanda and</w:t>
      </w:r>
      <w:r w:rsidRPr="00A25AC6">
        <w:t xml:space="preserve">/or the indenter’s approval of the recommended award, to the extent required, </w:t>
      </w:r>
      <w:r w:rsidR="00E62FD5" w:rsidRPr="00A25AC6">
        <w:t xml:space="preserve">SFH Rwanda </w:t>
      </w:r>
      <w:r w:rsidRPr="00A25AC6">
        <w:t>will send a Notice of Award to the winning bidder and will inform unsuccessful bidders that they have not been selected.</w:t>
      </w:r>
    </w:p>
    <w:p w14:paraId="730CD049" w14:textId="77777777" w:rsidR="006D0769" w:rsidRPr="00A25AC6" w:rsidRDefault="006D0769" w:rsidP="00432EC5">
      <w:pPr>
        <w:tabs>
          <w:tab w:val="left" w:pos="1620"/>
        </w:tabs>
        <w:spacing w:after="220" w:line="276" w:lineRule="auto"/>
        <w:ind w:right="-72"/>
        <w:jc w:val="both"/>
      </w:pPr>
    </w:p>
    <w:p w14:paraId="6903F232" w14:textId="77777777" w:rsidR="00AA26BD" w:rsidRPr="00A25AC6" w:rsidRDefault="00AA26BD" w:rsidP="00432EC5">
      <w:pPr>
        <w:tabs>
          <w:tab w:val="left" w:pos="1620"/>
        </w:tabs>
        <w:spacing w:after="220" w:line="276" w:lineRule="auto"/>
        <w:ind w:right="-72"/>
        <w:jc w:val="both"/>
        <w:rPr>
          <w:b/>
        </w:rPr>
      </w:pPr>
      <w:r w:rsidRPr="00A25AC6">
        <w:rPr>
          <w:b/>
        </w:rPr>
        <w:lastRenderedPageBreak/>
        <w:t>IV.14. Notification of Tender Award</w:t>
      </w:r>
    </w:p>
    <w:p w14:paraId="576F5329" w14:textId="77777777" w:rsidR="00AA26BD" w:rsidRPr="00A25AC6" w:rsidRDefault="00AA26BD" w:rsidP="00432EC5">
      <w:pPr>
        <w:tabs>
          <w:tab w:val="left" w:pos="1620"/>
        </w:tabs>
        <w:spacing w:after="220" w:line="276" w:lineRule="auto"/>
        <w:ind w:right="-72"/>
        <w:jc w:val="both"/>
      </w:pPr>
      <w:r w:rsidRPr="00A25AC6">
        <w:t>The bidder whose proposal attains the highest score, in accordance with the evaluation criteria in the present request for proposals shall be selected for award, subject to satisfactory conclusion of negotiations if deemed necessary.</w:t>
      </w:r>
    </w:p>
    <w:p w14:paraId="64D6346B" w14:textId="77777777" w:rsidR="00AA26BD" w:rsidRPr="00A25AC6" w:rsidRDefault="00AA26BD" w:rsidP="00432EC5">
      <w:pPr>
        <w:tabs>
          <w:tab w:val="left" w:pos="1620"/>
        </w:tabs>
        <w:spacing w:after="220" w:line="276" w:lineRule="auto"/>
        <w:ind w:right="-72"/>
        <w:jc w:val="both"/>
      </w:pPr>
      <w:r w:rsidRPr="00A25AC6">
        <w:t>The procuring entity shall notify the successful bidder of its selection results and at the same time inform other unsuccessful bidders of the decision.</w:t>
      </w:r>
      <w:r w:rsidR="00DA0537" w:rsidRPr="00A25AC6">
        <w:t xml:space="preserve"> </w:t>
      </w:r>
      <w:r w:rsidRPr="00A25AC6">
        <w:t>In the absence of a challenge by any other bidders within seven (7) days of the notice, the contract shall be signed by both parties.</w:t>
      </w:r>
    </w:p>
    <w:p w14:paraId="08A5D5A0" w14:textId="77777777" w:rsidR="00D639C2" w:rsidRPr="00A25AC6" w:rsidRDefault="00655EEC" w:rsidP="00432EC5">
      <w:pPr>
        <w:spacing w:line="276" w:lineRule="auto"/>
        <w:jc w:val="both"/>
        <w:rPr>
          <w:b/>
        </w:rPr>
      </w:pPr>
      <w:r w:rsidRPr="00A25AC6">
        <w:rPr>
          <w:b/>
        </w:rPr>
        <w:t>IV.15</w:t>
      </w:r>
      <w:r w:rsidR="001F44D4" w:rsidRPr="00A25AC6">
        <w:rPr>
          <w:b/>
        </w:rPr>
        <w:t>. PAYMENT TERMS</w:t>
      </w:r>
    </w:p>
    <w:p w14:paraId="5D010C0D" w14:textId="77777777" w:rsidR="001727F2" w:rsidRPr="00A25AC6" w:rsidRDefault="001727F2" w:rsidP="00432EC5">
      <w:pPr>
        <w:spacing w:line="276" w:lineRule="auto"/>
        <w:jc w:val="both"/>
        <w:rPr>
          <w:b/>
        </w:rPr>
      </w:pPr>
    </w:p>
    <w:p w14:paraId="0C384005" w14:textId="77777777" w:rsidR="00D639C2" w:rsidRPr="00A25AC6" w:rsidRDefault="00D639C2" w:rsidP="00432EC5">
      <w:pPr>
        <w:tabs>
          <w:tab w:val="left" w:pos="1620"/>
        </w:tabs>
        <w:spacing w:after="220" w:line="276" w:lineRule="auto"/>
        <w:ind w:right="-72"/>
        <w:jc w:val="both"/>
      </w:pPr>
      <w:r w:rsidRPr="00A25AC6">
        <w:t xml:space="preserve">SFH Rwanda undertakes to pay 100% </w:t>
      </w:r>
      <w:r w:rsidR="00383DB9" w:rsidRPr="00A25AC6">
        <w:t xml:space="preserve">of monthly invoice </w:t>
      </w:r>
      <w:r w:rsidRPr="00443536">
        <w:rPr>
          <w:b/>
          <w:bCs/>
          <w:i/>
          <w:iCs/>
        </w:rPr>
        <w:t xml:space="preserve">after </w:t>
      </w:r>
      <w:r w:rsidR="00383DB9" w:rsidRPr="00443536">
        <w:rPr>
          <w:b/>
          <w:bCs/>
          <w:i/>
          <w:iCs/>
        </w:rPr>
        <w:t>monthly service report</w:t>
      </w:r>
      <w:r w:rsidRPr="00A25AC6">
        <w:t xml:space="preserve"> to its satisfaction and this will be paid within 15 working day</w:t>
      </w:r>
      <w:r w:rsidR="00383DB9" w:rsidRPr="00A25AC6">
        <w:t>s upon reception of an invoice.</w:t>
      </w:r>
    </w:p>
    <w:p w14:paraId="64FCA581" w14:textId="77777777" w:rsidR="00AA26BD" w:rsidRPr="00A25AC6" w:rsidRDefault="00370C89" w:rsidP="00432EC5">
      <w:pPr>
        <w:tabs>
          <w:tab w:val="left" w:pos="-1440"/>
        </w:tabs>
        <w:spacing w:line="276" w:lineRule="auto"/>
        <w:jc w:val="both"/>
      </w:pPr>
      <w:r w:rsidRPr="00A25AC6">
        <w:t>SFH Rwanda</w:t>
      </w:r>
      <w:r w:rsidR="00AA26BD" w:rsidRPr="00A25AC6">
        <w:t xml:space="preserve"> welcome</w:t>
      </w:r>
      <w:r w:rsidRPr="00A25AC6">
        <w:t>s</w:t>
      </w:r>
      <w:r w:rsidR="00AA26BD" w:rsidRPr="00A25AC6">
        <w:t xml:space="preserve"> your bid in this competitive process,</w:t>
      </w:r>
    </w:p>
    <w:p w14:paraId="4B662DB7" w14:textId="77777777" w:rsidR="00370C89" w:rsidRPr="00A25AC6" w:rsidRDefault="00370C89" w:rsidP="00432EC5">
      <w:pPr>
        <w:tabs>
          <w:tab w:val="left" w:pos="-1440"/>
        </w:tabs>
        <w:spacing w:line="276" w:lineRule="auto"/>
        <w:jc w:val="both"/>
      </w:pPr>
    </w:p>
    <w:p w14:paraId="29F495E1" w14:textId="77777777" w:rsidR="00AA26BD" w:rsidRPr="00A25AC6" w:rsidRDefault="00AA26BD" w:rsidP="00432EC5">
      <w:pPr>
        <w:tabs>
          <w:tab w:val="left" w:pos="-1440"/>
        </w:tabs>
        <w:spacing w:line="276" w:lineRule="auto"/>
        <w:jc w:val="both"/>
      </w:pPr>
      <w:r w:rsidRPr="00A25AC6">
        <w:t xml:space="preserve">Sincerely, </w:t>
      </w:r>
    </w:p>
    <w:p w14:paraId="2726AEC2" w14:textId="77777777" w:rsidR="00DA46BE" w:rsidRPr="00A25AC6" w:rsidRDefault="00DA46BE" w:rsidP="00432EC5">
      <w:pPr>
        <w:tabs>
          <w:tab w:val="left" w:pos="-1440"/>
        </w:tabs>
        <w:spacing w:line="276" w:lineRule="auto"/>
        <w:jc w:val="both"/>
        <w:rPr>
          <w:b/>
        </w:rPr>
      </w:pPr>
    </w:p>
    <w:p w14:paraId="120B1009" w14:textId="77777777" w:rsidR="001727F2" w:rsidRPr="00A25AC6" w:rsidRDefault="001727F2" w:rsidP="00432EC5">
      <w:pPr>
        <w:tabs>
          <w:tab w:val="left" w:pos="-1440"/>
        </w:tabs>
        <w:spacing w:line="276" w:lineRule="auto"/>
        <w:jc w:val="both"/>
        <w:rPr>
          <w:b/>
        </w:rPr>
      </w:pPr>
    </w:p>
    <w:p w14:paraId="4D72EEA7" w14:textId="77777777" w:rsidR="001727F2" w:rsidRPr="00A25AC6" w:rsidRDefault="001727F2" w:rsidP="00432EC5">
      <w:pPr>
        <w:tabs>
          <w:tab w:val="left" w:pos="-1440"/>
        </w:tabs>
        <w:spacing w:line="276" w:lineRule="auto"/>
        <w:jc w:val="both"/>
        <w:rPr>
          <w:b/>
        </w:rPr>
      </w:pPr>
    </w:p>
    <w:p w14:paraId="4D3A5E26" w14:textId="77777777" w:rsidR="00A508CB" w:rsidRPr="00A25AC6" w:rsidRDefault="00370C89" w:rsidP="00432EC5">
      <w:pPr>
        <w:tabs>
          <w:tab w:val="left" w:pos="-1440"/>
        </w:tabs>
        <w:spacing w:line="276" w:lineRule="auto"/>
        <w:jc w:val="both"/>
      </w:pPr>
      <w:r w:rsidRPr="00A25AC6">
        <w:t>Manasseh GIHANA WANDERA</w:t>
      </w:r>
    </w:p>
    <w:p w14:paraId="533ABDB5" w14:textId="77777777" w:rsidR="00A508CB" w:rsidRPr="00A25AC6" w:rsidRDefault="00A508CB" w:rsidP="00432EC5">
      <w:pPr>
        <w:tabs>
          <w:tab w:val="left" w:pos="-1440"/>
        </w:tabs>
        <w:spacing w:line="276" w:lineRule="auto"/>
        <w:jc w:val="both"/>
        <w:rPr>
          <w:b/>
        </w:rPr>
      </w:pPr>
      <w:r w:rsidRPr="00A25AC6">
        <w:rPr>
          <w:b/>
        </w:rPr>
        <w:t>Executive Director</w:t>
      </w:r>
    </w:p>
    <w:sectPr w:rsidR="00A508CB" w:rsidRPr="00A25AC6" w:rsidSect="00C00065">
      <w:headerReference w:type="default" r:id="rId11"/>
      <w:headerReference w:type="first" r:id="rId12"/>
      <w:pgSz w:w="12242" w:h="15842" w:code="1"/>
      <w:pgMar w:top="1440" w:right="1440" w:bottom="1628" w:left="1729" w:header="720" w:footer="720" w:gutter="0"/>
      <w:paperSrc w:first="105" w:other="1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B163" w14:textId="77777777" w:rsidR="00C95541" w:rsidRDefault="00C95541">
      <w:r>
        <w:separator/>
      </w:r>
    </w:p>
  </w:endnote>
  <w:endnote w:type="continuationSeparator" w:id="0">
    <w:p w14:paraId="15CCD607" w14:textId="77777777" w:rsidR="00C95541" w:rsidRDefault="00C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6C94" w14:textId="77777777" w:rsidR="00C95541" w:rsidRDefault="00C95541">
      <w:r>
        <w:separator/>
      </w:r>
    </w:p>
  </w:footnote>
  <w:footnote w:type="continuationSeparator" w:id="0">
    <w:p w14:paraId="26ACD539" w14:textId="77777777" w:rsidR="00C95541" w:rsidRDefault="00C9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EDBB" w14:textId="77777777" w:rsidR="00C00065" w:rsidRDefault="00C00065">
    <w:pPr>
      <w:pStyle w:val="Header"/>
      <w:pBdr>
        <w:bottom w:val="single" w:sz="4" w:space="1" w:color="auto"/>
      </w:pBdr>
      <w:tabs>
        <w:tab w:val="clear" w:pos="8640"/>
        <w:tab w:val="right" w:pos="9000"/>
      </w:tabs>
      <w:ind w:right="73"/>
    </w:pPr>
    <w:r>
      <w:rPr>
        <w:bCs/>
      </w:rPr>
      <w:tab/>
    </w:r>
    <w:r>
      <w:rPr>
        <w:rStyle w:val="PageNumber"/>
      </w:rPr>
      <w:tab/>
    </w:r>
    <w:r w:rsidR="00F54E71">
      <w:rPr>
        <w:rStyle w:val="PageNumber"/>
      </w:rPr>
      <w:fldChar w:fldCharType="begin"/>
    </w:r>
    <w:r>
      <w:rPr>
        <w:rStyle w:val="PageNumber"/>
      </w:rPr>
      <w:instrText xml:space="preserve"> PAGE </w:instrText>
    </w:r>
    <w:r w:rsidR="00F54E71">
      <w:rPr>
        <w:rStyle w:val="PageNumber"/>
      </w:rPr>
      <w:fldChar w:fldCharType="separate"/>
    </w:r>
    <w:r w:rsidR="00490113">
      <w:rPr>
        <w:rStyle w:val="PageNumber"/>
        <w:noProof/>
      </w:rPr>
      <w:t>12</w:t>
    </w:r>
    <w:r w:rsidR="00F54E71">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F115" w14:textId="77777777" w:rsidR="00C00065" w:rsidRDefault="00C00065">
    <w:pPr>
      <w:pStyle w:val="Header"/>
      <w:pBdr>
        <w:bottom w:val="single" w:sz="6" w:space="1" w:color="auto"/>
      </w:pBdr>
      <w:tabs>
        <w:tab w:val="clear" w:pos="4320"/>
        <w:tab w:val="clear" w:pos="8640"/>
        <w:tab w:val="right" w:pos="9000"/>
      </w:tabs>
      <w:ind w:right="72"/>
    </w:pPr>
    <w:r w:rsidRPr="00167E1B">
      <w:rPr>
        <w:bCs/>
      </w:rPr>
      <w:t>Section 6. Standard Forms of Contract</w:t>
    </w:r>
    <w:r>
      <w:tab/>
    </w:r>
    <w:r w:rsidR="00F54E71">
      <w:rPr>
        <w:rStyle w:val="PageNumber"/>
      </w:rPr>
      <w:fldChar w:fldCharType="begin"/>
    </w:r>
    <w:r>
      <w:rPr>
        <w:rStyle w:val="PageNumber"/>
      </w:rPr>
      <w:instrText xml:space="preserve"> PAGE </w:instrText>
    </w:r>
    <w:r w:rsidR="00F54E71">
      <w:rPr>
        <w:rStyle w:val="PageNumber"/>
      </w:rPr>
      <w:fldChar w:fldCharType="separate"/>
    </w:r>
    <w:r>
      <w:rPr>
        <w:rStyle w:val="PageNumber"/>
        <w:noProof/>
      </w:rPr>
      <w:t>70</w:t>
    </w:r>
    <w:r w:rsidR="00F54E71">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D20"/>
    <w:multiLevelType w:val="hybridMultilevel"/>
    <w:tmpl w:val="D1402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7615B"/>
    <w:multiLevelType w:val="hybridMultilevel"/>
    <w:tmpl w:val="5E30B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EB6335"/>
    <w:multiLevelType w:val="hybridMultilevel"/>
    <w:tmpl w:val="65D64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C657D"/>
    <w:multiLevelType w:val="hybridMultilevel"/>
    <w:tmpl w:val="7A78B1C0"/>
    <w:lvl w:ilvl="0" w:tplc="04090005">
      <w:start w:val="1"/>
      <w:numFmt w:val="bullet"/>
      <w:lvlText w:val=""/>
      <w:lvlJc w:val="left"/>
      <w:pPr>
        <w:ind w:left="720" w:hanging="72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FD032E"/>
    <w:multiLevelType w:val="hybridMultilevel"/>
    <w:tmpl w:val="20500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22B1"/>
    <w:multiLevelType w:val="hybridMultilevel"/>
    <w:tmpl w:val="BB0A184A"/>
    <w:lvl w:ilvl="0" w:tplc="8FBA4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14DAD"/>
    <w:multiLevelType w:val="hybridMultilevel"/>
    <w:tmpl w:val="33EEA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241180"/>
    <w:multiLevelType w:val="hybridMultilevel"/>
    <w:tmpl w:val="BFBC32A4"/>
    <w:lvl w:ilvl="0" w:tplc="2F9AA9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C3A63BB"/>
    <w:multiLevelType w:val="hybridMultilevel"/>
    <w:tmpl w:val="B4F6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23A9C"/>
    <w:multiLevelType w:val="hybridMultilevel"/>
    <w:tmpl w:val="3BC66CC8"/>
    <w:lvl w:ilvl="0" w:tplc="B05EB4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D10401"/>
    <w:multiLevelType w:val="hybridMultilevel"/>
    <w:tmpl w:val="96EEA9B0"/>
    <w:lvl w:ilvl="0" w:tplc="5582BB1E">
      <w:start w:val="3"/>
      <w:numFmt w:val="decimal"/>
      <w:lvlText w:val="%1."/>
      <w:lvlJc w:val="left"/>
      <w:pPr>
        <w:ind w:hanging="180"/>
      </w:pPr>
      <w:rPr>
        <w:rFonts w:ascii="Times New Roman" w:eastAsia="Times New Roman" w:hAnsi="Times New Roman" w:hint="default"/>
        <w:sz w:val="24"/>
        <w:szCs w:val="24"/>
      </w:rPr>
    </w:lvl>
    <w:lvl w:ilvl="1" w:tplc="EA880B04">
      <w:start w:val="1"/>
      <w:numFmt w:val="bullet"/>
      <w:lvlText w:val="•"/>
      <w:lvlJc w:val="left"/>
      <w:rPr>
        <w:rFonts w:hint="default"/>
      </w:rPr>
    </w:lvl>
    <w:lvl w:ilvl="2" w:tplc="09E885C0">
      <w:start w:val="1"/>
      <w:numFmt w:val="bullet"/>
      <w:lvlText w:val="•"/>
      <w:lvlJc w:val="left"/>
      <w:rPr>
        <w:rFonts w:hint="default"/>
      </w:rPr>
    </w:lvl>
    <w:lvl w:ilvl="3" w:tplc="A492E2BC">
      <w:start w:val="1"/>
      <w:numFmt w:val="bullet"/>
      <w:lvlText w:val="•"/>
      <w:lvlJc w:val="left"/>
      <w:rPr>
        <w:rFonts w:hint="default"/>
      </w:rPr>
    </w:lvl>
    <w:lvl w:ilvl="4" w:tplc="D39A581C">
      <w:start w:val="1"/>
      <w:numFmt w:val="bullet"/>
      <w:lvlText w:val="•"/>
      <w:lvlJc w:val="left"/>
      <w:rPr>
        <w:rFonts w:hint="default"/>
      </w:rPr>
    </w:lvl>
    <w:lvl w:ilvl="5" w:tplc="98A6C294">
      <w:start w:val="1"/>
      <w:numFmt w:val="bullet"/>
      <w:lvlText w:val="•"/>
      <w:lvlJc w:val="left"/>
      <w:rPr>
        <w:rFonts w:hint="default"/>
      </w:rPr>
    </w:lvl>
    <w:lvl w:ilvl="6" w:tplc="44D64842">
      <w:start w:val="1"/>
      <w:numFmt w:val="bullet"/>
      <w:lvlText w:val="•"/>
      <w:lvlJc w:val="left"/>
      <w:rPr>
        <w:rFonts w:hint="default"/>
      </w:rPr>
    </w:lvl>
    <w:lvl w:ilvl="7" w:tplc="9A588B3E">
      <w:start w:val="1"/>
      <w:numFmt w:val="bullet"/>
      <w:lvlText w:val="•"/>
      <w:lvlJc w:val="left"/>
      <w:rPr>
        <w:rFonts w:hint="default"/>
      </w:rPr>
    </w:lvl>
    <w:lvl w:ilvl="8" w:tplc="3C5AB698">
      <w:start w:val="1"/>
      <w:numFmt w:val="bullet"/>
      <w:lvlText w:val="•"/>
      <w:lvlJc w:val="left"/>
      <w:rPr>
        <w:rFonts w:hint="default"/>
      </w:rPr>
    </w:lvl>
  </w:abstractNum>
  <w:abstractNum w:abstractNumId="11" w15:restartNumberingAfterBreak="0">
    <w:nsid w:val="37FA3B04"/>
    <w:multiLevelType w:val="hybridMultilevel"/>
    <w:tmpl w:val="828222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692660"/>
    <w:multiLevelType w:val="multilevel"/>
    <w:tmpl w:val="09C428AE"/>
    <w:lvl w:ilvl="0">
      <w:start w:val="1"/>
      <w:numFmt w:val="decimal"/>
      <w:pStyle w:val="BankNormal"/>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3" w15:restartNumberingAfterBreak="0">
    <w:nsid w:val="39EE1D01"/>
    <w:multiLevelType w:val="hybridMultilevel"/>
    <w:tmpl w:val="C32A9456"/>
    <w:lvl w:ilvl="0" w:tplc="B05EB4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A2DAC"/>
    <w:multiLevelType w:val="hybridMultilevel"/>
    <w:tmpl w:val="D05627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637114"/>
    <w:multiLevelType w:val="hybridMultilevel"/>
    <w:tmpl w:val="D58E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A54AE"/>
    <w:multiLevelType w:val="hybridMultilevel"/>
    <w:tmpl w:val="A27E5884"/>
    <w:lvl w:ilvl="0" w:tplc="B05EB4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E4881"/>
    <w:multiLevelType w:val="hybridMultilevel"/>
    <w:tmpl w:val="0C28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26A27"/>
    <w:multiLevelType w:val="hybridMultilevel"/>
    <w:tmpl w:val="3BF6C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3C0D87"/>
    <w:multiLevelType w:val="hybridMultilevel"/>
    <w:tmpl w:val="2D06AC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E26276"/>
    <w:multiLevelType w:val="hybridMultilevel"/>
    <w:tmpl w:val="177AF6E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1" w15:restartNumberingAfterBreak="0">
    <w:nsid w:val="6A423FC9"/>
    <w:multiLevelType w:val="hybridMultilevel"/>
    <w:tmpl w:val="60A2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C56A2"/>
    <w:multiLevelType w:val="hybridMultilevel"/>
    <w:tmpl w:val="9830D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3043A"/>
    <w:multiLevelType w:val="hybridMultilevel"/>
    <w:tmpl w:val="D3D4F976"/>
    <w:lvl w:ilvl="0" w:tplc="B05EB4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82B7E"/>
    <w:multiLevelType w:val="hybridMultilevel"/>
    <w:tmpl w:val="DDDCF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707154"/>
    <w:multiLevelType w:val="hybridMultilevel"/>
    <w:tmpl w:val="07B6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049640">
    <w:abstractNumId w:val="12"/>
  </w:num>
  <w:num w:numId="2" w16cid:durableId="1466852411">
    <w:abstractNumId w:val="7"/>
  </w:num>
  <w:num w:numId="3" w16cid:durableId="2133328605">
    <w:abstractNumId w:val="5"/>
  </w:num>
  <w:num w:numId="4" w16cid:durableId="988746255">
    <w:abstractNumId w:val="18"/>
  </w:num>
  <w:num w:numId="5" w16cid:durableId="595789923">
    <w:abstractNumId w:val="15"/>
  </w:num>
  <w:num w:numId="6" w16cid:durableId="1077675903">
    <w:abstractNumId w:val="9"/>
  </w:num>
  <w:num w:numId="7" w16cid:durableId="2123766383">
    <w:abstractNumId w:val="13"/>
  </w:num>
  <w:num w:numId="8" w16cid:durableId="1782415207">
    <w:abstractNumId w:val="16"/>
  </w:num>
  <w:num w:numId="9" w16cid:durableId="226770705">
    <w:abstractNumId w:val="23"/>
  </w:num>
  <w:num w:numId="10" w16cid:durableId="222717487">
    <w:abstractNumId w:val="2"/>
  </w:num>
  <w:num w:numId="11" w16cid:durableId="695274348">
    <w:abstractNumId w:val="20"/>
  </w:num>
  <w:num w:numId="12" w16cid:durableId="259458962">
    <w:abstractNumId w:val="6"/>
  </w:num>
  <w:num w:numId="13" w16cid:durableId="1644314069">
    <w:abstractNumId w:val="0"/>
  </w:num>
  <w:num w:numId="14" w16cid:durableId="417991143">
    <w:abstractNumId w:val="1"/>
  </w:num>
  <w:num w:numId="15" w16cid:durableId="1267811185">
    <w:abstractNumId w:val="21"/>
  </w:num>
  <w:num w:numId="16" w16cid:durableId="1926064508">
    <w:abstractNumId w:val="17"/>
  </w:num>
  <w:num w:numId="17" w16cid:durableId="1363240341">
    <w:abstractNumId w:val="25"/>
  </w:num>
  <w:num w:numId="18" w16cid:durableId="1978681402">
    <w:abstractNumId w:val="3"/>
  </w:num>
  <w:num w:numId="19" w16cid:durableId="1054815054">
    <w:abstractNumId w:val="11"/>
  </w:num>
  <w:num w:numId="20" w16cid:durableId="426266591">
    <w:abstractNumId w:val="19"/>
  </w:num>
  <w:num w:numId="21" w16cid:durableId="1414008870">
    <w:abstractNumId w:val="4"/>
  </w:num>
  <w:num w:numId="22" w16cid:durableId="1807773116">
    <w:abstractNumId w:val="24"/>
  </w:num>
  <w:num w:numId="23" w16cid:durableId="1362317997">
    <w:abstractNumId w:val="22"/>
  </w:num>
  <w:num w:numId="24" w16cid:durableId="9185077">
    <w:abstractNumId w:val="14"/>
  </w:num>
  <w:num w:numId="25" w16cid:durableId="166605501">
    <w:abstractNumId w:val="8"/>
  </w:num>
  <w:num w:numId="26" w16cid:durableId="119592029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92"/>
    <w:rsid w:val="0000143B"/>
    <w:rsid w:val="0000181A"/>
    <w:rsid w:val="00003376"/>
    <w:rsid w:val="00005810"/>
    <w:rsid w:val="000106FD"/>
    <w:rsid w:val="00010F72"/>
    <w:rsid w:val="00021F93"/>
    <w:rsid w:val="000264C6"/>
    <w:rsid w:val="0003773E"/>
    <w:rsid w:val="000402A3"/>
    <w:rsid w:val="0004149B"/>
    <w:rsid w:val="000447C7"/>
    <w:rsid w:val="00050889"/>
    <w:rsid w:val="00050D84"/>
    <w:rsid w:val="000523C2"/>
    <w:rsid w:val="0005479C"/>
    <w:rsid w:val="00057E4F"/>
    <w:rsid w:val="00061058"/>
    <w:rsid w:val="00063C62"/>
    <w:rsid w:val="000663FA"/>
    <w:rsid w:val="00067AEA"/>
    <w:rsid w:val="00073473"/>
    <w:rsid w:val="0007692E"/>
    <w:rsid w:val="00082DAB"/>
    <w:rsid w:val="00084CFB"/>
    <w:rsid w:val="0008504D"/>
    <w:rsid w:val="00086418"/>
    <w:rsid w:val="00087A09"/>
    <w:rsid w:val="00087F44"/>
    <w:rsid w:val="00092497"/>
    <w:rsid w:val="00092D69"/>
    <w:rsid w:val="000A2F41"/>
    <w:rsid w:val="000B236A"/>
    <w:rsid w:val="000B2974"/>
    <w:rsid w:val="000B3DA6"/>
    <w:rsid w:val="000D084E"/>
    <w:rsid w:val="000D4D56"/>
    <w:rsid w:val="000D6106"/>
    <w:rsid w:val="000E09C4"/>
    <w:rsid w:val="000E1566"/>
    <w:rsid w:val="000E372A"/>
    <w:rsid w:val="000E54DF"/>
    <w:rsid w:val="000F51ED"/>
    <w:rsid w:val="00103DCD"/>
    <w:rsid w:val="0011167A"/>
    <w:rsid w:val="00120830"/>
    <w:rsid w:val="001253CE"/>
    <w:rsid w:val="001272A5"/>
    <w:rsid w:val="001352C5"/>
    <w:rsid w:val="00136293"/>
    <w:rsid w:val="00137B32"/>
    <w:rsid w:val="00141BD4"/>
    <w:rsid w:val="00141CB0"/>
    <w:rsid w:val="00146199"/>
    <w:rsid w:val="00150724"/>
    <w:rsid w:val="0015690E"/>
    <w:rsid w:val="00164888"/>
    <w:rsid w:val="001678EA"/>
    <w:rsid w:val="00167E1B"/>
    <w:rsid w:val="001715C2"/>
    <w:rsid w:val="001727F2"/>
    <w:rsid w:val="001733E8"/>
    <w:rsid w:val="00176CA1"/>
    <w:rsid w:val="00177B3D"/>
    <w:rsid w:val="001822BE"/>
    <w:rsid w:val="0018266D"/>
    <w:rsid w:val="00185B4B"/>
    <w:rsid w:val="00186A72"/>
    <w:rsid w:val="001916E4"/>
    <w:rsid w:val="001928E4"/>
    <w:rsid w:val="00195089"/>
    <w:rsid w:val="00196406"/>
    <w:rsid w:val="001A0207"/>
    <w:rsid w:val="001A43E1"/>
    <w:rsid w:val="001A5EDF"/>
    <w:rsid w:val="001B19CF"/>
    <w:rsid w:val="001B5A93"/>
    <w:rsid w:val="001C2828"/>
    <w:rsid w:val="001C4C49"/>
    <w:rsid w:val="001D1706"/>
    <w:rsid w:val="001D3C50"/>
    <w:rsid w:val="001E231F"/>
    <w:rsid w:val="001E34F7"/>
    <w:rsid w:val="001E3B43"/>
    <w:rsid w:val="001F0992"/>
    <w:rsid w:val="001F3157"/>
    <w:rsid w:val="001F44D4"/>
    <w:rsid w:val="00212392"/>
    <w:rsid w:val="0021376B"/>
    <w:rsid w:val="00214137"/>
    <w:rsid w:val="00221A09"/>
    <w:rsid w:val="00222DE9"/>
    <w:rsid w:val="00233198"/>
    <w:rsid w:val="00236B3B"/>
    <w:rsid w:val="00236BC4"/>
    <w:rsid w:val="00236C91"/>
    <w:rsid w:val="00237B71"/>
    <w:rsid w:val="00244588"/>
    <w:rsid w:val="002449A8"/>
    <w:rsid w:val="0024709F"/>
    <w:rsid w:val="00250E0F"/>
    <w:rsid w:val="00261DBD"/>
    <w:rsid w:val="00262D04"/>
    <w:rsid w:val="002657BF"/>
    <w:rsid w:val="002707B0"/>
    <w:rsid w:val="002733BA"/>
    <w:rsid w:val="00287713"/>
    <w:rsid w:val="00291462"/>
    <w:rsid w:val="00292102"/>
    <w:rsid w:val="00294DA6"/>
    <w:rsid w:val="002957F4"/>
    <w:rsid w:val="002A4382"/>
    <w:rsid w:val="002B47D4"/>
    <w:rsid w:val="002C0B0E"/>
    <w:rsid w:val="002C440D"/>
    <w:rsid w:val="002C6481"/>
    <w:rsid w:val="002D083E"/>
    <w:rsid w:val="002D1CF1"/>
    <w:rsid w:val="002D201E"/>
    <w:rsid w:val="002D4E56"/>
    <w:rsid w:val="002F0DF3"/>
    <w:rsid w:val="002F53C0"/>
    <w:rsid w:val="003007B6"/>
    <w:rsid w:val="003070C6"/>
    <w:rsid w:val="003118AC"/>
    <w:rsid w:val="00316BA0"/>
    <w:rsid w:val="00327E1F"/>
    <w:rsid w:val="003347A3"/>
    <w:rsid w:val="00340CAD"/>
    <w:rsid w:val="003419E3"/>
    <w:rsid w:val="00341F05"/>
    <w:rsid w:val="0035120C"/>
    <w:rsid w:val="00352C97"/>
    <w:rsid w:val="003563EB"/>
    <w:rsid w:val="00357D32"/>
    <w:rsid w:val="0036725E"/>
    <w:rsid w:val="00367A1C"/>
    <w:rsid w:val="00370C89"/>
    <w:rsid w:val="00374745"/>
    <w:rsid w:val="003837E3"/>
    <w:rsid w:val="00383DB9"/>
    <w:rsid w:val="00391207"/>
    <w:rsid w:val="00391A56"/>
    <w:rsid w:val="0039223A"/>
    <w:rsid w:val="003A0E6B"/>
    <w:rsid w:val="003A17A8"/>
    <w:rsid w:val="003A523B"/>
    <w:rsid w:val="003A5E50"/>
    <w:rsid w:val="003A6964"/>
    <w:rsid w:val="003A71A0"/>
    <w:rsid w:val="003B1940"/>
    <w:rsid w:val="003B4130"/>
    <w:rsid w:val="003B7FB5"/>
    <w:rsid w:val="003C095D"/>
    <w:rsid w:val="003C7D02"/>
    <w:rsid w:val="003D106B"/>
    <w:rsid w:val="003D4A27"/>
    <w:rsid w:val="003D5C05"/>
    <w:rsid w:val="003E2AFF"/>
    <w:rsid w:val="003E2F52"/>
    <w:rsid w:val="003E2FC6"/>
    <w:rsid w:val="003E34DF"/>
    <w:rsid w:val="003E47F0"/>
    <w:rsid w:val="003F0111"/>
    <w:rsid w:val="003F3992"/>
    <w:rsid w:val="00411656"/>
    <w:rsid w:val="0042192B"/>
    <w:rsid w:val="00422D80"/>
    <w:rsid w:val="00423754"/>
    <w:rsid w:val="00432EC5"/>
    <w:rsid w:val="00437058"/>
    <w:rsid w:val="00443536"/>
    <w:rsid w:val="004448F3"/>
    <w:rsid w:val="00450964"/>
    <w:rsid w:val="004510A3"/>
    <w:rsid w:val="00453B15"/>
    <w:rsid w:val="00465904"/>
    <w:rsid w:val="00474660"/>
    <w:rsid w:val="00480525"/>
    <w:rsid w:val="00482483"/>
    <w:rsid w:val="0048431A"/>
    <w:rsid w:val="0048562E"/>
    <w:rsid w:val="00485ABF"/>
    <w:rsid w:val="00490113"/>
    <w:rsid w:val="004A44DE"/>
    <w:rsid w:val="004A48E3"/>
    <w:rsid w:val="004A5D56"/>
    <w:rsid w:val="004B6306"/>
    <w:rsid w:val="004C05F1"/>
    <w:rsid w:val="004C0893"/>
    <w:rsid w:val="004C624F"/>
    <w:rsid w:val="004D435B"/>
    <w:rsid w:val="004E0A6C"/>
    <w:rsid w:val="004E3E94"/>
    <w:rsid w:val="004E445A"/>
    <w:rsid w:val="004E4A33"/>
    <w:rsid w:val="004E4A48"/>
    <w:rsid w:val="004E5552"/>
    <w:rsid w:val="004E6FC3"/>
    <w:rsid w:val="004F0386"/>
    <w:rsid w:val="004F7BF7"/>
    <w:rsid w:val="00500683"/>
    <w:rsid w:val="00502D6A"/>
    <w:rsid w:val="00502DFF"/>
    <w:rsid w:val="00510218"/>
    <w:rsid w:val="00510FC8"/>
    <w:rsid w:val="00513B6B"/>
    <w:rsid w:val="005147FE"/>
    <w:rsid w:val="0052110B"/>
    <w:rsid w:val="005218E5"/>
    <w:rsid w:val="00521D65"/>
    <w:rsid w:val="0052202F"/>
    <w:rsid w:val="00522D03"/>
    <w:rsid w:val="00527448"/>
    <w:rsid w:val="005302BD"/>
    <w:rsid w:val="00532429"/>
    <w:rsid w:val="00534C88"/>
    <w:rsid w:val="005401EC"/>
    <w:rsid w:val="0054347B"/>
    <w:rsid w:val="005500D3"/>
    <w:rsid w:val="00555CE6"/>
    <w:rsid w:val="00562359"/>
    <w:rsid w:val="0056578B"/>
    <w:rsid w:val="005703B8"/>
    <w:rsid w:val="00571573"/>
    <w:rsid w:val="005778AE"/>
    <w:rsid w:val="00580518"/>
    <w:rsid w:val="005968E3"/>
    <w:rsid w:val="005A53FD"/>
    <w:rsid w:val="005B06B4"/>
    <w:rsid w:val="005B5F24"/>
    <w:rsid w:val="005C1D40"/>
    <w:rsid w:val="005C303A"/>
    <w:rsid w:val="005C33FB"/>
    <w:rsid w:val="005C3BFB"/>
    <w:rsid w:val="005C615B"/>
    <w:rsid w:val="005C63FD"/>
    <w:rsid w:val="005D3756"/>
    <w:rsid w:val="005D441E"/>
    <w:rsid w:val="005E5755"/>
    <w:rsid w:val="005F077D"/>
    <w:rsid w:val="005F1F64"/>
    <w:rsid w:val="005F4287"/>
    <w:rsid w:val="005F67E6"/>
    <w:rsid w:val="006001CA"/>
    <w:rsid w:val="006052B8"/>
    <w:rsid w:val="006069BE"/>
    <w:rsid w:val="0061398B"/>
    <w:rsid w:val="00614CBF"/>
    <w:rsid w:val="00614CC0"/>
    <w:rsid w:val="0062025E"/>
    <w:rsid w:val="0062590D"/>
    <w:rsid w:val="0063415D"/>
    <w:rsid w:val="0063528F"/>
    <w:rsid w:val="00635F4B"/>
    <w:rsid w:val="00636D92"/>
    <w:rsid w:val="00644246"/>
    <w:rsid w:val="00644BBC"/>
    <w:rsid w:val="00652110"/>
    <w:rsid w:val="00655EEC"/>
    <w:rsid w:val="00661A2E"/>
    <w:rsid w:val="00676495"/>
    <w:rsid w:val="0068056F"/>
    <w:rsid w:val="00681421"/>
    <w:rsid w:val="006829B7"/>
    <w:rsid w:val="00682D39"/>
    <w:rsid w:val="00687442"/>
    <w:rsid w:val="00695202"/>
    <w:rsid w:val="006A25F7"/>
    <w:rsid w:val="006A75FC"/>
    <w:rsid w:val="006B7471"/>
    <w:rsid w:val="006C12B5"/>
    <w:rsid w:val="006C284F"/>
    <w:rsid w:val="006C2DCF"/>
    <w:rsid w:val="006C778E"/>
    <w:rsid w:val="006D0769"/>
    <w:rsid w:val="006D0A9E"/>
    <w:rsid w:val="006D2E96"/>
    <w:rsid w:val="006D6E65"/>
    <w:rsid w:val="006D703A"/>
    <w:rsid w:val="006D76DF"/>
    <w:rsid w:val="006F1E75"/>
    <w:rsid w:val="006F7A08"/>
    <w:rsid w:val="00702789"/>
    <w:rsid w:val="00702792"/>
    <w:rsid w:val="007043D7"/>
    <w:rsid w:val="0070737A"/>
    <w:rsid w:val="007107B5"/>
    <w:rsid w:val="00711BDE"/>
    <w:rsid w:val="00716C09"/>
    <w:rsid w:val="0071706F"/>
    <w:rsid w:val="00724B93"/>
    <w:rsid w:val="0073196E"/>
    <w:rsid w:val="00733E44"/>
    <w:rsid w:val="0073575F"/>
    <w:rsid w:val="007365EF"/>
    <w:rsid w:val="00737447"/>
    <w:rsid w:val="007413E8"/>
    <w:rsid w:val="00745084"/>
    <w:rsid w:val="0074578A"/>
    <w:rsid w:val="0075004B"/>
    <w:rsid w:val="0075565A"/>
    <w:rsid w:val="00757D93"/>
    <w:rsid w:val="007712D7"/>
    <w:rsid w:val="00777EED"/>
    <w:rsid w:val="00782A98"/>
    <w:rsid w:val="007841E6"/>
    <w:rsid w:val="00787650"/>
    <w:rsid w:val="0079131D"/>
    <w:rsid w:val="00793509"/>
    <w:rsid w:val="0079576C"/>
    <w:rsid w:val="007A0FE2"/>
    <w:rsid w:val="007A2E57"/>
    <w:rsid w:val="007A4F10"/>
    <w:rsid w:val="007A7B21"/>
    <w:rsid w:val="007B0F69"/>
    <w:rsid w:val="007B4D08"/>
    <w:rsid w:val="007C0796"/>
    <w:rsid w:val="007C0B29"/>
    <w:rsid w:val="007C7B4A"/>
    <w:rsid w:val="007C7DA6"/>
    <w:rsid w:val="007D66EC"/>
    <w:rsid w:val="007D6883"/>
    <w:rsid w:val="007E7471"/>
    <w:rsid w:val="007F56AF"/>
    <w:rsid w:val="008055A1"/>
    <w:rsid w:val="0081158C"/>
    <w:rsid w:val="008200E3"/>
    <w:rsid w:val="008224AA"/>
    <w:rsid w:val="00824980"/>
    <w:rsid w:val="00824B52"/>
    <w:rsid w:val="008328C4"/>
    <w:rsid w:val="00833AD3"/>
    <w:rsid w:val="00836D3D"/>
    <w:rsid w:val="00840CD3"/>
    <w:rsid w:val="008412AF"/>
    <w:rsid w:val="00841B48"/>
    <w:rsid w:val="0085103D"/>
    <w:rsid w:val="00852179"/>
    <w:rsid w:val="00852DDD"/>
    <w:rsid w:val="00856410"/>
    <w:rsid w:val="00857F2E"/>
    <w:rsid w:val="00861B11"/>
    <w:rsid w:val="00863957"/>
    <w:rsid w:val="00870453"/>
    <w:rsid w:val="00871E32"/>
    <w:rsid w:val="00875342"/>
    <w:rsid w:val="00881652"/>
    <w:rsid w:val="00883176"/>
    <w:rsid w:val="00884397"/>
    <w:rsid w:val="00885E7A"/>
    <w:rsid w:val="00894147"/>
    <w:rsid w:val="00896B39"/>
    <w:rsid w:val="008A00D2"/>
    <w:rsid w:val="008A140A"/>
    <w:rsid w:val="008A4C09"/>
    <w:rsid w:val="008A7941"/>
    <w:rsid w:val="008B0214"/>
    <w:rsid w:val="008B172F"/>
    <w:rsid w:val="008C4A23"/>
    <w:rsid w:val="008D3561"/>
    <w:rsid w:val="008D36D4"/>
    <w:rsid w:val="008E176F"/>
    <w:rsid w:val="008F0CFF"/>
    <w:rsid w:val="008F64D2"/>
    <w:rsid w:val="00903E6D"/>
    <w:rsid w:val="00907895"/>
    <w:rsid w:val="00925507"/>
    <w:rsid w:val="00926B1F"/>
    <w:rsid w:val="0093308C"/>
    <w:rsid w:val="00936F08"/>
    <w:rsid w:val="009407DC"/>
    <w:rsid w:val="009477F7"/>
    <w:rsid w:val="00951D9B"/>
    <w:rsid w:val="00956320"/>
    <w:rsid w:val="00956369"/>
    <w:rsid w:val="00960771"/>
    <w:rsid w:val="00970DB7"/>
    <w:rsid w:val="0097232C"/>
    <w:rsid w:val="00982CA9"/>
    <w:rsid w:val="00985104"/>
    <w:rsid w:val="00987010"/>
    <w:rsid w:val="00990BCB"/>
    <w:rsid w:val="009977C6"/>
    <w:rsid w:val="009A0BBB"/>
    <w:rsid w:val="009A1788"/>
    <w:rsid w:val="009A264D"/>
    <w:rsid w:val="009A4D2A"/>
    <w:rsid w:val="009A62C7"/>
    <w:rsid w:val="009A6B49"/>
    <w:rsid w:val="009B0173"/>
    <w:rsid w:val="009B4702"/>
    <w:rsid w:val="009C01D3"/>
    <w:rsid w:val="009C3AD7"/>
    <w:rsid w:val="009D6EEF"/>
    <w:rsid w:val="009D7FE4"/>
    <w:rsid w:val="009E3677"/>
    <w:rsid w:val="009E7209"/>
    <w:rsid w:val="009F0BDD"/>
    <w:rsid w:val="00A04277"/>
    <w:rsid w:val="00A06D2F"/>
    <w:rsid w:val="00A10BD4"/>
    <w:rsid w:val="00A12578"/>
    <w:rsid w:val="00A1386D"/>
    <w:rsid w:val="00A14240"/>
    <w:rsid w:val="00A16D41"/>
    <w:rsid w:val="00A178A3"/>
    <w:rsid w:val="00A22577"/>
    <w:rsid w:val="00A25AC6"/>
    <w:rsid w:val="00A329B2"/>
    <w:rsid w:val="00A35602"/>
    <w:rsid w:val="00A356B1"/>
    <w:rsid w:val="00A3789F"/>
    <w:rsid w:val="00A42484"/>
    <w:rsid w:val="00A4396D"/>
    <w:rsid w:val="00A508CB"/>
    <w:rsid w:val="00A51B94"/>
    <w:rsid w:val="00A61B92"/>
    <w:rsid w:val="00A70566"/>
    <w:rsid w:val="00A7078C"/>
    <w:rsid w:val="00A725EA"/>
    <w:rsid w:val="00A76CA2"/>
    <w:rsid w:val="00A85AD8"/>
    <w:rsid w:val="00A85C95"/>
    <w:rsid w:val="00A92A8D"/>
    <w:rsid w:val="00A92BCC"/>
    <w:rsid w:val="00A97DE4"/>
    <w:rsid w:val="00AA0288"/>
    <w:rsid w:val="00AA26BD"/>
    <w:rsid w:val="00AA4EE1"/>
    <w:rsid w:val="00AA5E97"/>
    <w:rsid w:val="00AB2D13"/>
    <w:rsid w:val="00AB4ACB"/>
    <w:rsid w:val="00AB64E4"/>
    <w:rsid w:val="00AB6D78"/>
    <w:rsid w:val="00AC3AF0"/>
    <w:rsid w:val="00AC78CC"/>
    <w:rsid w:val="00AD1C6B"/>
    <w:rsid w:val="00AD2116"/>
    <w:rsid w:val="00AD515A"/>
    <w:rsid w:val="00AE4A6E"/>
    <w:rsid w:val="00AF0D0A"/>
    <w:rsid w:val="00AF4A18"/>
    <w:rsid w:val="00AF5A7A"/>
    <w:rsid w:val="00B0276A"/>
    <w:rsid w:val="00B02B5C"/>
    <w:rsid w:val="00B25560"/>
    <w:rsid w:val="00B269E4"/>
    <w:rsid w:val="00B273EB"/>
    <w:rsid w:val="00B2787F"/>
    <w:rsid w:val="00B27CA9"/>
    <w:rsid w:val="00B37E6F"/>
    <w:rsid w:val="00B40D00"/>
    <w:rsid w:val="00B43AF2"/>
    <w:rsid w:val="00B50426"/>
    <w:rsid w:val="00B6381E"/>
    <w:rsid w:val="00B65222"/>
    <w:rsid w:val="00B655C4"/>
    <w:rsid w:val="00B809FB"/>
    <w:rsid w:val="00B81D1A"/>
    <w:rsid w:val="00B84304"/>
    <w:rsid w:val="00B87905"/>
    <w:rsid w:val="00B94093"/>
    <w:rsid w:val="00BA73AB"/>
    <w:rsid w:val="00BB3BF4"/>
    <w:rsid w:val="00BB63AD"/>
    <w:rsid w:val="00BB66E7"/>
    <w:rsid w:val="00BC13C0"/>
    <w:rsid w:val="00BC40A2"/>
    <w:rsid w:val="00BD2195"/>
    <w:rsid w:val="00BD6DA4"/>
    <w:rsid w:val="00BE191A"/>
    <w:rsid w:val="00BE3112"/>
    <w:rsid w:val="00BF36E6"/>
    <w:rsid w:val="00BF41C4"/>
    <w:rsid w:val="00BF5DE2"/>
    <w:rsid w:val="00C00065"/>
    <w:rsid w:val="00C02F54"/>
    <w:rsid w:val="00C07EB4"/>
    <w:rsid w:val="00C10334"/>
    <w:rsid w:val="00C10C3B"/>
    <w:rsid w:val="00C133ED"/>
    <w:rsid w:val="00C1572E"/>
    <w:rsid w:val="00C17683"/>
    <w:rsid w:val="00C24225"/>
    <w:rsid w:val="00C31A91"/>
    <w:rsid w:val="00C31E3E"/>
    <w:rsid w:val="00C41B46"/>
    <w:rsid w:val="00C53033"/>
    <w:rsid w:val="00C630A2"/>
    <w:rsid w:val="00C63FE0"/>
    <w:rsid w:val="00C6500C"/>
    <w:rsid w:val="00C65CCF"/>
    <w:rsid w:val="00C67A3E"/>
    <w:rsid w:val="00C729D1"/>
    <w:rsid w:val="00C770FC"/>
    <w:rsid w:val="00C81F72"/>
    <w:rsid w:val="00C83635"/>
    <w:rsid w:val="00C94633"/>
    <w:rsid w:val="00C9496D"/>
    <w:rsid w:val="00C9502A"/>
    <w:rsid w:val="00C95541"/>
    <w:rsid w:val="00C95743"/>
    <w:rsid w:val="00CA12C6"/>
    <w:rsid w:val="00CA3B95"/>
    <w:rsid w:val="00CA54A3"/>
    <w:rsid w:val="00CC35B8"/>
    <w:rsid w:val="00CC4449"/>
    <w:rsid w:val="00CC4B1A"/>
    <w:rsid w:val="00CD0289"/>
    <w:rsid w:val="00CD4E78"/>
    <w:rsid w:val="00CE1C27"/>
    <w:rsid w:val="00CF251D"/>
    <w:rsid w:val="00CF5D0D"/>
    <w:rsid w:val="00D02572"/>
    <w:rsid w:val="00D050FB"/>
    <w:rsid w:val="00D13351"/>
    <w:rsid w:val="00D16318"/>
    <w:rsid w:val="00D2231C"/>
    <w:rsid w:val="00D308A1"/>
    <w:rsid w:val="00D310EC"/>
    <w:rsid w:val="00D337C3"/>
    <w:rsid w:val="00D33D30"/>
    <w:rsid w:val="00D35085"/>
    <w:rsid w:val="00D35620"/>
    <w:rsid w:val="00D37767"/>
    <w:rsid w:val="00D41966"/>
    <w:rsid w:val="00D41E07"/>
    <w:rsid w:val="00D44255"/>
    <w:rsid w:val="00D46393"/>
    <w:rsid w:val="00D55A08"/>
    <w:rsid w:val="00D639C2"/>
    <w:rsid w:val="00D65933"/>
    <w:rsid w:val="00D737DB"/>
    <w:rsid w:val="00D7615A"/>
    <w:rsid w:val="00D80238"/>
    <w:rsid w:val="00D80DD6"/>
    <w:rsid w:val="00D81114"/>
    <w:rsid w:val="00D93145"/>
    <w:rsid w:val="00D94E35"/>
    <w:rsid w:val="00D96A1D"/>
    <w:rsid w:val="00DA0537"/>
    <w:rsid w:val="00DA46BE"/>
    <w:rsid w:val="00DB348D"/>
    <w:rsid w:val="00DB34D1"/>
    <w:rsid w:val="00DB3F49"/>
    <w:rsid w:val="00DB6C43"/>
    <w:rsid w:val="00DC2786"/>
    <w:rsid w:val="00DC3F9C"/>
    <w:rsid w:val="00DC6529"/>
    <w:rsid w:val="00DC6A99"/>
    <w:rsid w:val="00DD2B6F"/>
    <w:rsid w:val="00DD3978"/>
    <w:rsid w:val="00DE067E"/>
    <w:rsid w:val="00DE195A"/>
    <w:rsid w:val="00DE2C65"/>
    <w:rsid w:val="00DF1D47"/>
    <w:rsid w:val="00DF21AD"/>
    <w:rsid w:val="00DF268B"/>
    <w:rsid w:val="00DF45FA"/>
    <w:rsid w:val="00DF61EC"/>
    <w:rsid w:val="00DF6274"/>
    <w:rsid w:val="00E007EF"/>
    <w:rsid w:val="00E01B98"/>
    <w:rsid w:val="00E11771"/>
    <w:rsid w:val="00E15C25"/>
    <w:rsid w:val="00E165C0"/>
    <w:rsid w:val="00E211E1"/>
    <w:rsid w:val="00E250DA"/>
    <w:rsid w:val="00E30DE4"/>
    <w:rsid w:val="00E338C7"/>
    <w:rsid w:val="00E37E09"/>
    <w:rsid w:val="00E37F4E"/>
    <w:rsid w:val="00E44FD2"/>
    <w:rsid w:val="00E452F4"/>
    <w:rsid w:val="00E466FD"/>
    <w:rsid w:val="00E469FC"/>
    <w:rsid w:val="00E475FF"/>
    <w:rsid w:val="00E56C70"/>
    <w:rsid w:val="00E62FD5"/>
    <w:rsid w:val="00E76211"/>
    <w:rsid w:val="00E7781F"/>
    <w:rsid w:val="00E860C8"/>
    <w:rsid w:val="00E9181D"/>
    <w:rsid w:val="00E93CDC"/>
    <w:rsid w:val="00E94E64"/>
    <w:rsid w:val="00E954E3"/>
    <w:rsid w:val="00E95E0A"/>
    <w:rsid w:val="00EA023F"/>
    <w:rsid w:val="00EA6F69"/>
    <w:rsid w:val="00EB1C77"/>
    <w:rsid w:val="00EB235B"/>
    <w:rsid w:val="00EB5547"/>
    <w:rsid w:val="00ED0312"/>
    <w:rsid w:val="00ED63CC"/>
    <w:rsid w:val="00EF40DC"/>
    <w:rsid w:val="00F00BB6"/>
    <w:rsid w:val="00F026FE"/>
    <w:rsid w:val="00F028C3"/>
    <w:rsid w:val="00F11CCC"/>
    <w:rsid w:val="00F147AC"/>
    <w:rsid w:val="00F15A55"/>
    <w:rsid w:val="00F20492"/>
    <w:rsid w:val="00F3367C"/>
    <w:rsid w:val="00F40B30"/>
    <w:rsid w:val="00F4409D"/>
    <w:rsid w:val="00F44F8A"/>
    <w:rsid w:val="00F54E71"/>
    <w:rsid w:val="00F55D17"/>
    <w:rsid w:val="00F56480"/>
    <w:rsid w:val="00F64F42"/>
    <w:rsid w:val="00F70015"/>
    <w:rsid w:val="00F80D5C"/>
    <w:rsid w:val="00F904DC"/>
    <w:rsid w:val="00F93FCF"/>
    <w:rsid w:val="00F96FA8"/>
    <w:rsid w:val="00FA2C1D"/>
    <w:rsid w:val="00FA6E6E"/>
    <w:rsid w:val="00FA6FC0"/>
    <w:rsid w:val="00FB19AD"/>
    <w:rsid w:val="00FB3DCD"/>
    <w:rsid w:val="00FB77EC"/>
    <w:rsid w:val="00FC0496"/>
    <w:rsid w:val="00FC52FC"/>
    <w:rsid w:val="00FD4830"/>
    <w:rsid w:val="00FE077E"/>
    <w:rsid w:val="00FF0E52"/>
    <w:rsid w:val="00FF1928"/>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8225E"/>
  <w15:docId w15:val="{4229D5D0-6896-4934-A103-39C0122C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351"/>
    <w:rPr>
      <w:sz w:val="24"/>
      <w:szCs w:val="24"/>
    </w:rPr>
  </w:style>
  <w:style w:type="paragraph" w:styleId="Heading1">
    <w:name w:val="heading 1"/>
    <w:basedOn w:val="Normal"/>
    <w:next w:val="Normal"/>
    <w:qFormat/>
    <w:rsid w:val="00D1335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D13351"/>
    <w:pPr>
      <w:keepNext/>
      <w:ind w:left="720" w:hanging="720"/>
      <w:jc w:val="both"/>
      <w:outlineLvl w:val="1"/>
    </w:pPr>
  </w:style>
  <w:style w:type="paragraph" w:styleId="Heading3">
    <w:name w:val="heading 3"/>
    <w:basedOn w:val="Normal"/>
    <w:next w:val="Normal"/>
    <w:qFormat/>
    <w:rsid w:val="00D13351"/>
    <w:pPr>
      <w:keepNext/>
      <w:ind w:left="1440" w:hanging="1440"/>
      <w:jc w:val="both"/>
      <w:outlineLvl w:val="2"/>
    </w:pPr>
  </w:style>
  <w:style w:type="paragraph" w:styleId="Heading4">
    <w:name w:val="heading 4"/>
    <w:aliases w:val=" Sub-Clause Sub-paragraph"/>
    <w:basedOn w:val="Normal"/>
    <w:next w:val="Normal"/>
    <w:qFormat/>
    <w:rsid w:val="00D13351"/>
    <w:pPr>
      <w:keepNext/>
      <w:tabs>
        <w:tab w:val="left" w:pos="720"/>
        <w:tab w:val="right" w:leader="dot" w:pos="8640"/>
      </w:tabs>
      <w:outlineLvl w:val="3"/>
    </w:pPr>
    <w:rPr>
      <w:b/>
      <w:bCs/>
      <w:sz w:val="20"/>
    </w:rPr>
  </w:style>
  <w:style w:type="paragraph" w:styleId="Heading5">
    <w:name w:val="heading 5"/>
    <w:basedOn w:val="Normal"/>
    <w:next w:val="BankNormal"/>
    <w:qFormat/>
    <w:rsid w:val="00D13351"/>
    <w:pPr>
      <w:spacing w:after="240"/>
      <w:outlineLvl w:val="4"/>
    </w:pPr>
    <w:rPr>
      <w:szCs w:val="20"/>
    </w:rPr>
  </w:style>
  <w:style w:type="paragraph" w:styleId="Heading6">
    <w:name w:val="heading 6"/>
    <w:basedOn w:val="Normal"/>
    <w:next w:val="BankNormal"/>
    <w:qFormat/>
    <w:rsid w:val="00D13351"/>
    <w:pPr>
      <w:spacing w:after="240"/>
      <w:ind w:left="1440" w:hanging="720"/>
      <w:outlineLvl w:val="5"/>
    </w:pPr>
    <w:rPr>
      <w:szCs w:val="20"/>
    </w:rPr>
  </w:style>
  <w:style w:type="paragraph" w:styleId="Heading7">
    <w:name w:val="heading 7"/>
    <w:basedOn w:val="Normal"/>
    <w:next w:val="Normal"/>
    <w:qFormat/>
    <w:rsid w:val="00D13351"/>
    <w:pPr>
      <w:keepNext/>
      <w:jc w:val="both"/>
      <w:outlineLvl w:val="6"/>
    </w:pPr>
    <w:rPr>
      <w:b/>
      <w:bCs/>
      <w:sz w:val="20"/>
    </w:rPr>
  </w:style>
  <w:style w:type="paragraph" w:styleId="Heading8">
    <w:name w:val="heading 8"/>
    <w:basedOn w:val="Normal"/>
    <w:next w:val="Normal"/>
    <w:qFormat/>
    <w:rsid w:val="00D13351"/>
    <w:pPr>
      <w:keepNext/>
      <w:ind w:left="720" w:hanging="720"/>
      <w:jc w:val="both"/>
      <w:outlineLvl w:val="7"/>
    </w:pPr>
    <w:rPr>
      <w:b/>
      <w:bCs/>
      <w:sz w:val="20"/>
    </w:rPr>
  </w:style>
  <w:style w:type="paragraph" w:styleId="Heading9">
    <w:name w:val="heading 9"/>
    <w:basedOn w:val="Normal"/>
    <w:next w:val="Normal"/>
    <w:qFormat/>
    <w:rsid w:val="00D1335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D13351"/>
    <w:pPr>
      <w:numPr>
        <w:numId w:val="1"/>
      </w:numPr>
      <w:tabs>
        <w:tab w:val="clear" w:pos="431"/>
      </w:tabs>
      <w:spacing w:after="240"/>
      <w:ind w:left="0" w:firstLine="0"/>
    </w:pPr>
    <w:rPr>
      <w:szCs w:val="20"/>
    </w:rPr>
  </w:style>
  <w:style w:type="paragraph" w:customStyle="1" w:styleId="Clauses">
    <w:name w:val="Clauses"/>
    <w:basedOn w:val="Normal"/>
    <w:rsid w:val="00D13351"/>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D13351"/>
    <w:pPr>
      <w:keepLines/>
      <w:numPr>
        <w:ilvl w:val="3"/>
        <w:numId w:val="1"/>
      </w:numPr>
      <w:tabs>
        <w:tab w:val="clear" w:pos="2498"/>
        <w:tab w:val="left" w:pos="1418"/>
        <w:tab w:val="num" w:pos="1712"/>
      </w:tabs>
      <w:spacing w:after="120"/>
      <w:ind w:left="1418" w:hanging="426"/>
      <w:jc w:val="both"/>
    </w:pPr>
    <w:rPr>
      <w:szCs w:val="20"/>
      <w:lang w:val="en-GB" w:eastAsia="en-GB"/>
    </w:rPr>
  </w:style>
  <w:style w:type="paragraph" w:customStyle="1" w:styleId="Normali">
    <w:name w:val="Normal(i)"/>
    <w:basedOn w:val="Normala"/>
    <w:rsid w:val="00D13351"/>
    <w:pPr>
      <w:numPr>
        <w:ilvl w:val="1"/>
      </w:numPr>
      <w:tabs>
        <w:tab w:val="clear" w:pos="709"/>
        <w:tab w:val="clear" w:pos="1418"/>
        <w:tab w:val="left" w:pos="1843"/>
        <w:tab w:val="num" w:pos="2498"/>
      </w:tabs>
      <w:ind w:left="1843" w:hanging="425"/>
    </w:pPr>
  </w:style>
  <w:style w:type="paragraph" w:customStyle="1" w:styleId="Normal1">
    <w:name w:val="Normal(1)"/>
    <w:basedOn w:val="Normal"/>
    <w:rsid w:val="00D13351"/>
    <w:pPr>
      <w:tabs>
        <w:tab w:val="num" w:pos="709"/>
      </w:tabs>
      <w:spacing w:after="120"/>
      <w:ind w:left="709" w:hanging="709"/>
      <w:jc w:val="both"/>
    </w:pPr>
    <w:rPr>
      <w:szCs w:val="20"/>
      <w:lang w:val="en-GB" w:eastAsia="en-GB"/>
    </w:rPr>
  </w:style>
  <w:style w:type="paragraph" w:styleId="Title">
    <w:name w:val="Title"/>
    <w:basedOn w:val="Normal"/>
    <w:qFormat/>
    <w:rsid w:val="00D13351"/>
    <w:pPr>
      <w:tabs>
        <w:tab w:val="right" w:leader="dot" w:pos="8640"/>
      </w:tabs>
      <w:jc w:val="center"/>
    </w:pPr>
    <w:rPr>
      <w:b/>
      <w:sz w:val="36"/>
      <w:szCs w:val="20"/>
    </w:rPr>
  </w:style>
  <w:style w:type="paragraph" w:styleId="BodyText">
    <w:name w:val="Body Text"/>
    <w:basedOn w:val="Normal"/>
    <w:rsid w:val="00D13351"/>
    <w:pPr>
      <w:suppressAutoHyphens/>
      <w:spacing w:after="120"/>
      <w:jc w:val="both"/>
    </w:pPr>
    <w:rPr>
      <w:szCs w:val="20"/>
    </w:rPr>
  </w:style>
  <w:style w:type="paragraph" w:styleId="TOC1">
    <w:name w:val="toc 1"/>
    <w:basedOn w:val="Normal"/>
    <w:next w:val="Normal"/>
    <w:autoRedefine/>
    <w:semiHidden/>
    <w:rsid w:val="00D13351"/>
    <w:pPr>
      <w:tabs>
        <w:tab w:val="left" w:pos="0"/>
        <w:tab w:val="left" w:pos="120"/>
        <w:tab w:val="right" w:leader="dot" w:pos="9000"/>
      </w:tabs>
      <w:spacing w:after="120"/>
    </w:pPr>
    <w:rPr>
      <w:b/>
      <w:noProof/>
      <w:lang w:val="en-GB"/>
    </w:rPr>
  </w:style>
  <w:style w:type="paragraph" w:styleId="TOC2">
    <w:name w:val="toc 2"/>
    <w:basedOn w:val="Normal"/>
    <w:next w:val="Normal"/>
    <w:autoRedefine/>
    <w:semiHidden/>
    <w:rsid w:val="00E30DE4"/>
    <w:pPr>
      <w:tabs>
        <w:tab w:val="right" w:leader="dot" w:pos="9000"/>
      </w:tabs>
      <w:spacing w:before="120" w:after="120"/>
      <w:ind w:left="360" w:hanging="360"/>
      <w:jc w:val="both"/>
    </w:pPr>
    <w:rPr>
      <w:noProof/>
      <w:szCs w:val="20"/>
      <w:lang w:val="en-GB"/>
    </w:rPr>
  </w:style>
  <w:style w:type="paragraph" w:styleId="BodyTextIndent">
    <w:name w:val="Body Text Indent"/>
    <w:basedOn w:val="Normal"/>
    <w:rsid w:val="00D13351"/>
    <w:pPr>
      <w:ind w:left="1440" w:hanging="720"/>
      <w:jc w:val="both"/>
    </w:pPr>
    <w:rPr>
      <w:szCs w:val="20"/>
    </w:rPr>
  </w:style>
  <w:style w:type="paragraph" w:styleId="List">
    <w:name w:val="List"/>
    <w:basedOn w:val="Normal"/>
    <w:rsid w:val="00D13351"/>
    <w:pPr>
      <w:ind w:left="283" w:hanging="283"/>
    </w:pPr>
  </w:style>
  <w:style w:type="paragraph" w:styleId="Salutation">
    <w:name w:val="Salutation"/>
    <w:basedOn w:val="Normal"/>
    <w:next w:val="Normal"/>
    <w:rsid w:val="00D13351"/>
  </w:style>
  <w:style w:type="paragraph" w:styleId="ListContinue">
    <w:name w:val="List Continue"/>
    <w:basedOn w:val="Normal"/>
    <w:rsid w:val="00D13351"/>
    <w:pPr>
      <w:spacing w:after="120"/>
      <w:ind w:left="283"/>
    </w:pPr>
  </w:style>
  <w:style w:type="paragraph" w:styleId="NormalIndent">
    <w:name w:val="Normal Indent"/>
    <w:basedOn w:val="Normal"/>
    <w:rsid w:val="00D13351"/>
    <w:pPr>
      <w:ind w:left="708"/>
    </w:pPr>
  </w:style>
  <w:style w:type="paragraph" w:styleId="FootnoteText">
    <w:name w:val="footnote text"/>
    <w:basedOn w:val="Normal"/>
    <w:semiHidden/>
    <w:rsid w:val="00D13351"/>
    <w:rPr>
      <w:sz w:val="20"/>
      <w:szCs w:val="20"/>
    </w:rPr>
  </w:style>
  <w:style w:type="paragraph" w:styleId="BodyTextIndent2">
    <w:name w:val="Body Text Indent 2"/>
    <w:basedOn w:val="Normal"/>
    <w:link w:val="BodyTextIndent2Char"/>
    <w:rsid w:val="00D13351"/>
    <w:pPr>
      <w:ind w:left="720" w:hanging="720"/>
      <w:jc w:val="both"/>
    </w:pPr>
  </w:style>
  <w:style w:type="paragraph" w:styleId="BodyTextIndent3">
    <w:name w:val="Body Text Indent 3"/>
    <w:basedOn w:val="Normal"/>
    <w:rsid w:val="00D13351"/>
    <w:pPr>
      <w:ind w:left="1854" w:hanging="414"/>
      <w:jc w:val="both"/>
    </w:pPr>
  </w:style>
  <w:style w:type="paragraph" w:styleId="BlockText">
    <w:name w:val="Block Text"/>
    <w:basedOn w:val="Normal"/>
    <w:rsid w:val="00D13351"/>
    <w:pPr>
      <w:tabs>
        <w:tab w:val="left" w:pos="702"/>
        <w:tab w:val="left" w:pos="1494"/>
      </w:tabs>
      <w:ind w:left="702" w:right="-72" w:hanging="702"/>
      <w:jc w:val="both"/>
    </w:pPr>
    <w:rPr>
      <w:lang w:val="en-GB" w:eastAsia="it-IT"/>
    </w:rPr>
  </w:style>
  <w:style w:type="paragraph" w:styleId="Caption">
    <w:name w:val="caption"/>
    <w:basedOn w:val="Normal"/>
    <w:next w:val="Normal"/>
    <w:qFormat/>
    <w:rsid w:val="00D13351"/>
    <w:pPr>
      <w:ind w:left="2340"/>
    </w:pPr>
    <w:rPr>
      <w:b/>
      <w:bCs/>
      <w:sz w:val="20"/>
      <w:lang w:val="en-GB" w:eastAsia="it-IT"/>
    </w:rPr>
  </w:style>
  <w:style w:type="paragraph" w:styleId="BodyText2">
    <w:name w:val="Body Text 2"/>
    <w:basedOn w:val="Normal"/>
    <w:rsid w:val="00D13351"/>
    <w:pPr>
      <w:tabs>
        <w:tab w:val="left" w:pos="360"/>
        <w:tab w:val="right" w:leader="dot" w:pos="8640"/>
      </w:tabs>
    </w:pPr>
    <w:rPr>
      <w:sz w:val="20"/>
    </w:rPr>
  </w:style>
  <w:style w:type="paragraph" w:styleId="BodyText3">
    <w:name w:val="Body Text 3"/>
    <w:basedOn w:val="Normal"/>
    <w:rsid w:val="00D13351"/>
    <w:pPr>
      <w:tabs>
        <w:tab w:val="left" w:pos="405"/>
      </w:tabs>
    </w:pPr>
    <w:rPr>
      <w:rFonts w:ascii="Arial" w:hAnsi="Arial"/>
      <w:sz w:val="16"/>
    </w:rPr>
  </w:style>
  <w:style w:type="paragraph" w:customStyle="1" w:styleId="xl26">
    <w:name w:val="xl26"/>
    <w:basedOn w:val="Normal"/>
    <w:rsid w:val="00D13351"/>
    <w:pPr>
      <w:spacing w:before="100" w:beforeAutospacing="1" w:after="100" w:afterAutospacing="1"/>
    </w:pPr>
    <w:rPr>
      <w:rFonts w:eastAsia="Arial Unicode MS"/>
      <w:b/>
      <w:bCs/>
      <w:lang w:val="it-IT" w:eastAsia="it-IT"/>
    </w:rPr>
  </w:style>
  <w:style w:type="paragraph" w:customStyle="1" w:styleId="xl143">
    <w:name w:val="xl143"/>
    <w:basedOn w:val="Normal"/>
    <w:rsid w:val="00D1335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D13351"/>
  </w:style>
  <w:style w:type="paragraph" w:styleId="Header">
    <w:name w:val="header"/>
    <w:basedOn w:val="Normal"/>
    <w:link w:val="HeaderChar"/>
    <w:uiPriority w:val="99"/>
    <w:rsid w:val="00D13351"/>
    <w:pPr>
      <w:tabs>
        <w:tab w:val="center" w:pos="4320"/>
        <w:tab w:val="right" w:pos="8640"/>
      </w:tabs>
    </w:pPr>
    <w:rPr>
      <w:sz w:val="20"/>
      <w:szCs w:val="20"/>
    </w:rPr>
  </w:style>
  <w:style w:type="paragraph" w:styleId="Footer">
    <w:name w:val="footer"/>
    <w:basedOn w:val="Normal"/>
    <w:link w:val="FooterChar"/>
    <w:rsid w:val="00D13351"/>
    <w:pPr>
      <w:tabs>
        <w:tab w:val="center" w:pos="4320"/>
        <w:tab w:val="right" w:pos="8640"/>
      </w:tabs>
    </w:pPr>
    <w:rPr>
      <w:szCs w:val="20"/>
    </w:rPr>
  </w:style>
  <w:style w:type="character" w:styleId="FootnoteReference">
    <w:name w:val="footnote reference"/>
    <w:basedOn w:val="DefaultParagraphFont"/>
    <w:semiHidden/>
    <w:rsid w:val="00D13351"/>
    <w:rPr>
      <w:vertAlign w:val="superscript"/>
    </w:rPr>
  </w:style>
  <w:style w:type="paragraph" w:customStyle="1" w:styleId="xl41">
    <w:name w:val="xl41"/>
    <w:basedOn w:val="Normal"/>
    <w:rsid w:val="00D13351"/>
    <w:pPr>
      <w:spacing w:before="100" w:beforeAutospacing="1" w:after="100" w:afterAutospacing="1"/>
    </w:pPr>
    <w:rPr>
      <w:rFonts w:eastAsia="Arial Unicode MS"/>
      <w:sz w:val="20"/>
      <w:szCs w:val="20"/>
      <w:lang w:val="it-IT" w:eastAsia="it-IT"/>
    </w:rPr>
  </w:style>
  <w:style w:type="paragraph" w:customStyle="1" w:styleId="BodyText21">
    <w:name w:val="Body Text 21"/>
    <w:basedOn w:val="Normal"/>
    <w:rsid w:val="00D13351"/>
    <w:pPr>
      <w:tabs>
        <w:tab w:val="left" w:pos="-720"/>
      </w:tabs>
      <w:suppressAutoHyphens/>
      <w:jc w:val="both"/>
    </w:pPr>
    <w:rPr>
      <w:spacing w:val="-2"/>
      <w:szCs w:val="20"/>
      <w:lang w:eastAsia="it-IT"/>
    </w:rPr>
  </w:style>
  <w:style w:type="paragraph" w:styleId="Subtitle">
    <w:name w:val="Subtitle"/>
    <w:basedOn w:val="Normal"/>
    <w:qFormat/>
    <w:rsid w:val="00D13351"/>
    <w:pPr>
      <w:spacing w:after="60"/>
      <w:jc w:val="center"/>
      <w:outlineLvl w:val="1"/>
    </w:pPr>
    <w:rPr>
      <w:rFonts w:ascii="Arial" w:hAnsi="Arial" w:cs="Arial"/>
    </w:rPr>
  </w:style>
  <w:style w:type="paragraph" w:styleId="TOC3">
    <w:name w:val="toc 3"/>
    <w:basedOn w:val="Normal"/>
    <w:next w:val="Normal"/>
    <w:autoRedefine/>
    <w:semiHidden/>
    <w:rsid w:val="008224AA"/>
    <w:pPr>
      <w:tabs>
        <w:tab w:val="left" w:pos="1260"/>
        <w:tab w:val="right" w:leader="dot" w:pos="8880"/>
      </w:tabs>
      <w:ind w:left="1320"/>
    </w:pPr>
    <w:rPr>
      <w:bCs/>
      <w:smallCaps/>
      <w:noProof/>
      <w:szCs w:val="20"/>
      <w:lang w:val="en-GB"/>
    </w:rPr>
  </w:style>
  <w:style w:type="paragraph" w:styleId="TOC4">
    <w:name w:val="toc 4"/>
    <w:basedOn w:val="Normal"/>
    <w:next w:val="Normal"/>
    <w:autoRedefine/>
    <w:semiHidden/>
    <w:rsid w:val="00D1335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D1335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D13351"/>
    <w:pPr>
      <w:ind w:left="960"/>
    </w:pPr>
  </w:style>
  <w:style w:type="paragraph" w:styleId="TOC6">
    <w:name w:val="toc 6"/>
    <w:basedOn w:val="Normal"/>
    <w:next w:val="Normal"/>
    <w:autoRedefine/>
    <w:semiHidden/>
    <w:rsid w:val="00D13351"/>
    <w:pPr>
      <w:ind w:left="1200"/>
    </w:pPr>
  </w:style>
  <w:style w:type="paragraph" w:styleId="TOC7">
    <w:name w:val="toc 7"/>
    <w:basedOn w:val="Normal"/>
    <w:next w:val="Normal"/>
    <w:autoRedefine/>
    <w:semiHidden/>
    <w:rsid w:val="00D13351"/>
    <w:pPr>
      <w:ind w:left="1440"/>
    </w:pPr>
  </w:style>
  <w:style w:type="paragraph" w:styleId="TOC8">
    <w:name w:val="toc 8"/>
    <w:basedOn w:val="Normal"/>
    <w:next w:val="Normal"/>
    <w:autoRedefine/>
    <w:semiHidden/>
    <w:rsid w:val="00D13351"/>
    <w:pPr>
      <w:ind w:left="1680"/>
    </w:pPr>
  </w:style>
  <w:style w:type="paragraph" w:styleId="TOC9">
    <w:name w:val="toc 9"/>
    <w:basedOn w:val="Normal"/>
    <w:next w:val="Normal"/>
    <w:autoRedefine/>
    <w:semiHidden/>
    <w:rsid w:val="00F3367C"/>
    <w:pPr>
      <w:tabs>
        <w:tab w:val="right" w:leader="dot" w:pos="8990"/>
      </w:tabs>
      <w:ind w:left="1920" w:hanging="720"/>
    </w:pPr>
  </w:style>
  <w:style w:type="character" w:styleId="Hyperlink">
    <w:name w:val="Hyperlink"/>
    <w:basedOn w:val="DefaultParagraphFont"/>
    <w:uiPriority w:val="99"/>
    <w:rsid w:val="00D13351"/>
    <w:rPr>
      <w:color w:val="0000FF"/>
      <w:u w:val="single"/>
    </w:rPr>
  </w:style>
  <w:style w:type="paragraph" w:customStyle="1" w:styleId="A1-Heading1">
    <w:name w:val="A1-Heading1"/>
    <w:basedOn w:val="Heading1"/>
    <w:rsid w:val="00D13351"/>
    <w:pPr>
      <w:keepNext w:val="0"/>
      <w:keepLines w:val="0"/>
    </w:pPr>
    <w:rPr>
      <w:rFonts w:ascii="Times New Roman" w:hAnsi="Times New Roman"/>
    </w:rPr>
  </w:style>
  <w:style w:type="paragraph" w:customStyle="1" w:styleId="A1-Heading2">
    <w:name w:val="A1-Heading2"/>
    <w:basedOn w:val="Heading2"/>
    <w:rsid w:val="00D13351"/>
    <w:pPr>
      <w:keepNext w:val="0"/>
      <w:jc w:val="center"/>
    </w:pPr>
    <w:rPr>
      <w:b/>
      <w:bCs/>
      <w:smallCaps/>
    </w:rPr>
  </w:style>
  <w:style w:type="paragraph" w:customStyle="1" w:styleId="A2-Heading1">
    <w:name w:val="A2-Heading 1"/>
    <w:basedOn w:val="Heading1"/>
    <w:rsid w:val="00D13351"/>
    <w:pPr>
      <w:keepNext w:val="0"/>
      <w:keepLines w:val="0"/>
      <w:numPr>
        <w:ilvl w:val="12"/>
      </w:numPr>
      <w:spacing w:before="0" w:after="0"/>
    </w:pPr>
    <w:rPr>
      <w:szCs w:val="24"/>
    </w:rPr>
  </w:style>
  <w:style w:type="paragraph" w:customStyle="1" w:styleId="A2-Heading2">
    <w:name w:val="A2-Heading 2"/>
    <w:basedOn w:val="Heading2"/>
    <w:rsid w:val="00D13351"/>
    <w:pPr>
      <w:numPr>
        <w:ilvl w:val="12"/>
      </w:numPr>
      <w:ind w:left="720" w:hanging="720"/>
      <w:jc w:val="center"/>
    </w:pPr>
    <w:rPr>
      <w:b/>
      <w:bCs/>
      <w:smallCaps/>
    </w:rPr>
  </w:style>
  <w:style w:type="paragraph" w:customStyle="1" w:styleId="A1-Heading3">
    <w:name w:val="A1-Heading 3"/>
    <w:basedOn w:val="Heading3"/>
    <w:rsid w:val="00D13351"/>
    <w:pPr>
      <w:keepNext w:val="0"/>
      <w:tabs>
        <w:tab w:val="left" w:pos="540"/>
      </w:tabs>
      <w:ind w:left="533" w:right="-29" w:hanging="533"/>
      <w:jc w:val="left"/>
    </w:pPr>
    <w:rPr>
      <w:b/>
      <w:bCs/>
    </w:rPr>
  </w:style>
  <w:style w:type="paragraph" w:customStyle="1" w:styleId="A1-Heading4">
    <w:name w:val="A1-Heading 4"/>
    <w:basedOn w:val="Heading4"/>
    <w:rsid w:val="00D13351"/>
    <w:pPr>
      <w:keepNext w:val="0"/>
      <w:tabs>
        <w:tab w:val="left" w:pos="1062"/>
      </w:tabs>
      <w:ind w:left="1062" w:hanging="720"/>
    </w:pPr>
    <w:rPr>
      <w:sz w:val="24"/>
    </w:rPr>
  </w:style>
  <w:style w:type="paragraph" w:customStyle="1" w:styleId="A2-Heading3">
    <w:name w:val="A2-Heading 3"/>
    <w:basedOn w:val="Heading3"/>
    <w:rsid w:val="00D13351"/>
    <w:pPr>
      <w:keepNext w:val="0"/>
      <w:tabs>
        <w:tab w:val="left" w:pos="540"/>
      </w:tabs>
      <w:ind w:left="539" w:right="-34" w:hanging="539"/>
      <w:jc w:val="left"/>
    </w:pPr>
    <w:rPr>
      <w:b/>
      <w:bCs/>
    </w:rPr>
  </w:style>
  <w:style w:type="table" w:styleId="TableGrid">
    <w:name w:val="Table Grid"/>
    <w:basedOn w:val="TableNormal"/>
    <w:rsid w:val="00D1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13351"/>
    <w:rPr>
      <w:sz w:val="16"/>
      <w:szCs w:val="16"/>
    </w:rPr>
  </w:style>
  <w:style w:type="paragraph" w:styleId="CommentText">
    <w:name w:val="annotation text"/>
    <w:basedOn w:val="Normal"/>
    <w:link w:val="CommentTextChar"/>
    <w:semiHidden/>
    <w:rsid w:val="00D13351"/>
    <w:rPr>
      <w:sz w:val="20"/>
      <w:szCs w:val="20"/>
    </w:rPr>
  </w:style>
  <w:style w:type="paragraph" w:styleId="CommentSubject">
    <w:name w:val="annotation subject"/>
    <w:basedOn w:val="CommentText"/>
    <w:next w:val="CommentText"/>
    <w:link w:val="CommentSubjectChar"/>
    <w:semiHidden/>
    <w:rsid w:val="00D13351"/>
    <w:rPr>
      <w:b/>
      <w:bCs/>
    </w:rPr>
  </w:style>
  <w:style w:type="paragraph" w:styleId="BalloonText">
    <w:name w:val="Balloon Text"/>
    <w:basedOn w:val="Normal"/>
    <w:link w:val="BalloonTextChar"/>
    <w:uiPriority w:val="99"/>
    <w:semiHidden/>
    <w:rsid w:val="00D13351"/>
    <w:rPr>
      <w:rFonts w:ascii="Tahoma" w:hAnsi="Tahoma" w:cs="Tahoma"/>
      <w:sz w:val="16"/>
      <w:szCs w:val="16"/>
    </w:rPr>
  </w:style>
  <w:style w:type="paragraph" w:customStyle="1" w:styleId="Outline">
    <w:name w:val="Outline"/>
    <w:basedOn w:val="Normal"/>
    <w:rsid w:val="00D13351"/>
    <w:pPr>
      <w:spacing w:before="240"/>
    </w:pPr>
    <w:rPr>
      <w:kern w:val="28"/>
      <w:szCs w:val="20"/>
    </w:rPr>
  </w:style>
  <w:style w:type="paragraph" w:customStyle="1" w:styleId="Bullet">
    <w:name w:val="Bullet"/>
    <w:basedOn w:val="Normal"/>
    <w:rsid w:val="00D13351"/>
    <w:pPr>
      <w:tabs>
        <w:tab w:val="num" w:pos="360"/>
      </w:tabs>
      <w:jc w:val="both"/>
    </w:pPr>
  </w:style>
  <w:style w:type="paragraph" w:styleId="ListParagraph">
    <w:name w:val="List Paragraph"/>
    <w:basedOn w:val="Normal"/>
    <w:uiPriority w:val="34"/>
    <w:qFormat/>
    <w:rsid w:val="00AA26BD"/>
    <w:pPr>
      <w:ind w:left="720"/>
    </w:pPr>
    <w:rPr>
      <w:rFonts w:ascii="Calibri" w:eastAsia="Calibri" w:hAnsi="Calibri"/>
      <w:sz w:val="22"/>
      <w:szCs w:val="22"/>
    </w:rPr>
  </w:style>
  <w:style w:type="paragraph" w:customStyle="1" w:styleId="Einrckung1">
    <w:name w:val="Einrückung 1"/>
    <w:basedOn w:val="Normal"/>
    <w:rsid w:val="00AA26BD"/>
    <w:pPr>
      <w:ind w:left="851" w:hanging="851"/>
    </w:pPr>
    <w:rPr>
      <w:rFonts w:ascii="Arial" w:hAnsi="Arial"/>
      <w:sz w:val="22"/>
      <w:szCs w:val="20"/>
      <w:lang w:val="de-DE" w:eastAsia="de-DE"/>
    </w:rPr>
  </w:style>
  <w:style w:type="paragraph" w:customStyle="1" w:styleId="Standard1">
    <w:name w:val="Standard1"/>
    <w:basedOn w:val="Normal"/>
    <w:rsid w:val="00AA26BD"/>
    <w:pPr>
      <w:spacing w:line="360" w:lineRule="atLeast"/>
      <w:jc w:val="both"/>
    </w:pPr>
    <w:rPr>
      <w:rFonts w:ascii="Arial" w:hAnsi="Arial"/>
      <w:szCs w:val="20"/>
      <w:lang w:val="de-DE" w:eastAsia="de-DE"/>
    </w:rPr>
  </w:style>
  <w:style w:type="paragraph" w:customStyle="1" w:styleId="Einrckung2">
    <w:name w:val="Einrückung 2"/>
    <w:basedOn w:val="Normal"/>
    <w:rsid w:val="00AA26BD"/>
    <w:pPr>
      <w:ind w:left="1701" w:hanging="851"/>
    </w:pPr>
    <w:rPr>
      <w:rFonts w:ascii="Arial" w:hAnsi="Arial"/>
      <w:sz w:val="22"/>
      <w:szCs w:val="20"/>
      <w:lang w:val="de-DE" w:eastAsia="de-DE"/>
    </w:rPr>
  </w:style>
  <w:style w:type="paragraph" w:customStyle="1" w:styleId="stptext">
    <w:name w:val="stp text"/>
    <w:link w:val="stptextChar"/>
    <w:rsid w:val="007107B5"/>
    <w:pPr>
      <w:spacing w:before="120" w:after="60"/>
      <w:jc w:val="both"/>
    </w:pPr>
    <w:rPr>
      <w:noProof/>
      <w:sz w:val="22"/>
    </w:rPr>
  </w:style>
  <w:style w:type="character" w:customStyle="1" w:styleId="stptextChar">
    <w:name w:val="stp text Char"/>
    <w:basedOn w:val="DefaultParagraphFont"/>
    <w:link w:val="stptext"/>
    <w:rsid w:val="007107B5"/>
    <w:rPr>
      <w:noProof/>
      <w:sz w:val="22"/>
      <w:lang w:val="en-US" w:eastAsia="en-US" w:bidi="ar-SA"/>
    </w:rPr>
  </w:style>
  <w:style w:type="paragraph" w:styleId="PlainText">
    <w:name w:val="Plain Text"/>
    <w:basedOn w:val="Normal"/>
    <w:link w:val="PlainTextChar"/>
    <w:uiPriority w:val="99"/>
    <w:unhideWhenUsed/>
    <w:rsid w:val="00A508CB"/>
    <w:rPr>
      <w:rFonts w:ascii="Consolas" w:eastAsia="Calibri" w:hAnsi="Consolas"/>
      <w:sz w:val="21"/>
      <w:szCs w:val="21"/>
    </w:rPr>
  </w:style>
  <w:style w:type="character" w:customStyle="1" w:styleId="PlainTextChar">
    <w:name w:val="Plain Text Char"/>
    <w:basedOn w:val="DefaultParagraphFont"/>
    <w:link w:val="PlainText"/>
    <w:uiPriority w:val="99"/>
    <w:rsid w:val="00A508CB"/>
    <w:rPr>
      <w:rFonts w:ascii="Consolas" w:eastAsia="Calibri" w:hAnsi="Consolas" w:cs="Times New Roman"/>
      <w:sz w:val="21"/>
      <w:szCs w:val="21"/>
    </w:rPr>
  </w:style>
  <w:style w:type="character" w:customStyle="1" w:styleId="BodyTextIndent2Char">
    <w:name w:val="Body Text Indent 2 Char"/>
    <w:basedOn w:val="DefaultParagraphFont"/>
    <w:link w:val="BodyTextIndent2"/>
    <w:rsid w:val="00485ABF"/>
    <w:rPr>
      <w:sz w:val="24"/>
      <w:szCs w:val="24"/>
    </w:rPr>
  </w:style>
  <w:style w:type="character" w:customStyle="1" w:styleId="FooterChar">
    <w:name w:val="Footer Char"/>
    <w:basedOn w:val="DefaultParagraphFont"/>
    <w:link w:val="Footer"/>
    <w:rsid w:val="00485ABF"/>
    <w:rPr>
      <w:sz w:val="24"/>
    </w:rPr>
  </w:style>
  <w:style w:type="character" w:customStyle="1" w:styleId="BalloonTextChar">
    <w:name w:val="Balloon Text Char"/>
    <w:basedOn w:val="DefaultParagraphFont"/>
    <w:link w:val="BalloonText"/>
    <w:uiPriority w:val="99"/>
    <w:semiHidden/>
    <w:rsid w:val="00485ABF"/>
    <w:rPr>
      <w:rFonts w:ascii="Tahoma" w:hAnsi="Tahoma" w:cs="Tahoma"/>
      <w:sz w:val="16"/>
      <w:szCs w:val="16"/>
    </w:rPr>
  </w:style>
  <w:style w:type="character" w:customStyle="1" w:styleId="CommentTextChar">
    <w:name w:val="Comment Text Char"/>
    <w:basedOn w:val="DefaultParagraphFont"/>
    <w:link w:val="CommentText"/>
    <w:semiHidden/>
    <w:rsid w:val="00485ABF"/>
  </w:style>
  <w:style w:type="character" w:customStyle="1" w:styleId="CommentSubjectChar">
    <w:name w:val="Comment Subject Char"/>
    <w:basedOn w:val="CommentTextChar"/>
    <w:link w:val="CommentSubject"/>
    <w:semiHidden/>
    <w:rsid w:val="00485ABF"/>
    <w:rPr>
      <w:b/>
      <w:bCs/>
    </w:rPr>
  </w:style>
  <w:style w:type="character" w:styleId="Strong">
    <w:name w:val="Strong"/>
    <w:basedOn w:val="DefaultParagraphFont"/>
    <w:qFormat/>
    <w:rsid w:val="00485ABF"/>
    <w:rPr>
      <w:b/>
      <w:bCs/>
    </w:rPr>
  </w:style>
  <w:style w:type="character" w:customStyle="1" w:styleId="HeaderChar">
    <w:name w:val="Header Char"/>
    <w:basedOn w:val="DefaultParagraphFont"/>
    <w:link w:val="Header"/>
    <w:uiPriority w:val="99"/>
    <w:rsid w:val="00485ABF"/>
  </w:style>
  <w:style w:type="character" w:customStyle="1" w:styleId="apple-tab-span">
    <w:name w:val="apple-tab-span"/>
    <w:basedOn w:val="DefaultParagraphFont"/>
    <w:rsid w:val="00150724"/>
  </w:style>
  <w:style w:type="character" w:customStyle="1" w:styleId="apple-converted-space">
    <w:name w:val="apple-converted-space"/>
    <w:basedOn w:val="DefaultParagraphFont"/>
    <w:rsid w:val="005C63FD"/>
  </w:style>
  <w:style w:type="paragraph" w:customStyle="1" w:styleId="Default">
    <w:name w:val="Default"/>
    <w:rsid w:val="0005479C"/>
    <w:pPr>
      <w:autoSpaceDE w:val="0"/>
      <w:autoSpaceDN w:val="0"/>
      <w:adjustRightInd w:val="0"/>
    </w:pPr>
    <w:rPr>
      <w:rFonts w:eastAsia="Calibri"/>
      <w:color w:val="000000"/>
      <w:sz w:val="24"/>
      <w:szCs w:val="24"/>
    </w:rPr>
  </w:style>
  <w:style w:type="paragraph" w:styleId="Revision">
    <w:name w:val="Revision"/>
    <w:hidden/>
    <w:uiPriority w:val="99"/>
    <w:semiHidden/>
    <w:rsid w:val="00A85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12">
      <w:bodyDiv w:val="1"/>
      <w:marLeft w:val="0"/>
      <w:marRight w:val="0"/>
      <w:marTop w:val="0"/>
      <w:marBottom w:val="0"/>
      <w:divBdr>
        <w:top w:val="none" w:sz="0" w:space="0" w:color="auto"/>
        <w:left w:val="none" w:sz="0" w:space="0" w:color="auto"/>
        <w:bottom w:val="none" w:sz="0" w:space="0" w:color="auto"/>
        <w:right w:val="none" w:sz="0" w:space="0" w:color="auto"/>
      </w:divBdr>
    </w:div>
    <w:div w:id="538050684">
      <w:bodyDiv w:val="1"/>
      <w:marLeft w:val="0"/>
      <w:marRight w:val="0"/>
      <w:marTop w:val="0"/>
      <w:marBottom w:val="0"/>
      <w:divBdr>
        <w:top w:val="none" w:sz="0" w:space="0" w:color="auto"/>
        <w:left w:val="none" w:sz="0" w:space="0" w:color="auto"/>
        <w:bottom w:val="none" w:sz="0" w:space="0" w:color="auto"/>
        <w:right w:val="none" w:sz="0" w:space="0" w:color="auto"/>
      </w:divBdr>
      <w:divsChild>
        <w:div w:id="658659865">
          <w:marLeft w:val="0"/>
          <w:marRight w:val="0"/>
          <w:marTop w:val="0"/>
          <w:marBottom w:val="0"/>
          <w:divBdr>
            <w:top w:val="none" w:sz="0" w:space="0" w:color="auto"/>
            <w:left w:val="none" w:sz="0" w:space="0" w:color="auto"/>
            <w:bottom w:val="none" w:sz="0" w:space="0" w:color="auto"/>
            <w:right w:val="none" w:sz="0" w:space="0" w:color="auto"/>
          </w:divBdr>
        </w:div>
      </w:divsChild>
    </w:div>
    <w:div w:id="695810974">
      <w:bodyDiv w:val="1"/>
      <w:marLeft w:val="0"/>
      <w:marRight w:val="0"/>
      <w:marTop w:val="0"/>
      <w:marBottom w:val="0"/>
      <w:divBdr>
        <w:top w:val="none" w:sz="0" w:space="0" w:color="auto"/>
        <w:left w:val="none" w:sz="0" w:space="0" w:color="auto"/>
        <w:bottom w:val="none" w:sz="0" w:space="0" w:color="auto"/>
        <w:right w:val="none" w:sz="0" w:space="0" w:color="auto"/>
      </w:divBdr>
      <w:divsChild>
        <w:div w:id="378171261">
          <w:marLeft w:val="0"/>
          <w:marRight w:val="0"/>
          <w:marTop w:val="0"/>
          <w:marBottom w:val="0"/>
          <w:divBdr>
            <w:top w:val="none" w:sz="0" w:space="0" w:color="auto"/>
            <w:left w:val="none" w:sz="0" w:space="0" w:color="auto"/>
            <w:bottom w:val="none" w:sz="0" w:space="0" w:color="auto"/>
            <w:right w:val="none" w:sz="0" w:space="0" w:color="auto"/>
          </w:divBdr>
        </w:div>
      </w:divsChild>
    </w:div>
    <w:div w:id="874922262">
      <w:bodyDiv w:val="1"/>
      <w:marLeft w:val="0"/>
      <w:marRight w:val="0"/>
      <w:marTop w:val="0"/>
      <w:marBottom w:val="0"/>
      <w:divBdr>
        <w:top w:val="none" w:sz="0" w:space="0" w:color="auto"/>
        <w:left w:val="none" w:sz="0" w:space="0" w:color="auto"/>
        <w:bottom w:val="none" w:sz="0" w:space="0" w:color="auto"/>
        <w:right w:val="none" w:sz="0" w:space="0" w:color="auto"/>
      </w:divBdr>
    </w:div>
    <w:div w:id="1125928168">
      <w:bodyDiv w:val="1"/>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0"/>
          <w:marRight w:val="0"/>
          <w:marTop w:val="0"/>
          <w:marBottom w:val="0"/>
          <w:divBdr>
            <w:top w:val="none" w:sz="0" w:space="0" w:color="auto"/>
            <w:left w:val="none" w:sz="0" w:space="0" w:color="auto"/>
            <w:bottom w:val="none" w:sz="0" w:space="0" w:color="auto"/>
            <w:right w:val="none" w:sz="0" w:space="0" w:color="auto"/>
          </w:divBdr>
        </w:div>
      </w:divsChild>
    </w:div>
    <w:div w:id="1188517931">
      <w:bodyDiv w:val="1"/>
      <w:marLeft w:val="0"/>
      <w:marRight w:val="0"/>
      <w:marTop w:val="0"/>
      <w:marBottom w:val="0"/>
      <w:divBdr>
        <w:top w:val="none" w:sz="0" w:space="0" w:color="auto"/>
        <w:left w:val="none" w:sz="0" w:space="0" w:color="auto"/>
        <w:bottom w:val="none" w:sz="0" w:space="0" w:color="auto"/>
        <w:right w:val="none" w:sz="0" w:space="0" w:color="auto"/>
      </w:divBdr>
      <w:divsChild>
        <w:div w:id="263539375">
          <w:marLeft w:val="0"/>
          <w:marRight w:val="0"/>
          <w:marTop w:val="0"/>
          <w:marBottom w:val="0"/>
          <w:divBdr>
            <w:top w:val="none" w:sz="0" w:space="0" w:color="auto"/>
            <w:left w:val="none" w:sz="0" w:space="0" w:color="auto"/>
            <w:bottom w:val="none" w:sz="0" w:space="0" w:color="auto"/>
            <w:right w:val="none" w:sz="0" w:space="0" w:color="auto"/>
          </w:divBdr>
        </w:div>
      </w:divsChild>
    </w:div>
    <w:div w:id="1272712632">
      <w:bodyDiv w:val="1"/>
      <w:marLeft w:val="0"/>
      <w:marRight w:val="0"/>
      <w:marTop w:val="0"/>
      <w:marBottom w:val="0"/>
      <w:divBdr>
        <w:top w:val="none" w:sz="0" w:space="0" w:color="auto"/>
        <w:left w:val="none" w:sz="0" w:space="0" w:color="auto"/>
        <w:bottom w:val="none" w:sz="0" w:space="0" w:color="auto"/>
        <w:right w:val="none" w:sz="0" w:space="0" w:color="auto"/>
      </w:divBdr>
      <w:divsChild>
        <w:div w:id="2055274881">
          <w:marLeft w:val="0"/>
          <w:marRight w:val="0"/>
          <w:marTop w:val="0"/>
          <w:marBottom w:val="0"/>
          <w:divBdr>
            <w:top w:val="none" w:sz="0" w:space="0" w:color="auto"/>
            <w:left w:val="none" w:sz="0" w:space="0" w:color="auto"/>
            <w:bottom w:val="none" w:sz="0" w:space="0" w:color="auto"/>
            <w:right w:val="none" w:sz="0" w:space="0" w:color="auto"/>
          </w:divBdr>
        </w:div>
      </w:divsChild>
    </w:div>
    <w:div w:id="21059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E0B6F.EC977F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curement@sfhrwanda.org" TargetMode="External"/><Relationship Id="rId4" Type="http://schemas.openxmlformats.org/officeDocument/2006/relationships/webSettings" Target="webSettings.xml"/><Relationship Id="rId9" Type="http://schemas.openxmlformats.org/officeDocument/2006/relationships/hyperlink" Target="mailto:procurement@sfhrwan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STANDARD REQUEST FOR PROPOSALS</vt:lpstr>
    </vt:vector>
  </TitlesOfParts>
  <Company/>
  <LinksUpToDate>false</LinksUpToDate>
  <CharactersWithSpaces>22849</CharactersWithSpaces>
  <SharedDoc>false</SharedDoc>
  <HLinks>
    <vt:vector size="18" baseType="variant">
      <vt:variant>
        <vt:i4>1507367</vt:i4>
      </vt:variant>
      <vt:variant>
        <vt:i4>6</vt:i4>
      </vt:variant>
      <vt:variant>
        <vt:i4>0</vt:i4>
      </vt:variant>
      <vt:variant>
        <vt:i4>5</vt:i4>
      </vt:variant>
      <vt:variant>
        <vt:lpwstr>mailto:procurement@sfhrwanda.org</vt:lpwstr>
      </vt:variant>
      <vt:variant>
        <vt:lpwstr/>
      </vt:variant>
      <vt:variant>
        <vt:i4>1507367</vt:i4>
      </vt:variant>
      <vt:variant>
        <vt:i4>3</vt:i4>
      </vt:variant>
      <vt:variant>
        <vt:i4>0</vt:i4>
      </vt:variant>
      <vt:variant>
        <vt:i4>5</vt:i4>
      </vt:variant>
      <vt:variant>
        <vt:lpwstr>mailto:procurement@sfhrwanda.org</vt:lpwstr>
      </vt:variant>
      <vt:variant>
        <vt:lpwstr/>
      </vt:variant>
      <vt:variant>
        <vt:i4>3473494</vt:i4>
      </vt:variant>
      <vt:variant>
        <vt:i4>2157</vt:i4>
      </vt:variant>
      <vt:variant>
        <vt:i4>1025</vt:i4>
      </vt:variant>
      <vt:variant>
        <vt:i4>1</vt:i4>
      </vt:variant>
      <vt:variant>
        <vt:lpwstr>cid:image002.png@01CE0B6F.EC977F70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dc:title>
  <dc:creator>cmutabazi</dc:creator>
  <cp:lastModifiedBy>SFH Tender Submission</cp:lastModifiedBy>
  <cp:revision>4</cp:revision>
  <cp:lastPrinted>2022-09-01T13:37:00Z</cp:lastPrinted>
  <dcterms:created xsi:type="dcterms:W3CDTF">2022-09-01T13:03:00Z</dcterms:created>
  <dcterms:modified xsi:type="dcterms:W3CDTF">2022-09-02T06:33:00Z</dcterms:modified>
</cp:coreProperties>
</file>