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9201D" w14:textId="77777777" w:rsidR="00987F90" w:rsidRDefault="00987F90" w:rsidP="00987F90">
      <w:pPr>
        <w:jc w:val="center"/>
        <w:rPr>
          <w:rFonts w:eastAsia="Times New Roman" w:cstheme="minorHAnsi"/>
          <w:kern w:val="0"/>
          <w:lang w:eastAsia="en-GB"/>
          <w14:ligatures w14:val="none"/>
        </w:rPr>
      </w:pPr>
    </w:p>
    <w:p w14:paraId="1CFF4BE3" w14:textId="77777777" w:rsidR="00987F90" w:rsidRDefault="00987F90" w:rsidP="00987F90">
      <w:pPr>
        <w:jc w:val="center"/>
        <w:rPr>
          <w:rFonts w:eastAsia="Times New Roman" w:cstheme="minorHAnsi"/>
          <w:kern w:val="0"/>
          <w:lang w:eastAsia="en-GB"/>
          <w14:ligatures w14:val="none"/>
        </w:rPr>
      </w:pPr>
    </w:p>
    <w:p w14:paraId="01746FD6" w14:textId="28674643" w:rsidR="00E8368E" w:rsidRPr="003164E6" w:rsidRDefault="00E8368E" w:rsidP="00987F90">
      <w:pPr>
        <w:jc w:val="center"/>
        <w:rPr>
          <w:rFonts w:eastAsia="Times New Roman" w:cstheme="minorHAnsi"/>
          <w:kern w:val="0"/>
          <w:lang w:eastAsia="en-GB"/>
          <w14:ligatures w14:val="none"/>
        </w:rPr>
      </w:pPr>
      <w:r w:rsidRPr="003164E6">
        <w:rPr>
          <w:rFonts w:eastAsia="Times New Roman" w:cstheme="minorHAnsi"/>
          <w:kern w:val="0"/>
          <w:lang w:eastAsia="en-GB"/>
          <w14:ligatures w14:val="none"/>
        </w:rPr>
        <w:t>ACCESS TO FINANCE RWANDA</w:t>
      </w:r>
    </w:p>
    <w:p w14:paraId="6AF30EC6" w14:textId="77777777" w:rsidR="00E8368E" w:rsidRPr="003164E6" w:rsidRDefault="00E8368E" w:rsidP="00987F90">
      <w:pPr>
        <w:overflowPunct w:val="0"/>
        <w:autoSpaceDE w:val="0"/>
        <w:autoSpaceDN w:val="0"/>
        <w:adjustRightInd w:val="0"/>
        <w:jc w:val="center"/>
        <w:textAlignment w:val="baseline"/>
        <w:rPr>
          <w:rFonts w:eastAsia="Times New Roman" w:cstheme="minorHAnsi"/>
          <w:kern w:val="0"/>
          <w:lang w:eastAsia="en-GB"/>
          <w14:ligatures w14:val="none"/>
        </w:rPr>
      </w:pPr>
    </w:p>
    <w:p w14:paraId="098ABE51" w14:textId="77777777" w:rsidR="00E8368E" w:rsidRPr="003164E6" w:rsidRDefault="00E8368E" w:rsidP="00987F90">
      <w:pPr>
        <w:overflowPunct w:val="0"/>
        <w:autoSpaceDE w:val="0"/>
        <w:autoSpaceDN w:val="0"/>
        <w:adjustRightInd w:val="0"/>
        <w:jc w:val="center"/>
        <w:textAlignment w:val="baseline"/>
        <w:rPr>
          <w:rFonts w:eastAsia="Times New Roman" w:cstheme="minorHAnsi"/>
          <w:kern w:val="0"/>
          <w:lang w:eastAsia="en-GB"/>
          <w14:ligatures w14:val="none"/>
        </w:rPr>
      </w:pPr>
    </w:p>
    <w:p w14:paraId="2AB3D629" w14:textId="77777777" w:rsidR="00E8368E" w:rsidRPr="003164E6" w:rsidRDefault="00E8368E" w:rsidP="00987F90">
      <w:pPr>
        <w:overflowPunct w:val="0"/>
        <w:autoSpaceDE w:val="0"/>
        <w:autoSpaceDN w:val="0"/>
        <w:adjustRightInd w:val="0"/>
        <w:jc w:val="center"/>
        <w:textAlignment w:val="baseline"/>
        <w:rPr>
          <w:rFonts w:eastAsia="Times New Roman" w:cstheme="minorHAnsi"/>
          <w:kern w:val="0"/>
          <w:lang w:eastAsia="en-GB"/>
          <w14:ligatures w14:val="none"/>
        </w:rPr>
      </w:pPr>
    </w:p>
    <w:p w14:paraId="502BA73A" w14:textId="77777777" w:rsidR="00E8368E" w:rsidRPr="003164E6" w:rsidRDefault="00E8368E" w:rsidP="00987F90">
      <w:pPr>
        <w:overflowPunct w:val="0"/>
        <w:autoSpaceDE w:val="0"/>
        <w:autoSpaceDN w:val="0"/>
        <w:adjustRightInd w:val="0"/>
        <w:jc w:val="center"/>
        <w:textAlignment w:val="baseline"/>
        <w:rPr>
          <w:rFonts w:eastAsia="Times New Roman" w:cstheme="minorHAnsi"/>
          <w:kern w:val="0"/>
          <w:lang w:eastAsia="en-GB"/>
          <w14:ligatures w14:val="none"/>
        </w:rPr>
      </w:pPr>
    </w:p>
    <w:p w14:paraId="35BB4F16" w14:textId="77777777" w:rsidR="00E8368E" w:rsidRPr="003164E6" w:rsidRDefault="00E8368E" w:rsidP="00987F90">
      <w:pPr>
        <w:overflowPunct w:val="0"/>
        <w:autoSpaceDE w:val="0"/>
        <w:autoSpaceDN w:val="0"/>
        <w:adjustRightInd w:val="0"/>
        <w:jc w:val="center"/>
        <w:textAlignment w:val="baseline"/>
        <w:rPr>
          <w:rFonts w:eastAsia="Times New Roman" w:cstheme="minorHAnsi"/>
          <w:kern w:val="0"/>
          <w:lang w:eastAsia="en-GB"/>
          <w14:ligatures w14:val="none"/>
        </w:rPr>
      </w:pPr>
    </w:p>
    <w:p w14:paraId="6DD5D1DC" w14:textId="77777777" w:rsidR="00E8368E" w:rsidRPr="003164E6" w:rsidRDefault="00E8368E" w:rsidP="00987F90">
      <w:pPr>
        <w:overflowPunct w:val="0"/>
        <w:autoSpaceDE w:val="0"/>
        <w:autoSpaceDN w:val="0"/>
        <w:adjustRightInd w:val="0"/>
        <w:jc w:val="center"/>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Request for Proposals</w:t>
      </w:r>
    </w:p>
    <w:p w14:paraId="3EE0E114" w14:textId="77777777" w:rsidR="00E8368E" w:rsidRPr="003164E6" w:rsidRDefault="00E8368E" w:rsidP="00987F90">
      <w:pPr>
        <w:overflowPunct w:val="0"/>
        <w:autoSpaceDE w:val="0"/>
        <w:autoSpaceDN w:val="0"/>
        <w:adjustRightInd w:val="0"/>
        <w:jc w:val="center"/>
        <w:textAlignment w:val="baseline"/>
        <w:rPr>
          <w:rFonts w:eastAsia="Times New Roman" w:cstheme="minorHAnsi"/>
          <w:kern w:val="0"/>
          <w:lang w:eastAsia="en-GB"/>
          <w14:ligatures w14:val="none"/>
        </w:rPr>
      </w:pPr>
    </w:p>
    <w:p w14:paraId="5427955B" w14:textId="77777777" w:rsidR="00E8368E" w:rsidRPr="003164E6" w:rsidRDefault="00E8368E" w:rsidP="00987F90">
      <w:pPr>
        <w:overflowPunct w:val="0"/>
        <w:autoSpaceDE w:val="0"/>
        <w:autoSpaceDN w:val="0"/>
        <w:adjustRightInd w:val="0"/>
        <w:jc w:val="center"/>
        <w:textAlignment w:val="baseline"/>
        <w:rPr>
          <w:rFonts w:eastAsia="Times New Roman" w:cstheme="minorHAnsi"/>
          <w:kern w:val="0"/>
          <w:lang w:eastAsia="en-GB"/>
          <w14:ligatures w14:val="none"/>
        </w:rPr>
      </w:pPr>
    </w:p>
    <w:p w14:paraId="0D999CC7" w14:textId="77777777" w:rsidR="00E8368E" w:rsidRPr="003164E6" w:rsidRDefault="00E8368E" w:rsidP="00987F90">
      <w:pPr>
        <w:overflowPunct w:val="0"/>
        <w:autoSpaceDE w:val="0"/>
        <w:autoSpaceDN w:val="0"/>
        <w:adjustRightInd w:val="0"/>
        <w:jc w:val="center"/>
        <w:textAlignment w:val="baseline"/>
        <w:rPr>
          <w:rFonts w:eastAsia="Times New Roman" w:cstheme="minorHAnsi"/>
          <w:kern w:val="0"/>
          <w:lang w:eastAsia="en-GB"/>
          <w14:ligatures w14:val="none"/>
        </w:rPr>
      </w:pPr>
    </w:p>
    <w:p w14:paraId="5920342A" w14:textId="77777777" w:rsidR="00E8368E" w:rsidRPr="003164E6" w:rsidRDefault="00E8368E" w:rsidP="00987F90">
      <w:pPr>
        <w:overflowPunct w:val="0"/>
        <w:autoSpaceDE w:val="0"/>
        <w:autoSpaceDN w:val="0"/>
        <w:adjustRightInd w:val="0"/>
        <w:jc w:val="center"/>
        <w:textAlignment w:val="baseline"/>
        <w:rPr>
          <w:rFonts w:eastAsia="Times New Roman" w:cstheme="minorHAnsi"/>
          <w:kern w:val="0"/>
          <w:lang w:eastAsia="en-GB"/>
          <w14:ligatures w14:val="none"/>
        </w:rPr>
      </w:pPr>
    </w:p>
    <w:p w14:paraId="437E201A" w14:textId="77777777" w:rsidR="00E8368E" w:rsidRPr="003164E6" w:rsidRDefault="00E8368E" w:rsidP="00987F90">
      <w:pPr>
        <w:overflowPunct w:val="0"/>
        <w:autoSpaceDE w:val="0"/>
        <w:autoSpaceDN w:val="0"/>
        <w:adjustRightInd w:val="0"/>
        <w:jc w:val="center"/>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For</w:t>
      </w:r>
    </w:p>
    <w:p w14:paraId="58A24E0D" w14:textId="77777777" w:rsidR="00E8368E" w:rsidRPr="003164E6" w:rsidRDefault="00E8368E" w:rsidP="00987F90">
      <w:pPr>
        <w:kinsoku w:val="0"/>
        <w:overflowPunct w:val="0"/>
        <w:autoSpaceDE w:val="0"/>
        <w:autoSpaceDN w:val="0"/>
        <w:adjustRightInd w:val="0"/>
        <w:ind w:left="1710" w:right="1169" w:hanging="1951"/>
        <w:jc w:val="center"/>
        <w:textAlignment w:val="baseline"/>
        <w:rPr>
          <w:rFonts w:eastAsia="Times New Roman" w:cstheme="minorHAnsi"/>
          <w:kern w:val="0"/>
          <w:lang w:eastAsia="x-none"/>
          <w14:ligatures w14:val="none"/>
        </w:rPr>
      </w:pPr>
    </w:p>
    <w:p w14:paraId="659922EF" w14:textId="77777777" w:rsidR="00E8368E" w:rsidRPr="003164E6" w:rsidRDefault="00E8368E" w:rsidP="00E8368E">
      <w:pPr>
        <w:kinsoku w:val="0"/>
        <w:overflowPunct w:val="0"/>
        <w:autoSpaceDE w:val="0"/>
        <w:autoSpaceDN w:val="0"/>
        <w:adjustRightInd w:val="0"/>
        <w:ind w:left="1710" w:right="1169" w:hanging="1951"/>
        <w:jc w:val="center"/>
        <w:textAlignment w:val="baseline"/>
        <w:rPr>
          <w:rFonts w:eastAsia="Times New Roman" w:cstheme="minorHAnsi"/>
          <w:kern w:val="0"/>
          <w:lang w:eastAsia="x-none"/>
          <w14:ligatures w14:val="none"/>
        </w:rPr>
      </w:pPr>
    </w:p>
    <w:p w14:paraId="311F4EB4" w14:textId="3F41F24F" w:rsidR="0008260A" w:rsidRPr="003164E6" w:rsidRDefault="0088461A" w:rsidP="00E8368E">
      <w:pPr>
        <w:keepNext/>
        <w:overflowPunct w:val="0"/>
        <w:autoSpaceDE w:val="0"/>
        <w:autoSpaceDN w:val="0"/>
        <w:adjustRightInd w:val="0"/>
        <w:ind w:right="144"/>
        <w:jc w:val="both"/>
        <w:textAlignment w:val="baseline"/>
        <w:outlineLvl w:val="3"/>
        <w:rPr>
          <w:rFonts w:cstheme="minorHAnsi"/>
          <w:color w:val="000000" w:themeColor="text1"/>
        </w:rPr>
      </w:pPr>
      <w:r w:rsidRPr="00987F90">
        <w:rPr>
          <w:rFonts w:cstheme="minorHAnsi"/>
          <w:b/>
          <w:bCs/>
          <w:color w:val="000000" w:themeColor="text1"/>
        </w:rPr>
        <w:t>INDIVIDUAL CONSULTANT</w:t>
      </w:r>
      <w:r w:rsidR="00B260EA" w:rsidRPr="003164E6">
        <w:rPr>
          <w:rFonts w:eastAsia="Times New Roman" w:cstheme="minorHAnsi"/>
          <w:kern w:val="0"/>
          <w:lang w:eastAsia="x-none"/>
          <w14:ligatures w14:val="none"/>
        </w:rPr>
        <w:t xml:space="preserve"> </w:t>
      </w:r>
      <w:r w:rsidR="00264E87" w:rsidRPr="003164E6">
        <w:rPr>
          <w:rFonts w:eastAsia="Times New Roman" w:cstheme="minorHAnsi"/>
          <w:kern w:val="0"/>
          <w:lang w:eastAsia="x-none"/>
          <w14:ligatures w14:val="none"/>
        </w:rPr>
        <w:t>TO SUPPORT MINECOFIN IN COORDINATING, IMPLEMENTING, MONITORING AND EVALUATING FINACIAL SECTOR STRATEGY TO INCREASE ACCESS TO AND USE OF FINANCIAL SERVICES IN RWANDA.</w:t>
      </w:r>
      <w:r w:rsidR="0008260A" w:rsidRPr="003164E6">
        <w:rPr>
          <w:rFonts w:cstheme="minorHAnsi"/>
          <w:color w:val="000000" w:themeColor="text1"/>
        </w:rPr>
        <w:t xml:space="preserve"> </w:t>
      </w:r>
      <w:r w:rsidR="002E2110" w:rsidRPr="003164E6">
        <w:rPr>
          <w:rFonts w:cstheme="minorHAnsi"/>
          <w:color w:val="000000" w:themeColor="text1"/>
        </w:rPr>
        <w:t>(</w:t>
      </w:r>
      <w:r w:rsidR="00D817D8" w:rsidRPr="003164E6">
        <w:rPr>
          <w:rFonts w:cstheme="minorHAnsi"/>
          <w:color w:val="000000" w:themeColor="text1"/>
        </w:rPr>
        <w:t>INDIVIDUAL CONSULTANT</w:t>
      </w:r>
      <w:r w:rsidR="00AC38E8" w:rsidRPr="003164E6">
        <w:rPr>
          <w:rFonts w:cstheme="minorHAnsi"/>
          <w:color w:val="000000" w:themeColor="text1"/>
        </w:rPr>
        <w:t>)</w:t>
      </w:r>
    </w:p>
    <w:p w14:paraId="531B7C37" w14:textId="77777777" w:rsidR="0008260A" w:rsidRPr="003164E6" w:rsidRDefault="0008260A" w:rsidP="00E8368E">
      <w:pPr>
        <w:keepNext/>
        <w:overflowPunct w:val="0"/>
        <w:autoSpaceDE w:val="0"/>
        <w:autoSpaceDN w:val="0"/>
        <w:adjustRightInd w:val="0"/>
        <w:ind w:right="144"/>
        <w:jc w:val="both"/>
        <w:textAlignment w:val="baseline"/>
        <w:outlineLvl w:val="3"/>
        <w:rPr>
          <w:rFonts w:eastAsia="Times New Roman" w:cstheme="minorHAnsi"/>
          <w:bCs/>
          <w:kern w:val="0"/>
          <w:lang w:val="en-GB" w:eastAsia="en-GB"/>
          <w14:ligatures w14:val="none"/>
        </w:rPr>
      </w:pPr>
    </w:p>
    <w:tbl>
      <w:tblPr>
        <w:tblW w:w="9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7"/>
        <w:gridCol w:w="6315"/>
      </w:tblGrid>
      <w:tr w:rsidR="00E8368E" w:rsidRPr="003164E6" w14:paraId="596202D9" w14:textId="77777777" w:rsidTr="00FB0B3F">
        <w:trPr>
          <w:trHeight w:val="881"/>
        </w:trPr>
        <w:tc>
          <w:tcPr>
            <w:tcW w:w="3337" w:type="dxa"/>
          </w:tcPr>
          <w:p w14:paraId="4258F96D" w14:textId="77777777" w:rsidR="00E8368E" w:rsidRPr="003164E6" w:rsidRDefault="00E8368E" w:rsidP="00FB0B3F">
            <w:pPr>
              <w:tabs>
                <w:tab w:val="left" w:pos="4253"/>
              </w:tabs>
              <w:overflowPunct w:val="0"/>
              <w:autoSpaceDE w:val="0"/>
              <w:autoSpaceDN w:val="0"/>
              <w:adjustRightInd w:val="0"/>
              <w:jc w:val="both"/>
              <w:textAlignment w:val="baseline"/>
              <w:rPr>
                <w:rFonts w:eastAsia="Times New Roman" w:cstheme="minorHAnsi"/>
                <w:b/>
                <w:bCs/>
                <w:kern w:val="0"/>
                <w:lang w:eastAsia="en-GB"/>
                <w14:ligatures w14:val="none"/>
              </w:rPr>
            </w:pPr>
            <w:r w:rsidRPr="003164E6">
              <w:rPr>
                <w:rFonts w:eastAsia="Times New Roman" w:cstheme="minorHAnsi"/>
                <w:b/>
                <w:bCs/>
                <w:kern w:val="0"/>
                <w:lang w:eastAsia="en-GB"/>
                <w14:ligatures w14:val="none"/>
              </w:rPr>
              <w:t>Subject of Procurement:</w:t>
            </w:r>
          </w:p>
        </w:tc>
        <w:tc>
          <w:tcPr>
            <w:tcW w:w="6315" w:type="dxa"/>
          </w:tcPr>
          <w:p w14:paraId="61866FCB" w14:textId="7354B6D5" w:rsidR="00C25160" w:rsidRPr="003164E6" w:rsidRDefault="00772228" w:rsidP="00987F90">
            <w:pPr>
              <w:kinsoku w:val="0"/>
              <w:overflowPunct w:val="0"/>
              <w:autoSpaceDE w:val="0"/>
              <w:autoSpaceDN w:val="0"/>
              <w:adjustRightInd w:val="0"/>
              <w:ind w:right="1169"/>
              <w:jc w:val="both"/>
              <w:textAlignment w:val="baseline"/>
              <w:rPr>
                <w:rFonts w:eastAsia="Times New Roman" w:cstheme="minorHAnsi"/>
                <w:kern w:val="0"/>
                <w:lang w:eastAsia="x-none"/>
                <w14:ligatures w14:val="none"/>
              </w:rPr>
            </w:pPr>
            <w:r w:rsidRPr="003164E6">
              <w:rPr>
                <w:rFonts w:eastAsia="Times New Roman" w:cstheme="minorHAnsi"/>
                <w:kern w:val="0"/>
                <w:lang w:eastAsia="x-none"/>
                <w14:ligatures w14:val="none"/>
              </w:rPr>
              <w:t xml:space="preserve">TECHNICAL </w:t>
            </w:r>
            <w:r w:rsidR="00C25160" w:rsidRPr="003164E6">
              <w:rPr>
                <w:rFonts w:eastAsia="Times New Roman" w:cstheme="minorHAnsi"/>
                <w:kern w:val="0"/>
                <w:lang w:eastAsia="x-none"/>
                <w14:ligatures w14:val="none"/>
              </w:rPr>
              <w:t>ASSISTANT TO SUPPORT MINECOFIN IN COORDINATING, IMPLEMENTING, MONITORING AND EVALUATING FINACIAL SECTOR STRATEGY TO INCREASE ACCESS TO AND USE OF FINANCIAL SERVICES IN RWANDA.</w:t>
            </w:r>
          </w:p>
          <w:p w14:paraId="6A65AB1A" w14:textId="64365152" w:rsidR="00E8368E" w:rsidRPr="003164E6" w:rsidRDefault="00E8368E" w:rsidP="00FB0B3F">
            <w:pPr>
              <w:keepNext/>
              <w:overflowPunct w:val="0"/>
              <w:autoSpaceDE w:val="0"/>
              <w:autoSpaceDN w:val="0"/>
              <w:adjustRightInd w:val="0"/>
              <w:ind w:right="144"/>
              <w:jc w:val="both"/>
              <w:textAlignment w:val="baseline"/>
              <w:outlineLvl w:val="3"/>
              <w:rPr>
                <w:rFonts w:cstheme="minorHAnsi"/>
                <w:b/>
                <w:bCs/>
              </w:rPr>
            </w:pPr>
          </w:p>
        </w:tc>
      </w:tr>
      <w:tr w:rsidR="001E27B8" w:rsidRPr="003164E6" w14:paraId="76637DF9" w14:textId="77777777" w:rsidTr="00FB0B3F">
        <w:trPr>
          <w:trHeight w:val="579"/>
        </w:trPr>
        <w:tc>
          <w:tcPr>
            <w:tcW w:w="3337" w:type="dxa"/>
          </w:tcPr>
          <w:p w14:paraId="20142915" w14:textId="77777777" w:rsidR="001E27B8" w:rsidRPr="003164E6" w:rsidRDefault="001E27B8" w:rsidP="001E27B8">
            <w:pPr>
              <w:tabs>
                <w:tab w:val="left" w:pos="4253"/>
              </w:tabs>
              <w:overflowPunct w:val="0"/>
              <w:autoSpaceDE w:val="0"/>
              <w:autoSpaceDN w:val="0"/>
              <w:adjustRightInd w:val="0"/>
              <w:textAlignment w:val="baseline"/>
              <w:rPr>
                <w:rFonts w:eastAsia="Times New Roman" w:cstheme="minorHAnsi"/>
                <w:b/>
                <w:bCs/>
                <w:kern w:val="0"/>
                <w:lang w:eastAsia="en-GB"/>
                <w14:ligatures w14:val="none"/>
              </w:rPr>
            </w:pPr>
            <w:r w:rsidRPr="003164E6">
              <w:rPr>
                <w:rFonts w:eastAsia="Times New Roman" w:cstheme="minorHAnsi"/>
                <w:b/>
                <w:bCs/>
                <w:kern w:val="0"/>
                <w:lang w:eastAsia="en-GB"/>
                <w14:ligatures w14:val="none"/>
              </w:rPr>
              <w:t>Procurement Reference Number:</w:t>
            </w:r>
          </w:p>
        </w:tc>
        <w:tc>
          <w:tcPr>
            <w:tcW w:w="6315" w:type="dxa"/>
          </w:tcPr>
          <w:p w14:paraId="4078D3D6" w14:textId="6166B4E0" w:rsidR="001E27B8" w:rsidRPr="003164E6" w:rsidRDefault="001E27B8" w:rsidP="001E27B8">
            <w:pPr>
              <w:tabs>
                <w:tab w:val="left" w:pos="4253"/>
              </w:tabs>
              <w:overflowPunct w:val="0"/>
              <w:autoSpaceDE w:val="0"/>
              <w:autoSpaceDN w:val="0"/>
              <w:adjustRightInd w:val="0"/>
              <w:textAlignment w:val="baseline"/>
              <w:rPr>
                <w:rFonts w:eastAsia="Times New Roman" w:cstheme="minorHAnsi"/>
                <w:bCs/>
                <w:kern w:val="0"/>
                <w:lang w:eastAsia="en-GB"/>
                <w14:ligatures w14:val="none"/>
              </w:rPr>
            </w:pPr>
            <w:bookmarkStart w:id="0" w:name="_Hlk216893832"/>
            <w:r w:rsidRPr="003164E6">
              <w:rPr>
                <w:rFonts w:eastAsia="Times New Roman" w:cstheme="minorHAnsi"/>
                <w:bCs/>
                <w:color w:val="000000" w:themeColor="text1"/>
                <w:kern w:val="0"/>
                <w:lang w:val="en-GB" w:eastAsia="en-GB"/>
                <w14:ligatures w14:val="none"/>
              </w:rPr>
              <w:t>AFR/RFP-</w:t>
            </w:r>
            <w:r w:rsidRPr="003164E6">
              <w:rPr>
                <w:rFonts w:cstheme="minorHAnsi"/>
              </w:rPr>
              <w:t xml:space="preserve"> </w:t>
            </w:r>
            <w:r w:rsidR="00B2622A" w:rsidRPr="003164E6">
              <w:rPr>
                <w:rFonts w:cstheme="minorHAnsi"/>
              </w:rPr>
              <w:t xml:space="preserve">Recruiting </w:t>
            </w:r>
            <w:r w:rsidR="009C7A8C" w:rsidRPr="003164E6">
              <w:rPr>
                <w:rFonts w:cstheme="minorHAnsi"/>
              </w:rPr>
              <w:t>an individual c</w:t>
            </w:r>
            <w:r w:rsidR="00C9543F" w:rsidRPr="003164E6">
              <w:rPr>
                <w:rFonts w:cstheme="minorHAnsi"/>
              </w:rPr>
              <w:t>onsultan</w:t>
            </w:r>
            <w:r w:rsidR="00DD56A6" w:rsidRPr="003164E6">
              <w:rPr>
                <w:rFonts w:cstheme="minorHAnsi"/>
              </w:rPr>
              <w:t xml:space="preserve">t to </w:t>
            </w:r>
            <w:r w:rsidR="00296E41" w:rsidRPr="003164E6">
              <w:rPr>
                <w:rFonts w:cstheme="minorHAnsi"/>
              </w:rPr>
              <w:t>c</w:t>
            </w:r>
            <w:r w:rsidR="00DD56A6" w:rsidRPr="003164E6">
              <w:rPr>
                <w:rFonts w:cstheme="minorHAnsi"/>
              </w:rPr>
              <w:t>oordinate, implement</w:t>
            </w:r>
            <w:r w:rsidR="00A70634" w:rsidRPr="003164E6">
              <w:rPr>
                <w:rFonts w:cstheme="minorHAnsi"/>
              </w:rPr>
              <w:t>,</w:t>
            </w:r>
            <w:r w:rsidR="00166281" w:rsidRPr="003164E6">
              <w:rPr>
                <w:rFonts w:cstheme="minorHAnsi"/>
              </w:rPr>
              <w:t xml:space="preserve"> </w:t>
            </w:r>
            <w:r w:rsidR="00A70634" w:rsidRPr="003164E6">
              <w:rPr>
                <w:rFonts w:cstheme="minorHAnsi"/>
              </w:rPr>
              <w:t>monitor and evaluat</w:t>
            </w:r>
            <w:r w:rsidR="00DD56A6" w:rsidRPr="003164E6">
              <w:rPr>
                <w:rFonts w:cstheme="minorHAnsi"/>
              </w:rPr>
              <w:t>e</w:t>
            </w:r>
            <w:r w:rsidR="00A70634" w:rsidRPr="003164E6">
              <w:rPr>
                <w:rFonts w:cstheme="minorHAnsi"/>
              </w:rPr>
              <w:t xml:space="preserve"> financial sector strategy</w:t>
            </w:r>
            <w:r w:rsidRPr="003164E6">
              <w:rPr>
                <w:rFonts w:eastAsia="Times New Roman" w:cstheme="minorHAnsi"/>
                <w:bCs/>
                <w:color w:val="000000" w:themeColor="text1"/>
                <w:kern w:val="0"/>
                <w:lang w:val="en-GB" w:eastAsia="en-GB"/>
                <w14:ligatures w14:val="none"/>
              </w:rPr>
              <w:t>/M</w:t>
            </w:r>
            <w:r w:rsidR="00050ADD" w:rsidRPr="003164E6">
              <w:rPr>
                <w:rFonts w:eastAsia="Times New Roman" w:cstheme="minorHAnsi"/>
                <w:bCs/>
                <w:color w:val="000000" w:themeColor="text1"/>
                <w:kern w:val="0"/>
                <w:lang w:val="en-GB" w:eastAsia="en-GB"/>
                <w14:ligatures w14:val="none"/>
              </w:rPr>
              <w:t>arch</w:t>
            </w:r>
            <w:r w:rsidRPr="003164E6">
              <w:rPr>
                <w:rFonts w:eastAsia="Times New Roman" w:cstheme="minorHAnsi"/>
                <w:bCs/>
                <w:color w:val="000000" w:themeColor="text1"/>
                <w:kern w:val="0"/>
                <w:lang w:val="en-GB" w:eastAsia="en-GB"/>
                <w14:ligatures w14:val="none"/>
              </w:rPr>
              <w:t>/202</w:t>
            </w:r>
            <w:bookmarkEnd w:id="0"/>
            <w:r w:rsidRPr="003164E6">
              <w:rPr>
                <w:rFonts w:eastAsia="Times New Roman" w:cstheme="minorHAnsi"/>
                <w:bCs/>
                <w:color w:val="000000" w:themeColor="text1"/>
                <w:kern w:val="0"/>
                <w:lang w:val="en-GB" w:eastAsia="en-GB"/>
                <w14:ligatures w14:val="none"/>
              </w:rPr>
              <w:t>6</w:t>
            </w:r>
          </w:p>
        </w:tc>
      </w:tr>
      <w:tr w:rsidR="001E27B8" w:rsidRPr="003164E6" w14:paraId="327B389F" w14:textId="77777777" w:rsidTr="0008260A">
        <w:trPr>
          <w:trHeight w:val="593"/>
        </w:trPr>
        <w:tc>
          <w:tcPr>
            <w:tcW w:w="3337" w:type="dxa"/>
          </w:tcPr>
          <w:p w14:paraId="0452CC7E" w14:textId="77777777" w:rsidR="001E27B8" w:rsidRPr="003164E6" w:rsidRDefault="001E27B8" w:rsidP="001E27B8">
            <w:pPr>
              <w:tabs>
                <w:tab w:val="left" w:pos="4253"/>
              </w:tabs>
              <w:overflowPunct w:val="0"/>
              <w:autoSpaceDE w:val="0"/>
              <w:autoSpaceDN w:val="0"/>
              <w:adjustRightInd w:val="0"/>
              <w:textAlignment w:val="baseline"/>
              <w:rPr>
                <w:rFonts w:eastAsia="Times New Roman" w:cstheme="minorHAnsi"/>
                <w:b/>
                <w:bCs/>
                <w:kern w:val="0"/>
                <w:lang w:eastAsia="en-GB"/>
                <w14:ligatures w14:val="none"/>
              </w:rPr>
            </w:pPr>
          </w:p>
          <w:p w14:paraId="61E4B35D" w14:textId="5C8F6642" w:rsidR="001E27B8" w:rsidRPr="003164E6" w:rsidRDefault="001E27B8" w:rsidP="001E27B8">
            <w:pPr>
              <w:tabs>
                <w:tab w:val="left" w:pos="4253"/>
              </w:tabs>
              <w:overflowPunct w:val="0"/>
              <w:autoSpaceDE w:val="0"/>
              <w:autoSpaceDN w:val="0"/>
              <w:adjustRightInd w:val="0"/>
              <w:textAlignment w:val="baseline"/>
              <w:rPr>
                <w:rFonts w:eastAsia="Times New Roman" w:cstheme="minorHAnsi"/>
                <w:b/>
                <w:bCs/>
                <w:kern w:val="0"/>
                <w:lang w:eastAsia="en-GB"/>
                <w14:ligatures w14:val="none"/>
              </w:rPr>
            </w:pPr>
            <w:r w:rsidRPr="003164E6">
              <w:rPr>
                <w:rFonts w:eastAsia="Times New Roman" w:cstheme="minorHAnsi"/>
                <w:b/>
                <w:bCs/>
                <w:kern w:val="0"/>
                <w:lang w:eastAsia="en-GB"/>
                <w14:ligatures w14:val="none"/>
              </w:rPr>
              <w:t>Date of Issue:</w:t>
            </w:r>
          </w:p>
        </w:tc>
        <w:tc>
          <w:tcPr>
            <w:tcW w:w="6315" w:type="dxa"/>
          </w:tcPr>
          <w:p w14:paraId="61B899FC" w14:textId="77777777" w:rsidR="001E27B8" w:rsidRPr="003164E6" w:rsidRDefault="001E27B8" w:rsidP="001E27B8">
            <w:pPr>
              <w:tabs>
                <w:tab w:val="left" w:pos="4253"/>
              </w:tabs>
              <w:overflowPunct w:val="0"/>
              <w:autoSpaceDE w:val="0"/>
              <w:autoSpaceDN w:val="0"/>
              <w:adjustRightInd w:val="0"/>
              <w:textAlignment w:val="baseline"/>
              <w:rPr>
                <w:rFonts w:eastAsia="Times New Roman" w:cstheme="minorHAnsi"/>
                <w:bCs/>
                <w:kern w:val="0"/>
                <w:lang w:eastAsia="en-GB"/>
                <w14:ligatures w14:val="none"/>
              </w:rPr>
            </w:pPr>
          </w:p>
          <w:p w14:paraId="1DC1E502" w14:textId="078E4667" w:rsidR="001E27B8" w:rsidRPr="003164E6" w:rsidRDefault="006F36E5" w:rsidP="001E27B8">
            <w:pPr>
              <w:tabs>
                <w:tab w:val="left" w:pos="4253"/>
              </w:tabs>
              <w:overflowPunct w:val="0"/>
              <w:autoSpaceDE w:val="0"/>
              <w:autoSpaceDN w:val="0"/>
              <w:adjustRightInd w:val="0"/>
              <w:textAlignment w:val="baseline"/>
              <w:rPr>
                <w:rFonts w:eastAsia="Times New Roman" w:cstheme="minorHAnsi"/>
                <w:bCs/>
                <w:kern w:val="0"/>
                <w:lang w:eastAsia="en-GB"/>
                <w14:ligatures w14:val="none"/>
              </w:rPr>
            </w:pPr>
            <w:r w:rsidRPr="003164E6">
              <w:rPr>
                <w:rFonts w:eastAsia="Times New Roman" w:cstheme="minorHAnsi"/>
                <w:bCs/>
                <w:kern w:val="0"/>
                <w:lang w:eastAsia="en-GB"/>
                <w14:ligatures w14:val="none"/>
              </w:rPr>
              <w:t xml:space="preserve">MARCH </w:t>
            </w:r>
            <w:r w:rsidR="000653BE" w:rsidRPr="003164E6">
              <w:rPr>
                <w:rFonts w:eastAsia="Times New Roman" w:cstheme="minorHAnsi"/>
                <w:bCs/>
                <w:kern w:val="0"/>
                <w:lang w:eastAsia="en-GB"/>
                <w14:ligatures w14:val="none"/>
              </w:rPr>
              <w:t>30</w:t>
            </w:r>
            <w:r w:rsidRPr="003164E6">
              <w:rPr>
                <w:rFonts w:eastAsia="Times New Roman" w:cstheme="minorHAnsi"/>
                <w:bCs/>
                <w:kern w:val="0"/>
                <w:lang w:eastAsia="en-GB"/>
                <w14:ligatures w14:val="none"/>
              </w:rPr>
              <w:t>, 2026</w:t>
            </w:r>
          </w:p>
        </w:tc>
      </w:tr>
    </w:tbl>
    <w:p w14:paraId="3C37FCC2" w14:textId="77777777" w:rsidR="00E8368E" w:rsidRPr="003164E6" w:rsidRDefault="00E8368E" w:rsidP="00E8368E">
      <w:pPr>
        <w:kinsoku w:val="0"/>
        <w:overflowPunct w:val="0"/>
        <w:autoSpaceDE w:val="0"/>
        <w:autoSpaceDN w:val="0"/>
        <w:adjustRightInd w:val="0"/>
        <w:ind w:left="1710" w:right="1169" w:hanging="1951"/>
        <w:jc w:val="center"/>
        <w:textAlignment w:val="baseline"/>
        <w:rPr>
          <w:rFonts w:eastAsia="Times New Roman" w:cstheme="minorHAnsi"/>
          <w:kern w:val="0"/>
          <w:lang w:eastAsia="x-none"/>
          <w14:ligatures w14:val="none"/>
        </w:rPr>
      </w:pPr>
    </w:p>
    <w:p w14:paraId="4AE885E1" w14:textId="77777777" w:rsidR="00E8368E" w:rsidRPr="003164E6" w:rsidRDefault="00E8368E"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5564D5B0" w14:textId="77777777" w:rsidR="00E8368E" w:rsidRPr="003164E6" w:rsidRDefault="00E8368E"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1866AFAF" w14:textId="77777777" w:rsidR="00E8368E" w:rsidRPr="003164E6" w:rsidRDefault="00E8368E"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366E91E2" w14:textId="77777777" w:rsidR="00E8368E" w:rsidRPr="003164E6" w:rsidRDefault="00E8368E"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55B29D3A" w14:textId="77777777" w:rsidR="0008260A" w:rsidRPr="003164E6" w:rsidRDefault="0008260A"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6FE714D4" w14:textId="77777777" w:rsidR="0008260A" w:rsidRPr="003164E6" w:rsidRDefault="0008260A"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018A3DF1" w14:textId="77777777" w:rsidR="0008260A" w:rsidRPr="003164E6" w:rsidRDefault="0008260A"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7FB3AF1F" w14:textId="77777777" w:rsidR="0008260A" w:rsidRPr="003164E6" w:rsidRDefault="0008260A"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0C14F177" w14:textId="77777777" w:rsidR="0008260A" w:rsidRPr="003164E6" w:rsidRDefault="0008260A"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3FCD66EB" w14:textId="77777777" w:rsidR="0008260A" w:rsidRPr="003164E6" w:rsidRDefault="0008260A"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7159F22E" w14:textId="77777777" w:rsidR="0008260A" w:rsidRPr="003164E6" w:rsidRDefault="0008260A"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57743C3E" w14:textId="77777777" w:rsidR="0008260A" w:rsidRPr="003164E6" w:rsidRDefault="0008260A"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7D17EE68" w14:textId="77777777" w:rsidR="0008260A" w:rsidRPr="003164E6" w:rsidRDefault="0008260A"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267D7C5E" w14:textId="77777777" w:rsidR="0008260A" w:rsidRPr="003164E6" w:rsidRDefault="0008260A"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53209ABF" w14:textId="77777777" w:rsidR="0008260A" w:rsidRPr="003164E6" w:rsidRDefault="0008260A"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5FCBA632" w14:textId="77777777" w:rsidR="0008260A" w:rsidRPr="003164E6" w:rsidRDefault="0008260A" w:rsidP="00E8368E">
      <w:pPr>
        <w:overflowPunct w:val="0"/>
        <w:autoSpaceDE w:val="0"/>
        <w:autoSpaceDN w:val="0"/>
        <w:adjustRightInd w:val="0"/>
        <w:jc w:val="center"/>
        <w:textAlignment w:val="baseline"/>
        <w:rPr>
          <w:rFonts w:eastAsia="Times New Roman" w:cstheme="minorHAnsi"/>
          <w:kern w:val="0"/>
          <w:lang w:eastAsia="en-GB"/>
          <w14:ligatures w14:val="none"/>
        </w:rPr>
      </w:pPr>
    </w:p>
    <w:p w14:paraId="0C2FAFD8" w14:textId="77777777" w:rsidR="0008260A" w:rsidRPr="003164E6" w:rsidRDefault="0008260A" w:rsidP="00987F90">
      <w:pPr>
        <w:overflowPunct w:val="0"/>
        <w:autoSpaceDE w:val="0"/>
        <w:autoSpaceDN w:val="0"/>
        <w:adjustRightInd w:val="0"/>
        <w:textAlignment w:val="baseline"/>
        <w:rPr>
          <w:rFonts w:cstheme="minorHAnsi"/>
          <w:color w:val="000000" w:themeColor="text1"/>
        </w:rPr>
      </w:pPr>
    </w:p>
    <w:p w14:paraId="6FB84E48" w14:textId="5B48A004" w:rsidR="00E8368E" w:rsidRPr="003164E6" w:rsidRDefault="00E8368E" w:rsidP="00E8368E">
      <w:pPr>
        <w:overflowPunct w:val="0"/>
        <w:autoSpaceDE w:val="0"/>
        <w:autoSpaceDN w:val="0"/>
        <w:adjustRightInd w:val="0"/>
        <w:jc w:val="center"/>
        <w:textAlignment w:val="baseline"/>
        <w:rPr>
          <w:rFonts w:cstheme="minorHAnsi"/>
          <w:color w:val="000000" w:themeColor="text1"/>
        </w:rPr>
      </w:pPr>
      <w:r w:rsidRPr="003164E6">
        <w:rPr>
          <w:rFonts w:cstheme="minorHAnsi"/>
          <w:color w:val="000000" w:themeColor="text1"/>
        </w:rPr>
        <w:t>REQUEST FOR PROPOSALS</w:t>
      </w:r>
    </w:p>
    <w:p w14:paraId="0CA00098" w14:textId="77777777" w:rsidR="00E8368E" w:rsidRPr="003164E6" w:rsidRDefault="00E8368E" w:rsidP="00E8368E">
      <w:pPr>
        <w:overflowPunct w:val="0"/>
        <w:autoSpaceDE w:val="0"/>
        <w:autoSpaceDN w:val="0"/>
        <w:adjustRightInd w:val="0"/>
        <w:jc w:val="both"/>
        <w:textAlignment w:val="baseline"/>
        <w:rPr>
          <w:rFonts w:eastAsia="Times New Roman" w:cstheme="minorHAnsi"/>
          <w:bCs/>
          <w:i/>
          <w:kern w:val="0"/>
          <w:lang w:eastAsia="en-GB"/>
          <w14:ligatures w14:val="none"/>
        </w:rPr>
      </w:pPr>
    </w:p>
    <w:p w14:paraId="45ED7C16" w14:textId="3F953C88" w:rsidR="002F1EA9" w:rsidRPr="003164E6" w:rsidRDefault="00E8368E" w:rsidP="00E84595">
      <w:pPr>
        <w:kinsoku w:val="0"/>
        <w:overflowPunct w:val="0"/>
        <w:autoSpaceDE w:val="0"/>
        <w:autoSpaceDN w:val="0"/>
        <w:adjustRightInd w:val="0"/>
        <w:ind w:right="1169"/>
        <w:jc w:val="both"/>
        <w:textAlignment w:val="baseline"/>
        <w:rPr>
          <w:rFonts w:eastAsia="Times New Roman" w:cstheme="minorHAnsi"/>
          <w:bCs/>
          <w:color w:val="000000" w:themeColor="text1"/>
          <w:kern w:val="0"/>
          <w:lang w:val="en-GB" w:eastAsia="en-GB"/>
          <w14:ligatures w14:val="none"/>
        </w:rPr>
      </w:pPr>
      <w:r w:rsidRPr="003164E6">
        <w:rPr>
          <w:rFonts w:eastAsia="Times New Roman" w:cstheme="minorHAnsi"/>
          <w:b/>
          <w:bCs/>
          <w:kern w:val="0"/>
          <w:lang w:eastAsia="en-GB"/>
          <w14:ligatures w14:val="none"/>
        </w:rPr>
        <w:t>PROCUREMENT REFERENCE</w:t>
      </w:r>
      <w:r w:rsidRPr="003164E6">
        <w:rPr>
          <w:rFonts w:eastAsia="Times New Roman" w:cstheme="minorHAnsi"/>
          <w:kern w:val="0"/>
          <w:lang w:eastAsia="en-GB"/>
          <w14:ligatures w14:val="none"/>
        </w:rPr>
        <w:t xml:space="preserve">: </w:t>
      </w:r>
      <w:r w:rsidR="00021068" w:rsidRPr="003164E6">
        <w:rPr>
          <w:rFonts w:eastAsia="Times New Roman" w:cstheme="minorHAnsi"/>
          <w:bCs/>
          <w:color w:val="000000" w:themeColor="text1"/>
          <w:kern w:val="0"/>
          <w:lang w:val="en-GB" w:eastAsia="en-GB"/>
          <w14:ligatures w14:val="none"/>
        </w:rPr>
        <w:t>AFR/RFP-</w:t>
      </w:r>
      <w:r w:rsidR="009C7A8C" w:rsidRPr="003164E6">
        <w:rPr>
          <w:rFonts w:cstheme="minorHAnsi"/>
        </w:rPr>
        <w:t>Recruiting an i</w:t>
      </w:r>
      <w:r w:rsidR="006B0EF3" w:rsidRPr="003164E6">
        <w:rPr>
          <w:rFonts w:cstheme="minorHAnsi"/>
        </w:rPr>
        <w:t>ndividual</w:t>
      </w:r>
      <w:r w:rsidR="002F1EA9" w:rsidRPr="003164E6">
        <w:rPr>
          <w:rFonts w:cstheme="minorHAnsi"/>
        </w:rPr>
        <w:t xml:space="preserve"> </w:t>
      </w:r>
      <w:r w:rsidR="006B0EF3" w:rsidRPr="003164E6">
        <w:rPr>
          <w:rFonts w:cstheme="minorHAnsi"/>
        </w:rPr>
        <w:t xml:space="preserve">consultant </w:t>
      </w:r>
      <w:r w:rsidR="002F1EA9" w:rsidRPr="003164E6">
        <w:rPr>
          <w:rFonts w:cstheme="minorHAnsi"/>
        </w:rPr>
        <w:t xml:space="preserve">to </w:t>
      </w:r>
      <w:r w:rsidR="006B0EF3" w:rsidRPr="003164E6">
        <w:rPr>
          <w:rFonts w:cstheme="minorHAnsi"/>
        </w:rPr>
        <w:t>coordinate, implement,</w:t>
      </w:r>
      <w:r w:rsidR="00054DDD">
        <w:rPr>
          <w:rFonts w:cstheme="minorHAnsi"/>
        </w:rPr>
        <w:t xml:space="preserve"> </w:t>
      </w:r>
      <w:r w:rsidR="006B0EF3" w:rsidRPr="003164E6">
        <w:rPr>
          <w:rFonts w:cstheme="minorHAnsi"/>
        </w:rPr>
        <w:t>monitor and evaluate financial sector</w:t>
      </w:r>
      <w:r w:rsidR="00987F90">
        <w:rPr>
          <w:rFonts w:cstheme="minorHAnsi"/>
        </w:rPr>
        <w:t xml:space="preserve"> </w:t>
      </w:r>
      <w:r w:rsidR="002F1EA9" w:rsidRPr="003164E6">
        <w:rPr>
          <w:rFonts w:cstheme="minorHAnsi"/>
        </w:rPr>
        <w:t>s</w:t>
      </w:r>
      <w:r w:rsidR="006B0EF3" w:rsidRPr="003164E6">
        <w:rPr>
          <w:rFonts w:cstheme="minorHAnsi"/>
        </w:rPr>
        <w:t>trategy</w:t>
      </w:r>
      <w:r w:rsidR="006B0EF3" w:rsidRPr="003164E6">
        <w:rPr>
          <w:rFonts w:eastAsia="Times New Roman" w:cstheme="minorHAnsi"/>
          <w:bCs/>
          <w:color w:val="000000" w:themeColor="text1"/>
          <w:kern w:val="0"/>
          <w:lang w:val="en-GB" w:eastAsia="en-GB"/>
          <w14:ligatures w14:val="none"/>
        </w:rPr>
        <w:t>/March/2026</w:t>
      </w:r>
      <w:r w:rsidR="00C207BC" w:rsidRPr="003164E6">
        <w:rPr>
          <w:rFonts w:eastAsia="Times New Roman" w:cstheme="minorHAnsi"/>
          <w:bCs/>
          <w:color w:val="000000" w:themeColor="text1"/>
          <w:kern w:val="0"/>
          <w:lang w:val="en-GB" w:eastAsia="en-GB"/>
          <w14:ligatures w14:val="none"/>
        </w:rPr>
        <w:t>.</w:t>
      </w:r>
    </w:p>
    <w:p w14:paraId="16ACDCFE" w14:textId="77777777" w:rsidR="002F1EA9" w:rsidRPr="003164E6" w:rsidRDefault="002F1EA9" w:rsidP="002F1EA9">
      <w:pPr>
        <w:kinsoku w:val="0"/>
        <w:overflowPunct w:val="0"/>
        <w:autoSpaceDE w:val="0"/>
        <w:autoSpaceDN w:val="0"/>
        <w:adjustRightInd w:val="0"/>
        <w:ind w:right="1169"/>
        <w:textAlignment w:val="baseline"/>
        <w:rPr>
          <w:rFonts w:eastAsia="Times New Roman" w:cstheme="minorHAnsi"/>
          <w:bCs/>
          <w:color w:val="000000" w:themeColor="text1"/>
          <w:kern w:val="0"/>
          <w:lang w:val="en-GB" w:eastAsia="en-GB"/>
          <w14:ligatures w14:val="none"/>
        </w:rPr>
      </w:pPr>
    </w:p>
    <w:p w14:paraId="224B5177" w14:textId="3A296ED3" w:rsidR="00E8368E" w:rsidRPr="003164E6" w:rsidRDefault="00493C17" w:rsidP="002F1EA9">
      <w:pPr>
        <w:kinsoku w:val="0"/>
        <w:overflowPunct w:val="0"/>
        <w:autoSpaceDE w:val="0"/>
        <w:autoSpaceDN w:val="0"/>
        <w:adjustRightInd w:val="0"/>
        <w:ind w:right="1169"/>
        <w:textAlignment w:val="baseline"/>
        <w:rPr>
          <w:rFonts w:cstheme="minorHAnsi"/>
          <w:b/>
          <w:color w:val="000000" w:themeColor="text1"/>
        </w:rPr>
      </w:pPr>
      <w:r w:rsidRPr="003164E6">
        <w:rPr>
          <w:rFonts w:cstheme="minorHAnsi"/>
        </w:rPr>
        <w:t>1.</w:t>
      </w:r>
      <w:r w:rsidR="006B0EF3" w:rsidRPr="003164E6">
        <w:rPr>
          <w:rFonts w:cstheme="minorHAnsi"/>
        </w:rPr>
        <w:t xml:space="preserve"> </w:t>
      </w:r>
      <w:r w:rsidR="00E8368E" w:rsidRPr="003164E6">
        <w:rPr>
          <w:rFonts w:cstheme="minorHAnsi"/>
          <w:b/>
          <w:color w:val="000000" w:themeColor="text1"/>
        </w:rPr>
        <w:t xml:space="preserve">INTRODUCTION </w:t>
      </w:r>
    </w:p>
    <w:p w14:paraId="36AA1604" w14:textId="77777777" w:rsidR="002F1EA9" w:rsidRPr="003164E6" w:rsidRDefault="002F1EA9" w:rsidP="002F1EA9">
      <w:pPr>
        <w:kinsoku w:val="0"/>
        <w:overflowPunct w:val="0"/>
        <w:autoSpaceDE w:val="0"/>
        <w:autoSpaceDN w:val="0"/>
        <w:adjustRightInd w:val="0"/>
        <w:ind w:right="1169"/>
        <w:textAlignment w:val="baseline"/>
        <w:rPr>
          <w:rFonts w:cstheme="minorHAnsi"/>
          <w:b/>
          <w:color w:val="000000" w:themeColor="text1"/>
        </w:rPr>
      </w:pPr>
    </w:p>
    <w:p w14:paraId="082F5452" w14:textId="146E66FD" w:rsidR="007365E7" w:rsidRPr="003164E6" w:rsidRDefault="001F511E" w:rsidP="002F1EA9">
      <w:pPr>
        <w:jc w:val="both"/>
        <w:rPr>
          <w:rFonts w:cstheme="minorHAnsi"/>
        </w:rPr>
      </w:pPr>
      <w:r w:rsidRPr="003164E6">
        <w:rPr>
          <w:rFonts w:cstheme="minorHAnsi"/>
        </w:rPr>
        <w:t>This intervention will be implemented through close collaboration between the Ministry of Finance and Economic Planning (MINECOFIN) and Access to Finance Rwanda (AFR), whose respective mandates are summarized below.</w:t>
      </w:r>
    </w:p>
    <w:p w14:paraId="79AA52EE" w14:textId="77777777" w:rsidR="00056691" w:rsidRPr="003164E6" w:rsidRDefault="00056691" w:rsidP="001F511E">
      <w:pPr>
        <w:pStyle w:val="ListParagraph"/>
        <w:ind w:left="360"/>
        <w:jc w:val="both"/>
        <w:rPr>
          <w:rFonts w:asciiTheme="minorHAnsi" w:eastAsiaTheme="minorHAnsi" w:hAnsiTheme="minorHAnsi" w:cstheme="minorHAnsi"/>
          <w:kern w:val="2"/>
          <w:sz w:val="24"/>
          <w:szCs w:val="24"/>
          <w14:ligatures w14:val="standardContextual"/>
        </w:rPr>
      </w:pPr>
    </w:p>
    <w:p w14:paraId="3E81194C" w14:textId="77777777" w:rsidR="00E8368E" w:rsidRPr="003164E6" w:rsidRDefault="00E8368E" w:rsidP="0008260A">
      <w:pPr>
        <w:spacing w:before="240" w:after="240"/>
        <w:ind w:right="-149"/>
        <w:jc w:val="both"/>
        <w:outlineLvl w:val="0"/>
        <w:rPr>
          <w:rFonts w:cstheme="minorHAnsi"/>
          <w:b/>
        </w:rPr>
      </w:pPr>
      <w:r w:rsidRPr="003164E6">
        <w:rPr>
          <w:rFonts w:cstheme="minorHAnsi"/>
          <w:b/>
        </w:rPr>
        <w:t>About Access to Finance Rwanda (AFR)</w:t>
      </w:r>
    </w:p>
    <w:p w14:paraId="79B454FE" w14:textId="77777777" w:rsidR="00E8368E" w:rsidRPr="003164E6" w:rsidRDefault="00E8368E" w:rsidP="0008260A">
      <w:pPr>
        <w:spacing w:before="240" w:after="240"/>
        <w:jc w:val="both"/>
        <w:rPr>
          <w:rFonts w:cstheme="minorHAnsi"/>
        </w:rPr>
      </w:pPr>
      <w:r w:rsidRPr="003164E6">
        <w:rPr>
          <w:rFonts w:cstheme="minorHAnsi"/>
        </w:rPr>
        <w:t xml:space="preserve">Access to Finance Rwanda (AFR) is a Rwandan not-for-profit company established in 2010 to promote financial inclusion and financial sector development in Rwanda. AFR is currently funded by Sweden, MasterCard Foundation, Global impact/ Co-Develop and Jersey Overseas Aid. </w:t>
      </w:r>
    </w:p>
    <w:p w14:paraId="162D930E" w14:textId="77777777" w:rsidR="00E8368E" w:rsidRPr="003164E6" w:rsidRDefault="00E8368E" w:rsidP="0008260A">
      <w:pPr>
        <w:spacing w:before="240" w:after="240"/>
        <w:jc w:val="both"/>
        <w:rPr>
          <w:rFonts w:cstheme="minorHAnsi"/>
        </w:rPr>
      </w:pPr>
      <w:r w:rsidRPr="003164E6">
        <w:rPr>
          <w:rFonts w:cstheme="minorHAnsi"/>
        </w:rPr>
        <w:t xml:space="preserve">AFR is part of the broader Financial Sector Deepening (FSD) network in Africa, which seeks to contribute to more inclusive and sustainable economic growth through financial inclusion and financial sector development by working with policymakers, regulators, financial service providers, and other market actors. </w:t>
      </w:r>
    </w:p>
    <w:p w14:paraId="54E613B0" w14:textId="3B185167" w:rsidR="000F4C07" w:rsidRPr="003164E6" w:rsidRDefault="00E8368E" w:rsidP="0008260A">
      <w:pPr>
        <w:spacing w:before="240" w:after="240"/>
        <w:jc w:val="both"/>
        <w:rPr>
          <w:rFonts w:cstheme="minorHAnsi"/>
        </w:rPr>
      </w:pPr>
      <w:r w:rsidRPr="003164E6">
        <w:rPr>
          <w:rFonts w:cstheme="minorHAnsi"/>
        </w:rPr>
        <w:t xml:space="preserve">AFR supports the removal of systemic barriers that hinder access to financial services by low-income people, particularly the rural poor, women, youth, and MSMEs. AFR is guided by the Market System Development (MSD) approach recognizing that efforts to increase financial inclusion and financial sector development must be market-led, profitable, and sustainable. </w:t>
      </w:r>
    </w:p>
    <w:p w14:paraId="6C670C54" w14:textId="77777777" w:rsidR="0021636B" w:rsidRPr="003164E6" w:rsidRDefault="0021636B" w:rsidP="0021636B">
      <w:pPr>
        <w:spacing w:before="240" w:after="240"/>
        <w:ind w:right="-149"/>
        <w:jc w:val="both"/>
        <w:outlineLvl w:val="0"/>
        <w:rPr>
          <w:rFonts w:cstheme="minorHAnsi"/>
          <w:b/>
        </w:rPr>
      </w:pPr>
      <w:r w:rsidRPr="003164E6">
        <w:rPr>
          <w:rFonts w:cstheme="minorHAnsi"/>
          <w:b/>
        </w:rPr>
        <w:t>About MINECOFIN</w:t>
      </w:r>
    </w:p>
    <w:p w14:paraId="4850EB3A" w14:textId="77777777" w:rsidR="0021636B" w:rsidRPr="003164E6" w:rsidRDefault="0021636B" w:rsidP="0021636B">
      <w:pPr>
        <w:spacing w:before="240" w:after="240"/>
        <w:jc w:val="both"/>
        <w:rPr>
          <w:rFonts w:cstheme="minorHAnsi"/>
        </w:rPr>
      </w:pPr>
      <w:r w:rsidRPr="003164E6">
        <w:rPr>
          <w:rFonts w:cstheme="minorHAnsi"/>
        </w:rPr>
        <w:t>The Ministry of Finance and Economic Planning (MINECOFIN) was created in February 1999 – combining the former Ministry of Finance and the Ministry of Planning. The main mission of MINECOFIN is to raise sustainable growth, economic opportunities, and living standards of all Rwandans. The Ministry’s long-term vision is to develop Rwanda into a country that is free from poverty by reaching a number of objectives including maintaining a stable macroeconomic environment, foster greater evidence-based planning and performance-based budgeting, increase the productivity of the economy, employment opportunities, the investment climate, and the quality of public investments, etc.</w:t>
      </w:r>
    </w:p>
    <w:p w14:paraId="0E04A354" w14:textId="77777777" w:rsidR="00056691" w:rsidRPr="003164E6" w:rsidRDefault="00056691" w:rsidP="0021636B">
      <w:pPr>
        <w:spacing w:before="240" w:after="240"/>
        <w:jc w:val="both"/>
        <w:rPr>
          <w:rFonts w:cstheme="minorHAnsi"/>
        </w:rPr>
      </w:pPr>
    </w:p>
    <w:p w14:paraId="42D3D82C" w14:textId="77777777" w:rsidR="00056691" w:rsidRPr="003164E6" w:rsidRDefault="00056691" w:rsidP="0021636B">
      <w:pPr>
        <w:spacing w:before="240" w:after="240"/>
        <w:jc w:val="both"/>
        <w:rPr>
          <w:rFonts w:cstheme="minorHAnsi"/>
        </w:rPr>
      </w:pPr>
    </w:p>
    <w:p w14:paraId="23A9EABF" w14:textId="77777777" w:rsidR="00166281" w:rsidRPr="003164E6" w:rsidRDefault="00166281" w:rsidP="0021636B">
      <w:pPr>
        <w:spacing w:before="240" w:after="240"/>
        <w:jc w:val="both"/>
        <w:rPr>
          <w:rFonts w:cstheme="minorHAnsi"/>
        </w:rPr>
      </w:pPr>
    </w:p>
    <w:p w14:paraId="4A332F1B" w14:textId="57D3B258" w:rsidR="00056691" w:rsidRPr="00F9381F" w:rsidRDefault="00056691" w:rsidP="00987F90">
      <w:pPr>
        <w:pStyle w:val="ListParagraph"/>
        <w:numPr>
          <w:ilvl w:val="0"/>
          <w:numId w:val="46"/>
        </w:numPr>
        <w:spacing w:line="276" w:lineRule="auto"/>
        <w:jc w:val="both"/>
        <w:rPr>
          <w:rFonts w:cstheme="minorHAnsi"/>
        </w:rPr>
      </w:pPr>
      <w:r w:rsidRPr="003164E6">
        <w:rPr>
          <w:rStyle w:val="Strong"/>
          <w:rFonts w:asciiTheme="minorHAnsi" w:eastAsia="Times New Roman" w:hAnsiTheme="minorHAnsi" w:cstheme="minorHAnsi"/>
          <w:sz w:val="24"/>
          <w:szCs w:val="24"/>
        </w:rPr>
        <w:lastRenderedPageBreak/>
        <w:t xml:space="preserve">Background and Context </w:t>
      </w:r>
    </w:p>
    <w:p w14:paraId="28A3077C" w14:textId="77777777" w:rsidR="00056691" w:rsidRPr="003164E6" w:rsidRDefault="00056691" w:rsidP="00056691">
      <w:pPr>
        <w:jc w:val="both"/>
        <w:rPr>
          <w:rFonts w:cstheme="minorHAnsi"/>
        </w:rPr>
      </w:pPr>
      <w:r w:rsidRPr="003164E6">
        <w:rPr>
          <w:rFonts w:cstheme="minorHAnsi"/>
        </w:rPr>
        <w:t>The financial sector is a cornerstone of national economic transformation and a critical enabler of sustainable, inclusive, and resilient growth. In line with the National Strategy for Transformation Phase II (NST2) and Vision 2050, the Government of Rwanda, through the Ministry of Finance and Economic Planning (MINECOFIN), is undertaking comprehensive reforms to strengthen the financial sector as a primary driver of economic development, investment mobilization, risk mitigation, and innovation. MINECOFIN, seeks</w:t>
      </w:r>
      <w:r w:rsidRPr="003164E6">
        <w:rPr>
          <w:rFonts w:cstheme="minorHAnsi"/>
          <w:b/>
          <w:bCs/>
          <w:u w:val="single"/>
        </w:rPr>
        <w:t xml:space="preserve"> </w:t>
      </w:r>
      <w:r w:rsidRPr="003164E6">
        <w:rPr>
          <w:rFonts w:cstheme="minorHAnsi"/>
        </w:rPr>
        <w:t>to strengthen a coordinated and results-oriented mechanism for the implementation, monitoring, and evaluation of priority financial sector strategy. The strategy is designed to modernize the sector, increase access to finance, enhance resilience to shocks, improve financial inclusion, deepen markets, and ensure alignment with climate resilience, disaster risk management, and digital transformation agendas.</w:t>
      </w:r>
    </w:p>
    <w:p w14:paraId="1162F060" w14:textId="77777777" w:rsidR="00056691" w:rsidRPr="003164E6" w:rsidRDefault="00056691" w:rsidP="00056691">
      <w:pPr>
        <w:jc w:val="both"/>
        <w:rPr>
          <w:rFonts w:cstheme="minorHAnsi"/>
        </w:rPr>
      </w:pPr>
    </w:p>
    <w:p w14:paraId="210C61F9" w14:textId="1BAC3B90" w:rsidR="0021636B" w:rsidRPr="003164E6" w:rsidRDefault="00056691" w:rsidP="00056691">
      <w:pPr>
        <w:spacing w:before="240" w:after="240"/>
        <w:jc w:val="both"/>
        <w:rPr>
          <w:rFonts w:cstheme="minorHAnsi"/>
        </w:rPr>
      </w:pPr>
      <w:r w:rsidRPr="003164E6">
        <w:rPr>
          <w:rFonts w:cstheme="minorHAnsi"/>
        </w:rPr>
        <w:t xml:space="preserve">To support this objective, the Ministry of Finance and Economic Planning (MINECOFIN), supported by Access to Finance Rwanda (AFR) intends to recruit a highly qualified </w:t>
      </w:r>
      <w:r w:rsidRPr="003164E6">
        <w:rPr>
          <w:rStyle w:val="Strong"/>
          <w:rFonts w:cstheme="minorHAnsi"/>
        </w:rPr>
        <w:t xml:space="preserve">Individual Consultant </w:t>
      </w:r>
      <w:r w:rsidRPr="003164E6">
        <w:rPr>
          <w:rFonts w:cstheme="minorHAnsi"/>
        </w:rPr>
        <w:t>with demonstrated expertise in financial sector strategy formulation, implementation support, institutional coordination, and performance monitoring.</w:t>
      </w:r>
    </w:p>
    <w:p w14:paraId="7B5449AB" w14:textId="77777777" w:rsidR="00F851E1" w:rsidRPr="003164E6" w:rsidRDefault="00F851E1" w:rsidP="00F851E1">
      <w:pPr>
        <w:jc w:val="both"/>
        <w:rPr>
          <w:rStyle w:val="Strong"/>
          <w:rFonts w:eastAsia="Times New Roman" w:cstheme="minorHAnsi"/>
          <w:b w:val="0"/>
          <w:bCs w:val="0"/>
        </w:rPr>
      </w:pPr>
      <w:r w:rsidRPr="003164E6">
        <w:rPr>
          <w:rFonts w:cstheme="minorHAnsi"/>
        </w:rPr>
        <w:t xml:space="preserve">The assignment will support the coordinated implementation of the </w:t>
      </w:r>
      <w:r w:rsidRPr="003164E6">
        <w:rPr>
          <w:rStyle w:val="Strong"/>
          <w:rFonts w:eastAsia="Times New Roman" w:cstheme="minorHAnsi"/>
        </w:rPr>
        <w:t>Financial Sector Development Strategy (2025–2030) with the aim of increasing access to and use of financial services.</w:t>
      </w:r>
    </w:p>
    <w:p w14:paraId="6B9B1EE1" w14:textId="77777777" w:rsidR="00F851E1" w:rsidRPr="003164E6" w:rsidRDefault="00F851E1" w:rsidP="00F851E1">
      <w:pPr>
        <w:pStyle w:val="NormalWeb"/>
        <w:spacing w:before="0" w:beforeAutospacing="0" w:after="0" w:afterAutospacing="0"/>
        <w:jc w:val="both"/>
        <w:rPr>
          <w:rFonts w:asciiTheme="minorHAnsi" w:hAnsiTheme="minorHAnsi" w:cstheme="minorHAnsi"/>
        </w:rPr>
      </w:pPr>
    </w:p>
    <w:p w14:paraId="74F16F76" w14:textId="6F6DB4DB" w:rsidR="00F9381F" w:rsidRPr="003164E6" w:rsidRDefault="00F851E1" w:rsidP="00F851E1">
      <w:pPr>
        <w:jc w:val="both"/>
        <w:outlineLvl w:val="1"/>
        <w:rPr>
          <w:rFonts w:cstheme="minorHAnsi"/>
        </w:rPr>
      </w:pPr>
      <w:r w:rsidRPr="003164E6">
        <w:rPr>
          <w:rFonts w:cstheme="minorHAnsi"/>
        </w:rPr>
        <w:t xml:space="preserve">The consultancy will </w:t>
      </w:r>
      <w:bookmarkStart w:id="1" w:name="_Hlk221270825"/>
      <w:r w:rsidRPr="003164E6">
        <w:rPr>
          <w:rFonts w:cstheme="minorHAnsi"/>
        </w:rPr>
        <w:t>develop and establish a self-sustaining strategic coordination framework that remains functional beyond the consultancy period</w:t>
      </w:r>
      <w:bookmarkEnd w:id="1"/>
      <w:r w:rsidRPr="003164E6">
        <w:rPr>
          <w:rFonts w:cstheme="minorHAnsi"/>
        </w:rPr>
        <w:t>. It will also play a catalytic role in harmonizing efforts across public institutions, regulators, private sector actors, and development partners to ensure that financial strategy is effectively translated into measurable outcomes and sustained impact.</w:t>
      </w:r>
    </w:p>
    <w:p w14:paraId="6FBC041B" w14:textId="77777777" w:rsidR="00342539" w:rsidRPr="003164E6" w:rsidRDefault="00342539" w:rsidP="00987F90">
      <w:pPr>
        <w:jc w:val="both"/>
        <w:outlineLvl w:val="1"/>
        <w:rPr>
          <w:rFonts w:cstheme="minorHAnsi"/>
        </w:rPr>
      </w:pPr>
    </w:p>
    <w:p w14:paraId="42EB70CF" w14:textId="296A1BDF" w:rsidR="00F362CA" w:rsidRPr="003164E6" w:rsidRDefault="00A35FA7" w:rsidP="00277AAB">
      <w:pPr>
        <w:spacing w:line="276" w:lineRule="auto"/>
        <w:jc w:val="both"/>
        <w:rPr>
          <w:rFonts w:eastAsia="Times New Roman" w:cstheme="minorHAnsi"/>
          <w:b/>
          <w:bCs/>
        </w:rPr>
      </w:pPr>
      <w:r w:rsidRPr="00987F90">
        <w:rPr>
          <w:rStyle w:val="Strong"/>
          <w:rFonts w:eastAsia="Times New Roman" w:cstheme="minorHAnsi"/>
          <w:b w:val="0"/>
          <w:bCs w:val="0"/>
        </w:rPr>
        <w:t>3</w:t>
      </w:r>
      <w:r w:rsidR="00F362CA" w:rsidRPr="003164E6">
        <w:rPr>
          <w:rStyle w:val="Strong"/>
          <w:rFonts w:eastAsia="Times New Roman" w:cstheme="minorHAnsi"/>
        </w:rPr>
        <w:t>.Overall Objective</w:t>
      </w:r>
    </w:p>
    <w:p w14:paraId="5D539089" w14:textId="77777777" w:rsidR="00F362CA" w:rsidRPr="003164E6" w:rsidRDefault="00F362CA" w:rsidP="00F362CA">
      <w:pPr>
        <w:jc w:val="both"/>
        <w:rPr>
          <w:rFonts w:cstheme="minorHAnsi"/>
        </w:rPr>
      </w:pPr>
      <w:r w:rsidRPr="003164E6">
        <w:rPr>
          <w:rFonts w:cstheme="minorHAnsi"/>
        </w:rPr>
        <w:t>The overall objective of this consultancy is to support MINECOFIN in</w:t>
      </w:r>
      <w:r w:rsidRPr="003164E6">
        <w:rPr>
          <w:rFonts w:cstheme="minorHAnsi"/>
          <w:b/>
          <w:bCs/>
        </w:rPr>
        <w:t xml:space="preserve"> </w:t>
      </w:r>
      <w:r w:rsidRPr="003164E6">
        <w:rPr>
          <w:rFonts w:cstheme="minorHAnsi"/>
        </w:rPr>
        <w:t>establishing and operationalizing a robust, coordinated, and sustainable mechanism for the implementation, monitoring, evaluation, and continuous improvement of priority financial sector strategy ensuring alignment with NST2 and broader national development objectives.</w:t>
      </w:r>
    </w:p>
    <w:p w14:paraId="3068F36C" w14:textId="77777777" w:rsidR="00C23181" w:rsidRPr="003164E6" w:rsidRDefault="00C23181" w:rsidP="00F362CA">
      <w:pPr>
        <w:pStyle w:val="NormalWeb"/>
        <w:spacing w:before="0" w:beforeAutospacing="0" w:after="0" w:afterAutospacing="0" w:line="276" w:lineRule="auto"/>
        <w:jc w:val="both"/>
        <w:rPr>
          <w:rFonts w:asciiTheme="minorHAnsi" w:hAnsiTheme="minorHAnsi" w:cstheme="minorHAnsi"/>
        </w:rPr>
      </w:pPr>
    </w:p>
    <w:p w14:paraId="030932BE" w14:textId="66BC04DD" w:rsidR="00DC62A3" w:rsidRPr="003164E6" w:rsidRDefault="00B145FF" w:rsidP="00DC62A3">
      <w:pPr>
        <w:spacing w:line="276" w:lineRule="auto"/>
        <w:jc w:val="both"/>
        <w:rPr>
          <w:rStyle w:val="Strong"/>
          <w:rFonts w:eastAsia="Times New Roman" w:cstheme="minorHAnsi"/>
        </w:rPr>
      </w:pPr>
      <w:r w:rsidRPr="00987F90">
        <w:rPr>
          <w:rFonts w:eastAsia="Times New Roman" w:cstheme="minorHAnsi"/>
          <w:bCs/>
          <w:kern w:val="0"/>
          <w14:ligatures w14:val="none"/>
        </w:rPr>
        <w:t>4</w:t>
      </w:r>
      <w:r w:rsidR="00DC62A3" w:rsidRPr="003164E6">
        <w:rPr>
          <w:rFonts w:eastAsia="Times New Roman" w:cstheme="minorHAnsi"/>
          <w:b/>
          <w:bCs/>
          <w:kern w:val="0"/>
          <w14:ligatures w14:val="none"/>
        </w:rPr>
        <w:t>. Reporting</w:t>
      </w:r>
      <w:r w:rsidR="00DC62A3" w:rsidRPr="003164E6">
        <w:rPr>
          <w:rStyle w:val="Strong"/>
          <w:rFonts w:eastAsia="Times New Roman" w:cstheme="minorHAnsi"/>
        </w:rPr>
        <w:t xml:space="preserve"> and Deliverables</w:t>
      </w:r>
    </w:p>
    <w:p w14:paraId="12EC67E3" w14:textId="77777777" w:rsidR="00DC62A3" w:rsidRPr="003164E6" w:rsidRDefault="00DC62A3" w:rsidP="00DC62A3">
      <w:pPr>
        <w:pStyle w:val="ListParagraph"/>
        <w:spacing w:after="0" w:line="240" w:lineRule="auto"/>
        <w:ind w:left="360"/>
        <w:jc w:val="both"/>
        <w:rPr>
          <w:rFonts w:asciiTheme="minorHAnsi" w:hAnsiTheme="minorHAnsi" w:cstheme="minorHAnsi"/>
          <w:sz w:val="24"/>
          <w:szCs w:val="24"/>
        </w:rPr>
      </w:pPr>
      <w:r w:rsidRPr="003164E6">
        <w:rPr>
          <w:rFonts w:asciiTheme="minorHAnsi" w:hAnsiTheme="minorHAnsi" w:cstheme="minorHAnsi"/>
          <w:sz w:val="24"/>
          <w:szCs w:val="24"/>
        </w:rPr>
        <w:t>The Consultant shall be responsible for delivering, at minimum, the following outputs:</w:t>
      </w:r>
    </w:p>
    <w:p w14:paraId="125A202C" w14:textId="77777777" w:rsidR="00DC62A3" w:rsidRPr="003164E6" w:rsidRDefault="00DC62A3" w:rsidP="00DC62A3">
      <w:pPr>
        <w:pStyle w:val="ListParagraph"/>
        <w:spacing w:after="0" w:line="240" w:lineRule="auto"/>
        <w:ind w:left="360"/>
        <w:jc w:val="both"/>
        <w:rPr>
          <w:rFonts w:asciiTheme="minorHAnsi" w:hAnsiTheme="minorHAnsi" w:cstheme="minorHAnsi"/>
          <w:sz w:val="24"/>
          <w:szCs w:val="24"/>
        </w:rPr>
      </w:pPr>
    </w:p>
    <w:p w14:paraId="26910503" w14:textId="77777777" w:rsidR="00DC62A3" w:rsidRPr="003164E6" w:rsidRDefault="00DC62A3" w:rsidP="00DC62A3">
      <w:pPr>
        <w:pStyle w:val="NormalWeb"/>
        <w:numPr>
          <w:ilvl w:val="0"/>
          <w:numId w:val="39"/>
        </w:numPr>
        <w:spacing w:before="0" w:beforeAutospacing="0" w:after="0" w:afterAutospacing="0"/>
        <w:ind w:left="1134"/>
        <w:jc w:val="both"/>
        <w:rPr>
          <w:rFonts w:asciiTheme="minorHAnsi" w:hAnsiTheme="minorHAnsi" w:cstheme="minorHAnsi"/>
        </w:rPr>
      </w:pPr>
      <w:r w:rsidRPr="003164E6">
        <w:rPr>
          <w:rFonts w:asciiTheme="minorHAnsi" w:hAnsiTheme="minorHAnsi" w:cstheme="minorHAnsi"/>
        </w:rPr>
        <w:t>Inception Report including detailed methodology, work plan, governance structure, and risk management plan.</w:t>
      </w:r>
    </w:p>
    <w:p w14:paraId="247A1371" w14:textId="77777777" w:rsidR="00DC62A3" w:rsidRPr="003164E6" w:rsidRDefault="00DC62A3" w:rsidP="00DC62A3">
      <w:pPr>
        <w:pStyle w:val="NormalWeb"/>
        <w:numPr>
          <w:ilvl w:val="0"/>
          <w:numId w:val="39"/>
        </w:numPr>
        <w:spacing w:before="0" w:beforeAutospacing="0" w:after="0" w:afterAutospacing="0"/>
        <w:ind w:left="1134"/>
        <w:jc w:val="both"/>
        <w:rPr>
          <w:rFonts w:asciiTheme="minorHAnsi" w:hAnsiTheme="minorHAnsi" w:cstheme="minorHAnsi"/>
        </w:rPr>
      </w:pPr>
      <w:r w:rsidRPr="003164E6">
        <w:rPr>
          <w:rFonts w:asciiTheme="minorHAnsi" w:hAnsiTheme="minorHAnsi" w:cstheme="minorHAnsi"/>
        </w:rPr>
        <w:t>Harmonized multi-year implementation roadmap covering the strategy.</w:t>
      </w:r>
    </w:p>
    <w:p w14:paraId="7A48973C" w14:textId="77777777" w:rsidR="00DC62A3" w:rsidRPr="003164E6" w:rsidRDefault="00DC62A3" w:rsidP="00DC62A3">
      <w:pPr>
        <w:pStyle w:val="NormalWeb"/>
        <w:numPr>
          <w:ilvl w:val="0"/>
          <w:numId w:val="39"/>
        </w:numPr>
        <w:spacing w:before="0" w:beforeAutospacing="0" w:after="0" w:afterAutospacing="0"/>
        <w:ind w:left="1134"/>
        <w:jc w:val="both"/>
        <w:rPr>
          <w:rFonts w:asciiTheme="minorHAnsi" w:hAnsiTheme="minorHAnsi" w:cstheme="minorHAnsi"/>
        </w:rPr>
      </w:pPr>
      <w:r w:rsidRPr="003164E6">
        <w:rPr>
          <w:rFonts w:asciiTheme="minorHAnsi" w:hAnsiTheme="minorHAnsi" w:cstheme="minorHAnsi"/>
        </w:rPr>
        <w:t>Reviewed Monitoring and Evaluation Framework with KPIs and reporting tools.</w:t>
      </w:r>
    </w:p>
    <w:p w14:paraId="4DDEDA0C" w14:textId="77777777" w:rsidR="00DC62A3" w:rsidRPr="003164E6" w:rsidRDefault="00DC62A3" w:rsidP="00DC62A3">
      <w:pPr>
        <w:pStyle w:val="NormalWeb"/>
        <w:numPr>
          <w:ilvl w:val="0"/>
          <w:numId w:val="39"/>
        </w:numPr>
        <w:spacing w:before="0" w:beforeAutospacing="0" w:after="0" w:afterAutospacing="0"/>
        <w:ind w:left="1134"/>
        <w:jc w:val="both"/>
        <w:rPr>
          <w:rFonts w:asciiTheme="minorHAnsi" w:hAnsiTheme="minorHAnsi" w:cstheme="minorHAnsi"/>
        </w:rPr>
      </w:pPr>
      <w:r w:rsidRPr="003164E6">
        <w:rPr>
          <w:rFonts w:asciiTheme="minorHAnsi" w:hAnsiTheme="minorHAnsi" w:cstheme="minorHAnsi"/>
        </w:rPr>
        <w:t>Functional digital reporting and performance monitoring platform.</w:t>
      </w:r>
    </w:p>
    <w:p w14:paraId="795FE4EF" w14:textId="77777777" w:rsidR="00DC62A3" w:rsidRPr="003164E6" w:rsidRDefault="00DC62A3" w:rsidP="00DC62A3">
      <w:pPr>
        <w:pStyle w:val="NormalWeb"/>
        <w:numPr>
          <w:ilvl w:val="0"/>
          <w:numId w:val="39"/>
        </w:numPr>
        <w:spacing w:before="0" w:beforeAutospacing="0" w:after="0" w:afterAutospacing="0"/>
        <w:ind w:left="1134"/>
        <w:jc w:val="both"/>
        <w:rPr>
          <w:rFonts w:asciiTheme="minorHAnsi" w:hAnsiTheme="minorHAnsi" w:cstheme="minorHAnsi"/>
        </w:rPr>
      </w:pPr>
      <w:r w:rsidRPr="003164E6">
        <w:rPr>
          <w:rFonts w:asciiTheme="minorHAnsi" w:hAnsiTheme="minorHAnsi" w:cstheme="minorHAnsi"/>
        </w:rPr>
        <w:t>Capacity building program reports and training materials.</w:t>
      </w:r>
    </w:p>
    <w:p w14:paraId="6EDE9836" w14:textId="77777777" w:rsidR="00DC62A3" w:rsidRPr="003164E6" w:rsidRDefault="00DC62A3" w:rsidP="00DC62A3">
      <w:pPr>
        <w:pStyle w:val="NormalWeb"/>
        <w:numPr>
          <w:ilvl w:val="0"/>
          <w:numId w:val="39"/>
        </w:numPr>
        <w:spacing w:before="0" w:beforeAutospacing="0" w:after="0" w:afterAutospacing="0"/>
        <w:ind w:left="1134"/>
        <w:jc w:val="both"/>
        <w:rPr>
          <w:rFonts w:asciiTheme="minorHAnsi" w:hAnsiTheme="minorHAnsi" w:cstheme="minorHAnsi"/>
        </w:rPr>
      </w:pPr>
      <w:r w:rsidRPr="003164E6">
        <w:rPr>
          <w:rFonts w:asciiTheme="minorHAnsi" w:hAnsiTheme="minorHAnsi" w:cstheme="minorHAnsi"/>
        </w:rPr>
        <w:t>Quarterly progress reports summarizing achievements, challenges, and recommendations.</w:t>
      </w:r>
    </w:p>
    <w:p w14:paraId="6C824554" w14:textId="77777777" w:rsidR="00DC62A3" w:rsidRPr="003164E6" w:rsidRDefault="00DC62A3" w:rsidP="00DC62A3">
      <w:pPr>
        <w:pStyle w:val="NormalWeb"/>
        <w:numPr>
          <w:ilvl w:val="0"/>
          <w:numId w:val="39"/>
        </w:numPr>
        <w:spacing w:before="0" w:beforeAutospacing="0" w:after="0" w:afterAutospacing="0"/>
        <w:ind w:left="1134"/>
        <w:jc w:val="both"/>
        <w:rPr>
          <w:rFonts w:asciiTheme="minorHAnsi" w:hAnsiTheme="minorHAnsi" w:cstheme="minorHAnsi"/>
        </w:rPr>
      </w:pPr>
      <w:r w:rsidRPr="003164E6">
        <w:rPr>
          <w:rFonts w:asciiTheme="minorHAnsi" w:hAnsiTheme="minorHAnsi" w:cstheme="minorHAnsi"/>
        </w:rPr>
        <w:lastRenderedPageBreak/>
        <w:t>Revamped financial sector working group and related sub-sector technical working groups</w:t>
      </w:r>
    </w:p>
    <w:p w14:paraId="5CAA8F24" w14:textId="77777777" w:rsidR="00DC62A3" w:rsidRPr="003164E6" w:rsidRDefault="00DC62A3" w:rsidP="00DC62A3">
      <w:pPr>
        <w:pStyle w:val="NormalWeb"/>
        <w:numPr>
          <w:ilvl w:val="0"/>
          <w:numId w:val="39"/>
        </w:numPr>
        <w:spacing w:before="0" w:beforeAutospacing="0" w:after="0" w:afterAutospacing="0"/>
        <w:ind w:left="1134"/>
        <w:jc w:val="both"/>
        <w:rPr>
          <w:rFonts w:asciiTheme="minorHAnsi" w:hAnsiTheme="minorHAnsi" w:cstheme="minorHAnsi"/>
        </w:rPr>
      </w:pPr>
      <w:r w:rsidRPr="003164E6">
        <w:rPr>
          <w:rFonts w:asciiTheme="minorHAnsi" w:hAnsiTheme="minorHAnsi" w:cstheme="minorHAnsi"/>
        </w:rPr>
        <w:t>Annual performance and learning reports.</w:t>
      </w:r>
    </w:p>
    <w:p w14:paraId="16423A03" w14:textId="77777777" w:rsidR="00DC62A3" w:rsidRPr="003164E6" w:rsidRDefault="00DC62A3" w:rsidP="00DC62A3">
      <w:pPr>
        <w:pStyle w:val="NormalWeb"/>
        <w:numPr>
          <w:ilvl w:val="0"/>
          <w:numId w:val="39"/>
        </w:numPr>
        <w:spacing w:before="0" w:beforeAutospacing="0" w:after="0" w:afterAutospacing="0"/>
        <w:ind w:left="1134"/>
        <w:jc w:val="both"/>
        <w:rPr>
          <w:rFonts w:asciiTheme="minorHAnsi" w:hAnsiTheme="minorHAnsi" w:cstheme="minorHAnsi"/>
        </w:rPr>
      </w:pPr>
      <w:r w:rsidRPr="003164E6">
        <w:rPr>
          <w:rFonts w:asciiTheme="minorHAnsi" w:hAnsiTheme="minorHAnsi" w:cstheme="minorHAnsi"/>
        </w:rPr>
        <w:t>Final comprehensive consultancy report at the end of the assignment.</w:t>
      </w:r>
    </w:p>
    <w:p w14:paraId="095AA318" w14:textId="0B3D2554" w:rsidR="00DC62A3" w:rsidRPr="003164E6" w:rsidRDefault="00DC62A3" w:rsidP="00DC62A3">
      <w:pPr>
        <w:pStyle w:val="NormalWeb"/>
        <w:numPr>
          <w:ilvl w:val="0"/>
          <w:numId w:val="39"/>
        </w:numPr>
        <w:spacing w:before="0" w:beforeAutospacing="0" w:after="0" w:afterAutospacing="0"/>
        <w:ind w:left="1134"/>
        <w:jc w:val="both"/>
        <w:rPr>
          <w:rFonts w:asciiTheme="minorHAnsi" w:hAnsiTheme="minorHAnsi" w:cstheme="minorHAnsi"/>
        </w:rPr>
      </w:pPr>
      <w:r w:rsidRPr="003164E6">
        <w:rPr>
          <w:rFonts w:asciiTheme="minorHAnsi" w:hAnsiTheme="minorHAnsi" w:cstheme="minorHAnsi"/>
        </w:rPr>
        <w:t xml:space="preserve">A self-sustaining strategic coordination framework </w:t>
      </w:r>
    </w:p>
    <w:p w14:paraId="5CD0D9D7" w14:textId="77777777" w:rsidR="00DC62A3" w:rsidRPr="003164E6" w:rsidRDefault="00DC62A3" w:rsidP="00987F90">
      <w:pPr>
        <w:pStyle w:val="NormalWeb"/>
        <w:spacing w:before="0" w:beforeAutospacing="0" w:after="0" w:afterAutospacing="0"/>
        <w:jc w:val="both"/>
        <w:rPr>
          <w:rFonts w:asciiTheme="minorHAnsi" w:hAnsiTheme="minorHAnsi" w:cstheme="minorHAnsi"/>
        </w:rPr>
      </w:pPr>
    </w:p>
    <w:p w14:paraId="752F7867" w14:textId="4103BD25" w:rsidR="00DC62A3" w:rsidRPr="003164E6" w:rsidRDefault="00DC62A3" w:rsidP="00DC62A3">
      <w:pPr>
        <w:spacing w:line="276" w:lineRule="auto"/>
        <w:jc w:val="both"/>
        <w:rPr>
          <w:rStyle w:val="Strong"/>
          <w:rFonts w:eastAsia="Times New Roman" w:cstheme="minorHAnsi"/>
        </w:rPr>
      </w:pPr>
      <w:r w:rsidRPr="003164E6">
        <w:rPr>
          <w:rFonts w:eastAsia="Times New Roman" w:cstheme="minorHAnsi"/>
          <w:b/>
          <w:bCs/>
          <w:kern w:val="0"/>
          <w14:ligatures w14:val="none"/>
        </w:rPr>
        <w:t xml:space="preserve"> </w:t>
      </w:r>
      <w:r w:rsidR="00F9381F" w:rsidRPr="00987F90">
        <w:rPr>
          <w:rFonts w:eastAsia="Times New Roman" w:cstheme="minorHAnsi"/>
          <w:kern w:val="0"/>
          <w14:ligatures w14:val="none"/>
        </w:rPr>
        <w:t>5</w:t>
      </w:r>
      <w:r w:rsidRPr="003164E6">
        <w:rPr>
          <w:rFonts w:eastAsia="Times New Roman" w:cstheme="minorHAnsi"/>
          <w:b/>
          <w:bCs/>
          <w:kern w:val="0"/>
          <w14:ligatures w14:val="none"/>
        </w:rPr>
        <w:t xml:space="preserve">. </w:t>
      </w:r>
      <w:r w:rsidRPr="003164E6">
        <w:rPr>
          <w:rStyle w:val="Strong"/>
          <w:rFonts w:eastAsia="Times New Roman" w:cstheme="minorHAnsi"/>
        </w:rPr>
        <w:t>Duration and Location</w:t>
      </w:r>
    </w:p>
    <w:p w14:paraId="392AF976" w14:textId="77777777" w:rsidR="00DC62A3" w:rsidRPr="003164E6" w:rsidRDefault="00DC62A3" w:rsidP="00DC62A3">
      <w:pPr>
        <w:pStyle w:val="ListParagraph"/>
        <w:spacing w:after="0"/>
        <w:ind w:left="360"/>
        <w:jc w:val="both"/>
        <w:rPr>
          <w:rStyle w:val="Strong"/>
          <w:rFonts w:asciiTheme="minorHAnsi" w:eastAsia="Times New Roman" w:hAnsiTheme="minorHAnsi" w:cstheme="minorHAnsi"/>
          <w:sz w:val="24"/>
          <w:szCs w:val="24"/>
        </w:rPr>
      </w:pPr>
    </w:p>
    <w:p w14:paraId="40B0E907" w14:textId="77777777" w:rsidR="00DC62A3" w:rsidRPr="003164E6" w:rsidRDefault="00DC62A3" w:rsidP="00DC62A3">
      <w:pPr>
        <w:pStyle w:val="ListParagraph"/>
        <w:numPr>
          <w:ilvl w:val="1"/>
          <w:numId w:val="43"/>
        </w:numPr>
        <w:spacing w:after="0" w:line="240" w:lineRule="auto"/>
        <w:ind w:left="993"/>
        <w:jc w:val="both"/>
        <w:rPr>
          <w:rStyle w:val="Strong"/>
          <w:rFonts w:asciiTheme="minorHAnsi" w:eastAsia="Times New Roman" w:hAnsiTheme="minorHAnsi" w:cstheme="minorHAnsi"/>
          <w:b w:val="0"/>
          <w:bCs w:val="0"/>
          <w:sz w:val="24"/>
          <w:szCs w:val="24"/>
        </w:rPr>
      </w:pPr>
      <w:r w:rsidRPr="003164E6">
        <w:rPr>
          <w:rStyle w:val="Strong"/>
          <w:rFonts w:asciiTheme="minorHAnsi" w:eastAsia="Times New Roman" w:hAnsiTheme="minorHAnsi" w:cstheme="minorHAnsi"/>
          <w:sz w:val="24"/>
          <w:szCs w:val="24"/>
        </w:rPr>
        <w:t>T</w:t>
      </w:r>
      <w:r w:rsidRPr="003164E6">
        <w:rPr>
          <w:rStyle w:val="Strong"/>
          <w:rFonts w:asciiTheme="minorHAnsi" w:eastAsia="Times New Roman" w:hAnsiTheme="minorHAnsi" w:cstheme="minorHAnsi"/>
          <w:b w:val="0"/>
          <w:bCs w:val="0"/>
          <w:sz w:val="24"/>
          <w:szCs w:val="24"/>
        </w:rPr>
        <w:t>he duration of the consultancy shall be one (</w:t>
      </w:r>
      <w:r w:rsidRPr="003164E6">
        <w:rPr>
          <w:rStyle w:val="Strong"/>
          <w:rFonts w:asciiTheme="minorHAnsi" w:eastAsia="Times New Roman" w:hAnsiTheme="minorHAnsi" w:cstheme="minorHAnsi"/>
          <w:sz w:val="24"/>
          <w:szCs w:val="24"/>
        </w:rPr>
        <w:t>1</w:t>
      </w:r>
      <w:r w:rsidRPr="003164E6">
        <w:rPr>
          <w:rStyle w:val="Strong"/>
          <w:rFonts w:asciiTheme="minorHAnsi" w:eastAsia="Times New Roman" w:hAnsiTheme="minorHAnsi" w:cstheme="minorHAnsi"/>
          <w:b w:val="0"/>
          <w:bCs w:val="0"/>
          <w:sz w:val="24"/>
          <w:szCs w:val="24"/>
        </w:rPr>
        <w:t>) year with the possibility of renewal depending on the funding availability, with performance-based reviews conducted annually. The contract may include clearly defined milestones and renewal conditions</w:t>
      </w:r>
    </w:p>
    <w:p w14:paraId="6BB3091A" w14:textId="597F2037" w:rsidR="006A39E0" w:rsidRPr="003164E6" w:rsidRDefault="00DC62A3" w:rsidP="00BE497A">
      <w:pPr>
        <w:pStyle w:val="ListParagraph"/>
        <w:numPr>
          <w:ilvl w:val="1"/>
          <w:numId w:val="43"/>
        </w:numPr>
        <w:spacing w:after="0" w:line="240" w:lineRule="auto"/>
        <w:ind w:left="993"/>
        <w:jc w:val="both"/>
        <w:rPr>
          <w:rFonts w:asciiTheme="minorHAnsi" w:eastAsia="Times New Roman" w:hAnsiTheme="minorHAnsi" w:cstheme="minorHAnsi"/>
          <w:sz w:val="24"/>
          <w:szCs w:val="24"/>
          <w:lang w:val="it-IT"/>
        </w:rPr>
      </w:pPr>
      <w:r w:rsidRPr="003164E6">
        <w:rPr>
          <w:rStyle w:val="Strong"/>
          <w:rFonts w:asciiTheme="minorHAnsi" w:eastAsia="Times New Roman" w:hAnsiTheme="minorHAnsi" w:cstheme="minorHAnsi"/>
          <w:b w:val="0"/>
          <w:bCs w:val="0"/>
          <w:sz w:val="24"/>
          <w:szCs w:val="24"/>
          <w:lang w:val="it-IT"/>
        </w:rPr>
        <w:t xml:space="preserve">Duty Station: MINECOFIN, Kigali Rwanda </w:t>
      </w:r>
    </w:p>
    <w:p w14:paraId="0FA9A7C0" w14:textId="4E710F73" w:rsidR="00823A9F" w:rsidRPr="003164E6" w:rsidRDefault="00823A9F" w:rsidP="00823A9F">
      <w:pPr>
        <w:pStyle w:val="ListParagraph"/>
        <w:spacing w:after="0" w:line="240" w:lineRule="auto"/>
        <w:ind w:left="360"/>
        <w:jc w:val="both"/>
        <w:rPr>
          <w:rStyle w:val="Strong"/>
          <w:rFonts w:asciiTheme="minorHAnsi" w:eastAsia="Times New Roman" w:hAnsiTheme="minorHAnsi" w:cstheme="minorHAnsi"/>
          <w:b w:val="0"/>
          <w:bCs w:val="0"/>
          <w:sz w:val="24"/>
          <w:szCs w:val="24"/>
          <w:lang w:val="it-IT"/>
        </w:rPr>
      </w:pPr>
    </w:p>
    <w:p w14:paraId="07928F02" w14:textId="77777777" w:rsidR="00E4733F" w:rsidRPr="003164E6" w:rsidRDefault="00E4733F" w:rsidP="00E4733F">
      <w:pPr>
        <w:jc w:val="both"/>
        <w:rPr>
          <w:rStyle w:val="Strong"/>
          <w:rFonts w:eastAsia="Times New Roman" w:cstheme="minorHAnsi"/>
          <w:b w:val="0"/>
          <w:bCs w:val="0"/>
          <w:lang w:val="it-IT"/>
        </w:rPr>
      </w:pPr>
    </w:p>
    <w:p w14:paraId="5BCF055F" w14:textId="3B931A1D" w:rsidR="004144C7" w:rsidRPr="003164E6" w:rsidRDefault="004144C7" w:rsidP="004144C7">
      <w:pPr>
        <w:overflowPunct w:val="0"/>
        <w:autoSpaceDE w:val="0"/>
        <w:autoSpaceDN w:val="0"/>
        <w:adjustRightInd w:val="0"/>
        <w:jc w:val="both"/>
        <w:textAlignment w:val="baseline"/>
        <w:rPr>
          <w:rFonts w:cstheme="minorHAnsi"/>
          <w:b/>
        </w:rPr>
      </w:pPr>
      <w:r w:rsidRPr="003164E6">
        <w:rPr>
          <w:rFonts w:cstheme="minorHAnsi"/>
        </w:rPr>
        <w:t xml:space="preserve">Interested </w:t>
      </w:r>
      <w:r w:rsidR="0015314B" w:rsidRPr="003164E6">
        <w:rPr>
          <w:rFonts w:cstheme="minorHAnsi"/>
        </w:rPr>
        <w:t>consultants</w:t>
      </w:r>
      <w:r w:rsidRPr="003164E6">
        <w:rPr>
          <w:rFonts w:cstheme="minorHAnsi"/>
        </w:rPr>
        <w:t xml:space="preserve"> must confirm their intention to submit a proposal by </w:t>
      </w:r>
      <w:r w:rsidR="00330EB2" w:rsidRPr="00404E9B">
        <w:rPr>
          <w:rFonts w:cstheme="minorHAnsi"/>
          <w:b/>
          <w:bCs/>
        </w:rPr>
        <w:t>Friday</w:t>
      </w:r>
      <w:r w:rsidR="00BE497A" w:rsidRPr="003164E6">
        <w:rPr>
          <w:rFonts w:cstheme="minorHAnsi"/>
          <w:b/>
        </w:rPr>
        <w:t>,</w:t>
      </w:r>
      <w:r w:rsidRPr="003164E6">
        <w:rPr>
          <w:rFonts w:cstheme="minorHAnsi"/>
          <w:b/>
        </w:rPr>
        <w:t xml:space="preserve"> </w:t>
      </w:r>
      <w:r w:rsidR="00286D8A" w:rsidRPr="003164E6">
        <w:rPr>
          <w:rFonts w:cstheme="minorHAnsi"/>
          <w:b/>
        </w:rPr>
        <w:t>April</w:t>
      </w:r>
      <w:r w:rsidR="003672D5" w:rsidRPr="003164E6">
        <w:rPr>
          <w:rFonts w:cstheme="minorHAnsi"/>
          <w:b/>
        </w:rPr>
        <w:t xml:space="preserve"> </w:t>
      </w:r>
      <w:r w:rsidR="00330EB2" w:rsidRPr="003164E6">
        <w:rPr>
          <w:rFonts w:cstheme="minorHAnsi"/>
          <w:b/>
        </w:rPr>
        <w:t>10</w:t>
      </w:r>
      <w:r w:rsidRPr="003164E6">
        <w:rPr>
          <w:rFonts w:cstheme="minorHAnsi"/>
          <w:b/>
        </w:rPr>
        <w:t xml:space="preserve"> 2026, at 17h00 HRS CAT</w:t>
      </w:r>
    </w:p>
    <w:p w14:paraId="300DF0DE" w14:textId="77777777" w:rsidR="004144C7" w:rsidRPr="003164E6" w:rsidRDefault="004144C7" w:rsidP="004144C7">
      <w:pPr>
        <w:overflowPunct w:val="0"/>
        <w:autoSpaceDE w:val="0"/>
        <w:autoSpaceDN w:val="0"/>
        <w:adjustRightInd w:val="0"/>
        <w:jc w:val="both"/>
        <w:textAlignment w:val="baseline"/>
        <w:rPr>
          <w:rFonts w:cstheme="minorHAnsi"/>
        </w:rPr>
      </w:pPr>
    </w:p>
    <w:p w14:paraId="21DE48F2" w14:textId="40EF61AB" w:rsidR="004144C7" w:rsidRPr="003164E6" w:rsidRDefault="004144C7" w:rsidP="004144C7">
      <w:pPr>
        <w:overflowPunct w:val="0"/>
        <w:autoSpaceDE w:val="0"/>
        <w:autoSpaceDN w:val="0"/>
        <w:adjustRightInd w:val="0"/>
        <w:jc w:val="both"/>
        <w:textAlignment w:val="baseline"/>
        <w:rPr>
          <w:rFonts w:cstheme="minorHAnsi"/>
          <w:b/>
        </w:rPr>
      </w:pPr>
      <w:r w:rsidRPr="003164E6">
        <w:rPr>
          <w:rFonts w:cstheme="minorHAnsi"/>
        </w:rPr>
        <w:t>Any requests for clarifications to the RFP may be submitted by</w:t>
      </w:r>
      <w:r w:rsidR="00DC0D12" w:rsidRPr="003164E6">
        <w:rPr>
          <w:rFonts w:cstheme="minorHAnsi"/>
        </w:rPr>
        <w:t xml:space="preserve"> </w:t>
      </w:r>
      <w:r w:rsidR="001B1C51" w:rsidRPr="003164E6">
        <w:rPr>
          <w:rFonts w:cstheme="minorHAnsi"/>
          <w:b/>
          <w:bCs/>
        </w:rPr>
        <w:t>Wednesday</w:t>
      </w:r>
      <w:r w:rsidR="00914383" w:rsidRPr="003164E6">
        <w:rPr>
          <w:rFonts w:cstheme="minorHAnsi"/>
        </w:rPr>
        <w:t>,</w:t>
      </w:r>
      <w:r w:rsidRPr="003164E6">
        <w:rPr>
          <w:rFonts w:cstheme="minorHAnsi"/>
          <w:b/>
        </w:rPr>
        <w:t xml:space="preserve"> </w:t>
      </w:r>
      <w:r w:rsidR="00914383" w:rsidRPr="003164E6">
        <w:rPr>
          <w:rFonts w:cstheme="minorHAnsi"/>
          <w:b/>
        </w:rPr>
        <w:t xml:space="preserve">April </w:t>
      </w:r>
      <w:r w:rsidR="000653BE" w:rsidRPr="003164E6">
        <w:rPr>
          <w:rFonts w:cstheme="minorHAnsi"/>
          <w:b/>
        </w:rPr>
        <w:t>1</w:t>
      </w:r>
      <w:r w:rsidR="001B1C51" w:rsidRPr="003164E6">
        <w:rPr>
          <w:rFonts w:cstheme="minorHAnsi"/>
          <w:b/>
        </w:rPr>
        <w:t>5</w:t>
      </w:r>
      <w:r w:rsidRPr="003164E6">
        <w:rPr>
          <w:rFonts w:cstheme="minorHAnsi"/>
          <w:b/>
        </w:rPr>
        <w:t xml:space="preserve"> 2026, 17h00 HRS CAT.</w:t>
      </w:r>
    </w:p>
    <w:p w14:paraId="67A12CA6" w14:textId="77777777" w:rsidR="004144C7" w:rsidRPr="003164E6" w:rsidRDefault="004144C7" w:rsidP="004144C7">
      <w:pPr>
        <w:overflowPunct w:val="0"/>
        <w:autoSpaceDE w:val="0"/>
        <w:autoSpaceDN w:val="0"/>
        <w:adjustRightInd w:val="0"/>
        <w:jc w:val="both"/>
        <w:textAlignment w:val="baseline"/>
        <w:rPr>
          <w:rFonts w:eastAsia="Calibri" w:cstheme="minorHAnsi"/>
          <w:kern w:val="0"/>
          <w:lang w:eastAsia="en-ZA"/>
          <w14:ligatures w14:val="none"/>
        </w:rPr>
      </w:pPr>
    </w:p>
    <w:p w14:paraId="2D3ADA1C" w14:textId="49C2FD15" w:rsidR="004144C7" w:rsidRPr="003164E6" w:rsidRDefault="004144C7" w:rsidP="004144C7">
      <w:pPr>
        <w:overflowPunct w:val="0"/>
        <w:autoSpaceDE w:val="0"/>
        <w:autoSpaceDN w:val="0"/>
        <w:adjustRightInd w:val="0"/>
        <w:jc w:val="both"/>
        <w:textAlignment w:val="baseline"/>
        <w:rPr>
          <w:rFonts w:eastAsia="Calibri" w:cstheme="minorHAnsi"/>
          <w:kern w:val="0"/>
          <w:lang w:eastAsia="en-ZA"/>
          <w14:ligatures w14:val="none"/>
        </w:rPr>
      </w:pPr>
      <w:r w:rsidRPr="003164E6">
        <w:rPr>
          <w:rFonts w:eastAsia="Calibri" w:cstheme="minorHAnsi"/>
          <w:kern w:val="0"/>
          <w:lang w:eastAsia="en-ZA"/>
          <w14:ligatures w14:val="none"/>
        </w:rPr>
        <w:t xml:space="preserve">Bidders should submit their proposals no later than </w:t>
      </w:r>
      <w:r w:rsidR="00472E4E" w:rsidRPr="003164E6">
        <w:rPr>
          <w:rFonts w:eastAsia="Calibri" w:cstheme="minorHAnsi"/>
          <w:b/>
          <w:bCs/>
          <w:kern w:val="0"/>
          <w:lang w:eastAsia="en-ZA"/>
          <w14:ligatures w14:val="none"/>
        </w:rPr>
        <w:t>Monday</w:t>
      </w:r>
      <w:r w:rsidR="00472E4E" w:rsidRPr="003164E6">
        <w:rPr>
          <w:rFonts w:eastAsia="Calibri" w:cstheme="minorHAnsi"/>
          <w:kern w:val="0"/>
          <w:lang w:eastAsia="en-ZA"/>
          <w14:ligatures w14:val="none"/>
        </w:rPr>
        <w:t>,</w:t>
      </w:r>
      <w:r w:rsidRPr="003164E6">
        <w:rPr>
          <w:rFonts w:eastAsia="Calibri" w:cstheme="minorHAnsi"/>
          <w:b/>
          <w:kern w:val="0"/>
          <w:lang w:eastAsia="en-ZA"/>
          <w14:ligatures w14:val="none"/>
        </w:rPr>
        <w:t xml:space="preserve"> April</w:t>
      </w:r>
      <w:r w:rsidR="000653BE" w:rsidRPr="003164E6">
        <w:rPr>
          <w:rFonts w:eastAsia="Calibri" w:cstheme="minorHAnsi"/>
          <w:b/>
          <w:kern w:val="0"/>
          <w:lang w:eastAsia="en-ZA"/>
          <w14:ligatures w14:val="none"/>
        </w:rPr>
        <w:t xml:space="preserve"> </w:t>
      </w:r>
      <w:r w:rsidR="00472E4E" w:rsidRPr="003164E6">
        <w:rPr>
          <w:rFonts w:eastAsia="Calibri" w:cstheme="minorHAnsi"/>
          <w:b/>
          <w:kern w:val="0"/>
          <w:lang w:eastAsia="en-ZA"/>
          <w14:ligatures w14:val="none"/>
        </w:rPr>
        <w:t>20</w:t>
      </w:r>
      <w:r w:rsidRPr="003164E6">
        <w:rPr>
          <w:rFonts w:eastAsia="Calibri" w:cstheme="minorHAnsi"/>
          <w:b/>
          <w:kern w:val="0"/>
          <w:lang w:eastAsia="en-ZA"/>
          <w14:ligatures w14:val="none"/>
        </w:rPr>
        <w:t>, 2026, 14:00 HRS CAT</w:t>
      </w:r>
    </w:p>
    <w:p w14:paraId="45CE3D09" w14:textId="77777777" w:rsidR="004144C7" w:rsidRPr="003164E6" w:rsidRDefault="004144C7" w:rsidP="004144C7">
      <w:pPr>
        <w:overflowPunct w:val="0"/>
        <w:autoSpaceDE w:val="0"/>
        <w:autoSpaceDN w:val="0"/>
        <w:adjustRightInd w:val="0"/>
        <w:jc w:val="both"/>
        <w:textAlignment w:val="baseline"/>
        <w:rPr>
          <w:rFonts w:eastAsia="Calibri" w:cstheme="minorHAnsi"/>
          <w:kern w:val="0"/>
          <w:lang w:eastAsia="en-ZA"/>
          <w14:ligatures w14:val="none"/>
        </w:rPr>
      </w:pPr>
    </w:p>
    <w:p w14:paraId="14086C72" w14:textId="2CD1E14A" w:rsidR="004144C7" w:rsidRPr="003164E6" w:rsidRDefault="004144C7" w:rsidP="004144C7">
      <w:pPr>
        <w:autoSpaceDE w:val="0"/>
        <w:autoSpaceDN w:val="0"/>
        <w:adjustRightInd w:val="0"/>
        <w:jc w:val="both"/>
        <w:rPr>
          <w:rFonts w:eastAsia="Calibri" w:cstheme="minorHAnsi"/>
          <w:kern w:val="0"/>
          <w:lang w:eastAsia="en-ZA"/>
          <w14:ligatures w14:val="none"/>
        </w:rPr>
      </w:pPr>
      <w:r w:rsidRPr="003164E6">
        <w:rPr>
          <w:rFonts w:eastAsia="Calibri" w:cstheme="minorHAnsi"/>
          <w:kern w:val="0"/>
          <w:lang w:eastAsia="en-ZA"/>
          <w14:ligatures w14:val="none"/>
        </w:rPr>
        <w:t xml:space="preserve">Responding bidders are advised that this solicitation does not in any way obligate AFR to make a contract award or compensate the responding </w:t>
      </w:r>
      <w:r w:rsidR="0015314B" w:rsidRPr="003164E6">
        <w:rPr>
          <w:rFonts w:eastAsia="Calibri" w:cstheme="minorHAnsi"/>
          <w:kern w:val="0"/>
          <w:lang w:eastAsia="en-ZA"/>
          <w14:ligatures w14:val="none"/>
        </w:rPr>
        <w:t xml:space="preserve">consultant </w:t>
      </w:r>
      <w:r w:rsidRPr="003164E6">
        <w:rPr>
          <w:rFonts w:eastAsia="Calibri" w:cstheme="minorHAnsi"/>
          <w:kern w:val="0"/>
          <w:lang w:eastAsia="en-ZA"/>
          <w14:ligatures w14:val="none"/>
        </w:rPr>
        <w:t>for any costs associated with the preparation and submission of their proposals. Additionally, AFR may award a contract without conducting negotiations; all proposals should be submitted initially using your most favorable terms. AFR reserves the right to award any resultant contract to other than the offeror submitting the lowest price proposal based on technical excellence, schedule superiority or client request.</w:t>
      </w:r>
    </w:p>
    <w:p w14:paraId="223513A7" w14:textId="77777777" w:rsidR="004144C7" w:rsidRPr="003164E6" w:rsidRDefault="004144C7" w:rsidP="004144C7">
      <w:pPr>
        <w:autoSpaceDE w:val="0"/>
        <w:autoSpaceDN w:val="0"/>
        <w:adjustRightInd w:val="0"/>
        <w:jc w:val="both"/>
        <w:rPr>
          <w:rFonts w:eastAsia="Calibri" w:cstheme="minorHAnsi"/>
          <w:kern w:val="0"/>
          <w:lang w:eastAsia="en-ZA"/>
          <w14:ligatures w14:val="none"/>
        </w:rPr>
      </w:pPr>
    </w:p>
    <w:p w14:paraId="693FB705" w14:textId="77777777" w:rsidR="004144C7" w:rsidRPr="003164E6" w:rsidRDefault="004144C7" w:rsidP="004144C7">
      <w:pPr>
        <w:autoSpaceDE w:val="0"/>
        <w:autoSpaceDN w:val="0"/>
        <w:adjustRightInd w:val="0"/>
        <w:jc w:val="both"/>
        <w:rPr>
          <w:rFonts w:eastAsia="Calibri" w:cstheme="minorHAnsi"/>
          <w:kern w:val="0"/>
          <w:lang w:eastAsia="en-ZA"/>
          <w14:ligatures w14:val="none"/>
        </w:rPr>
      </w:pPr>
      <w:r w:rsidRPr="003164E6">
        <w:rPr>
          <w:rFonts w:eastAsia="Calibri" w:cstheme="minorHAnsi"/>
          <w:kern w:val="0"/>
          <w:lang w:eastAsia="en-ZA"/>
          <w14:ligatures w14:val="none"/>
        </w:rPr>
        <w:t xml:space="preserve">All communications regarding this RFP should be addressed via email: </w:t>
      </w:r>
      <w:hyperlink r:id="rId7" w:history="1">
        <w:r w:rsidRPr="003164E6">
          <w:rPr>
            <w:rFonts w:eastAsia="Calibri" w:cstheme="minorHAnsi"/>
            <w:color w:val="0000FF"/>
            <w:kern w:val="0"/>
            <w:u w:val="single"/>
            <w:lang w:eastAsia="en-ZA"/>
            <w14:ligatures w14:val="none"/>
          </w:rPr>
          <w:t>procurement02@afr.rw</w:t>
        </w:r>
      </w:hyperlink>
      <w:r w:rsidRPr="003164E6">
        <w:rPr>
          <w:rFonts w:eastAsia="Calibri" w:cstheme="minorHAnsi"/>
          <w:kern w:val="0"/>
          <w:lang w:eastAsia="en-ZA"/>
          <w14:ligatures w14:val="none"/>
        </w:rPr>
        <w:t xml:space="preserve">  </w:t>
      </w:r>
    </w:p>
    <w:p w14:paraId="4C5D345A" w14:textId="77777777" w:rsidR="004144C7" w:rsidRPr="003164E6" w:rsidRDefault="004144C7" w:rsidP="004144C7">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eastAsia="Times New Roman" w:cstheme="minorHAnsi"/>
          <w:spacing w:val="-2"/>
          <w:kern w:val="0"/>
          <w:lang w:eastAsia="en-GB"/>
          <w14:ligatures w14:val="none"/>
        </w:rPr>
      </w:pPr>
      <w:r w:rsidRPr="003164E6">
        <w:rPr>
          <w:rFonts w:eastAsia="Times New Roman" w:cstheme="minorHAnsi"/>
          <w:kern w:val="0"/>
          <w:lang w:eastAsia="en-GB"/>
          <w14:ligatures w14:val="none"/>
        </w:rPr>
        <w:t xml:space="preserve">Below is the summary planned </w:t>
      </w:r>
      <w:r w:rsidRPr="003164E6">
        <w:rPr>
          <w:rFonts w:eastAsia="Times New Roman" w:cstheme="minorHAnsi"/>
          <w:spacing w:val="-2"/>
          <w:kern w:val="0"/>
          <w:lang w:eastAsia="en-GB"/>
          <w14:ligatures w14:val="none"/>
        </w:rPr>
        <w:t>procurement schedule:</w:t>
      </w:r>
    </w:p>
    <w:p w14:paraId="7C10D7C8" w14:textId="77777777" w:rsidR="00E8368E" w:rsidRPr="003164E6" w:rsidRDefault="00E8368E" w:rsidP="00E8368E">
      <w:pPr>
        <w:autoSpaceDE w:val="0"/>
        <w:autoSpaceDN w:val="0"/>
        <w:adjustRightInd w:val="0"/>
        <w:jc w:val="both"/>
        <w:rPr>
          <w:rFonts w:eastAsia="Calibri" w:cstheme="minorHAnsi"/>
          <w:kern w:val="0"/>
          <w:lang w:eastAsia="en-ZA"/>
          <w14:ligatures w14:val="none"/>
        </w:rPr>
      </w:pPr>
    </w:p>
    <w:p w14:paraId="385D3A4D" w14:textId="77777777" w:rsidR="00E8368E" w:rsidRPr="003164E6" w:rsidRDefault="00E8368E" w:rsidP="00E8368E">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eastAsia="Times New Roman" w:cstheme="minorHAnsi"/>
          <w:spacing w:val="-2"/>
          <w:kern w:val="0"/>
          <w:lang w:eastAsia="en-GB"/>
          <w14:ligatures w14:val="none"/>
        </w:rPr>
      </w:pPr>
    </w:p>
    <w:tbl>
      <w:tblPr>
        <w:tblW w:w="902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1"/>
        <w:gridCol w:w="5170"/>
      </w:tblGrid>
      <w:tr w:rsidR="00E8368E" w:rsidRPr="003164E6" w14:paraId="0A9BE8EF" w14:textId="77777777" w:rsidTr="00FB0B3F">
        <w:trPr>
          <w:trHeight w:val="228"/>
          <w:tblHeader/>
        </w:trPr>
        <w:tc>
          <w:tcPr>
            <w:tcW w:w="3851" w:type="dxa"/>
            <w:shd w:val="clear" w:color="auto" w:fill="C5E0B3"/>
          </w:tcPr>
          <w:p w14:paraId="6B926C71" w14:textId="77777777" w:rsidR="00E8368E" w:rsidRPr="003164E6" w:rsidRDefault="00E8368E" w:rsidP="00FB0B3F">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eastAsia="Times New Roman" w:cstheme="minorHAnsi"/>
                <w:b/>
                <w:spacing w:val="-2"/>
                <w:kern w:val="0"/>
                <w:lang w:eastAsia="en-GB"/>
                <w14:ligatures w14:val="none"/>
              </w:rPr>
            </w:pPr>
            <w:r w:rsidRPr="003164E6">
              <w:rPr>
                <w:rFonts w:eastAsia="Times New Roman" w:cstheme="minorHAnsi"/>
                <w:b/>
                <w:spacing w:val="-2"/>
                <w:kern w:val="0"/>
                <w:lang w:eastAsia="en-GB"/>
                <w14:ligatures w14:val="none"/>
              </w:rPr>
              <w:t>Activity</w:t>
            </w:r>
          </w:p>
        </w:tc>
        <w:tc>
          <w:tcPr>
            <w:tcW w:w="5170" w:type="dxa"/>
            <w:shd w:val="clear" w:color="auto" w:fill="C5E0B3"/>
          </w:tcPr>
          <w:p w14:paraId="6B572E66" w14:textId="77777777" w:rsidR="00E8368E" w:rsidRPr="003164E6" w:rsidRDefault="00E8368E" w:rsidP="00FB0B3F">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eastAsia="Times New Roman" w:cstheme="minorHAnsi"/>
                <w:b/>
                <w:spacing w:val="-2"/>
                <w:kern w:val="0"/>
                <w:lang w:eastAsia="en-GB"/>
                <w14:ligatures w14:val="none"/>
              </w:rPr>
            </w:pPr>
            <w:r w:rsidRPr="003164E6">
              <w:rPr>
                <w:rFonts w:eastAsia="Times New Roman" w:cstheme="minorHAnsi"/>
                <w:b/>
                <w:spacing w:val="-2"/>
                <w:kern w:val="0"/>
                <w:lang w:eastAsia="en-GB"/>
                <w14:ligatures w14:val="none"/>
              </w:rPr>
              <w:t>Date</w:t>
            </w:r>
          </w:p>
        </w:tc>
      </w:tr>
      <w:tr w:rsidR="00615F4F" w:rsidRPr="003164E6" w14:paraId="7D7BD55A" w14:textId="77777777" w:rsidTr="009949C3">
        <w:trPr>
          <w:trHeight w:val="359"/>
          <w:tblHeader/>
        </w:trPr>
        <w:tc>
          <w:tcPr>
            <w:tcW w:w="3851" w:type="dxa"/>
          </w:tcPr>
          <w:p w14:paraId="1A43BF44" w14:textId="77777777" w:rsidR="00615F4F" w:rsidRPr="003164E6" w:rsidRDefault="00615F4F" w:rsidP="00615F4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eastAsia="Times New Roman" w:cstheme="minorHAnsi"/>
                <w:spacing w:val="-2"/>
                <w:kern w:val="0"/>
                <w14:ligatures w14:val="none"/>
              </w:rPr>
            </w:pPr>
            <w:r w:rsidRPr="003164E6">
              <w:rPr>
                <w:rFonts w:eastAsia="Times New Roman" w:cstheme="minorHAnsi"/>
                <w:spacing w:val="-2"/>
                <w:kern w:val="0"/>
                <w14:ligatures w14:val="none"/>
              </w:rPr>
              <w:t>Date of issue of RFP</w:t>
            </w:r>
          </w:p>
        </w:tc>
        <w:tc>
          <w:tcPr>
            <w:tcW w:w="5170" w:type="dxa"/>
          </w:tcPr>
          <w:p w14:paraId="340D4E26" w14:textId="1ECF96CA" w:rsidR="00615F4F" w:rsidRPr="003164E6" w:rsidRDefault="000653BE" w:rsidP="00615F4F">
            <w:pPr>
              <w:autoSpaceDE w:val="0"/>
              <w:autoSpaceDN w:val="0"/>
              <w:adjustRightInd w:val="0"/>
              <w:jc w:val="both"/>
              <w:rPr>
                <w:rFonts w:eastAsia="Calibri" w:cstheme="minorHAnsi"/>
                <w:b/>
                <w:kern w:val="0"/>
                <w:lang w:eastAsia="en-ZA"/>
                <w14:ligatures w14:val="none"/>
              </w:rPr>
            </w:pPr>
            <w:r w:rsidRPr="003164E6">
              <w:rPr>
                <w:rFonts w:eastAsia="Times New Roman" w:cstheme="minorHAnsi"/>
                <w:b/>
                <w:kern w:val="0"/>
                <w:lang w:eastAsia="en-GB"/>
                <w14:ligatures w14:val="none"/>
              </w:rPr>
              <w:t>Monday</w:t>
            </w:r>
            <w:r w:rsidR="00CF57B7" w:rsidRPr="003164E6">
              <w:rPr>
                <w:rFonts w:eastAsia="Times New Roman" w:cstheme="minorHAnsi"/>
                <w:b/>
                <w:kern w:val="0"/>
                <w:lang w:eastAsia="en-GB"/>
                <w14:ligatures w14:val="none"/>
              </w:rPr>
              <w:t>,</w:t>
            </w:r>
            <w:r w:rsidR="00615F4F" w:rsidRPr="003164E6">
              <w:rPr>
                <w:rFonts w:eastAsia="Times New Roman" w:cstheme="minorHAnsi"/>
                <w:b/>
                <w:kern w:val="0"/>
                <w:lang w:eastAsia="en-GB"/>
                <w14:ligatures w14:val="none"/>
              </w:rPr>
              <w:t xml:space="preserve"> March </w:t>
            </w:r>
            <w:r w:rsidRPr="003164E6">
              <w:rPr>
                <w:rFonts w:eastAsia="Times New Roman" w:cstheme="minorHAnsi"/>
                <w:b/>
                <w:kern w:val="0"/>
                <w:lang w:eastAsia="en-GB"/>
                <w14:ligatures w14:val="none"/>
              </w:rPr>
              <w:t>30</w:t>
            </w:r>
            <w:r w:rsidR="00615F4F" w:rsidRPr="003164E6">
              <w:rPr>
                <w:rFonts w:eastAsia="Times New Roman" w:cstheme="minorHAnsi"/>
                <w:b/>
                <w:kern w:val="0"/>
                <w:lang w:eastAsia="en-GB"/>
                <w14:ligatures w14:val="none"/>
              </w:rPr>
              <w:t>, 2026</w:t>
            </w:r>
          </w:p>
        </w:tc>
      </w:tr>
      <w:tr w:rsidR="00615F4F" w:rsidRPr="003164E6" w14:paraId="2C02EA50" w14:textId="77777777" w:rsidTr="009949C3">
        <w:trPr>
          <w:trHeight w:val="440"/>
          <w:tblHeader/>
        </w:trPr>
        <w:tc>
          <w:tcPr>
            <w:tcW w:w="3851" w:type="dxa"/>
          </w:tcPr>
          <w:p w14:paraId="12B4DDD3" w14:textId="77777777" w:rsidR="00615F4F" w:rsidRPr="003164E6" w:rsidRDefault="00615F4F" w:rsidP="00615F4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eastAsia="Times New Roman" w:cstheme="minorHAnsi"/>
                <w:spacing w:val="-2"/>
                <w:kern w:val="0"/>
                <w14:ligatures w14:val="none"/>
              </w:rPr>
            </w:pPr>
            <w:r w:rsidRPr="003164E6">
              <w:rPr>
                <w:rFonts w:eastAsia="Times New Roman" w:cstheme="minorHAnsi"/>
                <w:spacing w:val="-2"/>
                <w:kern w:val="0"/>
                <w14:ligatures w14:val="none"/>
              </w:rPr>
              <w:t>Confirmation of interest</w:t>
            </w:r>
          </w:p>
        </w:tc>
        <w:tc>
          <w:tcPr>
            <w:tcW w:w="5170" w:type="dxa"/>
          </w:tcPr>
          <w:p w14:paraId="3FAEB282" w14:textId="1F4FCF14" w:rsidR="00615F4F" w:rsidRPr="003164E6" w:rsidRDefault="002E65F2" w:rsidP="00615F4F">
            <w:pPr>
              <w:overflowPunct w:val="0"/>
              <w:autoSpaceDE w:val="0"/>
              <w:autoSpaceDN w:val="0"/>
              <w:adjustRightInd w:val="0"/>
              <w:jc w:val="both"/>
              <w:textAlignment w:val="baseline"/>
              <w:rPr>
                <w:rFonts w:cstheme="minorHAnsi"/>
                <w:b/>
              </w:rPr>
            </w:pPr>
            <w:r w:rsidRPr="003164E6">
              <w:rPr>
                <w:rFonts w:cstheme="minorHAnsi"/>
                <w:b/>
              </w:rPr>
              <w:t>Friday</w:t>
            </w:r>
            <w:r w:rsidR="00CF57B7" w:rsidRPr="003164E6">
              <w:rPr>
                <w:rFonts w:cstheme="minorHAnsi"/>
                <w:b/>
              </w:rPr>
              <w:t>, April</w:t>
            </w:r>
            <w:r w:rsidR="000653BE" w:rsidRPr="003164E6">
              <w:rPr>
                <w:rFonts w:cstheme="minorHAnsi"/>
                <w:b/>
              </w:rPr>
              <w:t xml:space="preserve"> </w:t>
            </w:r>
            <w:r w:rsidRPr="003164E6">
              <w:rPr>
                <w:rFonts w:cstheme="minorHAnsi"/>
                <w:b/>
              </w:rPr>
              <w:t>10</w:t>
            </w:r>
            <w:r w:rsidR="00615F4F" w:rsidRPr="003164E6">
              <w:rPr>
                <w:rFonts w:cstheme="minorHAnsi"/>
                <w:b/>
              </w:rPr>
              <w:t>, 2026, at 17h00 HRS CAT</w:t>
            </w:r>
          </w:p>
        </w:tc>
      </w:tr>
      <w:tr w:rsidR="00615F4F" w:rsidRPr="003164E6" w14:paraId="7EF1B6C3" w14:textId="77777777" w:rsidTr="009949C3">
        <w:trPr>
          <w:trHeight w:val="440"/>
        </w:trPr>
        <w:tc>
          <w:tcPr>
            <w:tcW w:w="3851" w:type="dxa"/>
          </w:tcPr>
          <w:p w14:paraId="06E3C4AD" w14:textId="77777777" w:rsidR="00615F4F" w:rsidRPr="003164E6" w:rsidRDefault="00615F4F" w:rsidP="00615F4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eastAsia="Times New Roman" w:cstheme="minorHAnsi"/>
                <w:spacing w:val="-2"/>
                <w:kern w:val="0"/>
                <w14:ligatures w14:val="none"/>
              </w:rPr>
            </w:pPr>
            <w:r w:rsidRPr="003164E6">
              <w:rPr>
                <w:rFonts w:eastAsia="Times New Roman" w:cstheme="minorHAnsi"/>
                <w:spacing w:val="-2"/>
                <w:kern w:val="0"/>
                <w14:ligatures w14:val="none"/>
              </w:rPr>
              <w:t>Request for clarifications</w:t>
            </w:r>
            <w:r w:rsidRPr="003164E6" w:rsidDel="00BF3652">
              <w:rPr>
                <w:rFonts w:eastAsia="Times New Roman" w:cstheme="minorHAnsi"/>
                <w:spacing w:val="-2"/>
                <w:kern w:val="0"/>
                <w14:ligatures w14:val="none"/>
              </w:rPr>
              <w:t xml:space="preserve"> </w:t>
            </w:r>
          </w:p>
        </w:tc>
        <w:tc>
          <w:tcPr>
            <w:tcW w:w="5170" w:type="dxa"/>
            <w:shd w:val="clear" w:color="auto" w:fill="FFFFFF"/>
          </w:tcPr>
          <w:p w14:paraId="6AFCCA81" w14:textId="6C213394" w:rsidR="00615F4F" w:rsidRPr="003164E6" w:rsidRDefault="00BE2D33" w:rsidP="00615F4F">
            <w:pPr>
              <w:overflowPunct w:val="0"/>
              <w:autoSpaceDE w:val="0"/>
              <w:autoSpaceDN w:val="0"/>
              <w:adjustRightInd w:val="0"/>
              <w:jc w:val="both"/>
              <w:textAlignment w:val="baseline"/>
              <w:rPr>
                <w:rFonts w:cstheme="minorHAnsi"/>
                <w:b/>
              </w:rPr>
            </w:pPr>
            <w:r w:rsidRPr="003164E6">
              <w:rPr>
                <w:rFonts w:cstheme="minorHAnsi"/>
                <w:b/>
              </w:rPr>
              <w:t>Wednesday</w:t>
            </w:r>
            <w:r w:rsidR="00615F4F" w:rsidRPr="003164E6">
              <w:rPr>
                <w:rFonts w:cstheme="minorHAnsi"/>
                <w:b/>
              </w:rPr>
              <w:t xml:space="preserve">, </w:t>
            </w:r>
            <w:r w:rsidR="00B74254" w:rsidRPr="003164E6">
              <w:rPr>
                <w:rFonts w:cstheme="minorHAnsi"/>
                <w:b/>
              </w:rPr>
              <w:t>April</w:t>
            </w:r>
            <w:r w:rsidR="00615F4F" w:rsidRPr="003164E6">
              <w:rPr>
                <w:rFonts w:cstheme="minorHAnsi"/>
                <w:b/>
              </w:rPr>
              <w:t xml:space="preserve"> </w:t>
            </w:r>
            <w:r w:rsidR="000653BE" w:rsidRPr="003164E6">
              <w:rPr>
                <w:rFonts w:cstheme="minorHAnsi"/>
                <w:b/>
              </w:rPr>
              <w:t>1</w:t>
            </w:r>
            <w:r w:rsidRPr="003164E6">
              <w:rPr>
                <w:rFonts w:cstheme="minorHAnsi"/>
                <w:b/>
              </w:rPr>
              <w:t>5</w:t>
            </w:r>
            <w:r w:rsidR="00615F4F" w:rsidRPr="003164E6">
              <w:rPr>
                <w:rFonts w:cstheme="minorHAnsi"/>
                <w:b/>
              </w:rPr>
              <w:t>, 2026, 17h00 HRS CAT.</w:t>
            </w:r>
          </w:p>
        </w:tc>
      </w:tr>
      <w:tr w:rsidR="00615F4F" w:rsidRPr="003164E6" w14:paraId="38061FE2" w14:textId="77777777" w:rsidTr="00FB0B3F">
        <w:trPr>
          <w:trHeight w:val="344"/>
        </w:trPr>
        <w:tc>
          <w:tcPr>
            <w:tcW w:w="3851" w:type="dxa"/>
            <w:shd w:val="clear" w:color="auto" w:fill="E7E6E6"/>
          </w:tcPr>
          <w:p w14:paraId="19FD5971" w14:textId="3F5F7620" w:rsidR="00615F4F" w:rsidRPr="003164E6" w:rsidRDefault="00615F4F" w:rsidP="00615F4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eastAsia="Times New Roman" w:cstheme="minorHAnsi"/>
                <w:b/>
                <w:bCs/>
                <w:spacing w:val="-2"/>
                <w:kern w:val="0"/>
                <w14:ligatures w14:val="none"/>
              </w:rPr>
            </w:pPr>
            <w:r w:rsidRPr="003164E6">
              <w:rPr>
                <w:rFonts w:eastAsia="Times New Roman" w:cstheme="minorHAnsi"/>
                <w:b/>
                <w:bCs/>
                <w:spacing w:val="-2"/>
                <w:kern w:val="0"/>
                <w14:ligatures w14:val="none"/>
              </w:rPr>
              <w:t>Closing date for submission of proposals</w:t>
            </w:r>
          </w:p>
        </w:tc>
        <w:tc>
          <w:tcPr>
            <w:tcW w:w="5170" w:type="dxa"/>
            <w:shd w:val="clear" w:color="auto" w:fill="E7E6E6"/>
          </w:tcPr>
          <w:p w14:paraId="275D0E9B" w14:textId="0EB095D5" w:rsidR="00615F4F" w:rsidRPr="003164E6" w:rsidRDefault="00BE2D33" w:rsidP="00615F4F">
            <w:pPr>
              <w:autoSpaceDE w:val="0"/>
              <w:autoSpaceDN w:val="0"/>
              <w:adjustRightInd w:val="0"/>
              <w:jc w:val="both"/>
              <w:rPr>
                <w:rFonts w:eastAsia="Calibri" w:cstheme="minorHAnsi"/>
                <w:b/>
                <w:kern w:val="0"/>
                <w:lang w:eastAsia="en-ZA"/>
                <w14:ligatures w14:val="none"/>
              </w:rPr>
            </w:pPr>
            <w:r w:rsidRPr="003164E6">
              <w:rPr>
                <w:rFonts w:eastAsia="Calibri" w:cstheme="minorHAnsi"/>
                <w:b/>
                <w:kern w:val="0"/>
                <w:lang w:eastAsia="en-ZA"/>
                <w14:ligatures w14:val="none"/>
              </w:rPr>
              <w:t>Monday</w:t>
            </w:r>
            <w:r w:rsidR="002B7947" w:rsidRPr="003164E6">
              <w:rPr>
                <w:rFonts w:eastAsia="Calibri" w:cstheme="minorHAnsi"/>
                <w:b/>
                <w:kern w:val="0"/>
                <w:lang w:eastAsia="en-ZA"/>
                <w14:ligatures w14:val="none"/>
              </w:rPr>
              <w:t>,</w:t>
            </w:r>
            <w:r w:rsidR="00615F4F" w:rsidRPr="003164E6">
              <w:rPr>
                <w:rFonts w:eastAsia="Calibri" w:cstheme="minorHAnsi"/>
                <w:b/>
                <w:kern w:val="0"/>
                <w:lang w:eastAsia="en-ZA"/>
                <w14:ligatures w14:val="none"/>
              </w:rPr>
              <w:t xml:space="preserve"> April </w:t>
            </w:r>
            <w:r w:rsidRPr="003164E6">
              <w:rPr>
                <w:rFonts w:eastAsia="Calibri" w:cstheme="minorHAnsi"/>
                <w:b/>
                <w:kern w:val="0"/>
                <w:lang w:eastAsia="en-ZA"/>
                <w14:ligatures w14:val="none"/>
              </w:rPr>
              <w:t>20</w:t>
            </w:r>
            <w:r w:rsidR="00615F4F" w:rsidRPr="003164E6">
              <w:rPr>
                <w:rFonts w:eastAsia="Calibri" w:cstheme="minorHAnsi"/>
                <w:b/>
                <w:kern w:val="0"/>
                <w:lang w:eastAsia="en-ZA"/>
                <w14:ligatures w14:val="none"/>
              </w:rPr>
              <w:t>, 2026, 14:00 HRS CAT</w:t>
            </w:r>
          </w:p>
        </w:tc>
      </w:tr>
    </w:tbl>
    <w:p w14:paraId="5D908844" w14:textId="77777777" w:rsidR="009949C3" w:rsidRPr="003164E6" w:rsidRDefault="009949C3" w:rsidP="00E8368E">
      <w:pPr>
        <w:overflowPunct w:val="0"/>
        <w:autoSpaceDE w:val="0"/>
        <w:autoSpaceDN w:val="0"/>
        <w:adjustRightInd w:val="0"/>
        <w:jc w:val="both"/>
        <w:textAlignment w:val="baseline"/>
        <w:rPr>
          <w:rFonts w:cstheme="minorHAnsi"/>
          <w:b/>
          <w:bCs/>
          <w:u w:val="single"/>
        </w:rPr>
      </w:pPr>
    </w:p>
    <w:p w14:paraId="33FEC02B" w14:textId="5CA2BCBB" w:rsidR="00E8368E" w:rsidRPr="00CC3F34" w:rsidRDefault="00E8368E" w:rsidP="00E8368E">
      <w:pPr>
        <w:overflowPunct w:val="0"/>
        <w:autoSpaceDE w:val="0"/>
        <w:autoSpaceDN w:val="0"/>
        <w:adjustRightInd w:val="0"/>
        <w:jc w:val="both"/>
        <w:textAlignment w:val="baseline"/>
        <w:rPr>
          <w:rFonts w:eastAsia="Times New Roman" w:cstheme="minorHAnsi"/>
          <w:color w:val="000000" w:themeColor="text1"/>
          <w:kern w:val="0"/>
          <w:lang w:eastAsia="en-GB"/>
          <w14:ligatures w14:val="none"/>
        </w:rPr>
      </w:pPr>
      <w:r w:rsidRPr="00CC3F34">
        <w:rPr>
          <w:rFonts w:cstheme="minorHAnsi"/>
          <w:b/>
          <w:bCs/>
          <w:color w:val="000000" w:themeColor="text1"/>
          <w:u w:val="single"/>
        </w:rPr>
        <w:t>Note:</w:t>
      </w:r>
      <w:r w:rsidRPr="00CC3F34">
        <w:rPr>
          <w:rFonts w:cstheme="minorHAnsi"/>
          <w:b/>
          <w:bCs/>
          <w:color w:val="000000" w:themeColor="text1"/>
        </w:rPr>
        <w:t xml:space="preserve"> This procurement is open to </w:t>
      </w:r>
      <w:r w:rsidR="009949C3" w:rsidRPr="00CC3F34">
        <w:rPr>
          <w:rFonts w:cstheme="minorHAnsi"/>
          <w:b/>
          <w:bCs/>
          <w:color w:val="000000" w:themeColor="text1"/>
        </w:rPr>
        <w:t>both L</w:t>
      </w:r>
      <w:r w:rsidRPr="00CC3F34">
        <w:rPr>
          <w:rFonts w:cstheme="minorHAnsi"/>
          <w:b/>
          <w:bCs/>
          <w:color w:val="000000" w:themeColor="text1"/>
        </w:rPr>
        <w:t>oca</w:t>
      </w:r>
      <w:r w:rsidR="009949C3" w:rsidRPr="00CC3F34">
        <w:rPr>
          <w:rFonts w:cstheme="minorHAnsi"/>
          <w:b/>
          <w:bCs/>
          <w:color w:val="000000" w:themeColor="text1"/>
        </w:rPr>
        <w:t xml:space="preserve">l and International </w:t>
      </w:r>
      <w:r w:rsidR="0015314B" w:rsidRPr="003164E6">
        <w:rPr>
          <w:rFonts w:cstheme="minorHAnsi"/>
          <w:b/>
          <w:bCs/>
          <w:color w:val="000000" w:themeColor="text1"/>
        </w:rPr>
        <w:t>consultants</w:t>
      </w:r>
      <w:r w:rsidR="009949C3" w:rsidRPr="00CC3F34">
        <w:rPr>
          <w:rFonts w:cstheme="minorHAnsi"/>
          <w:b/>
          <w:bCs/>
          <w:color w:val="000000" w:themeColor="text1"/>
        </w:rPr>
        <w:t xml:space="preserve">. </w:t>
      </w:r>
      <w:r w:rsidRPr="00CC3F34">
        <w:rPr>
          <w:rFonts w:cstheme="minorHAnsi"/>
          <w:b/>
          <w:bCs/>
          <w:color w:val="000000" w:themeColor="text1"/>
        </w:rPr>
        <w:t xml:space="preserve"> </w:t>
      </w:r>
    </w:p>
    <w:p w14:paraId="4F1F1401"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p>
    <w:p w14:paraId="08F04FFD" w14:textId="77777777" w:rsidR="009949C3" w:rsidRPr="003164E6" w:rsidRDefault="009949C3" w:rsidP="00E8368E">
      <w:pPr>
        <w:overflowPunct w:val="0"/>
        <w:autoSpaceDE w:val="0"/>
        <w:autoSpaceDN w:val="0"/>
        <w:adjustRightInd w:val="0"/>
        <w:jc w:val="both"/>
        <w:textAlignment w:val="baseline"/>
        <w:rPr>
          <w:rFonts w:eastAsia="Times New Roman" w:cstheme="minorHAnsi"/>
          <w:kern w:val="0"/>
          <w:lang w:eastAsia="en-GB"/>
          <w14:ligatures w14:val="none"/>
        </w:rPr>
      </w:pPr>
    </w:p>
    <w:p w14:paraId="73D71608" w14:textId="77777777" w:rsidR="00A65C8B" w:rsidRPr="003164E6" w:rsidRDefault="00A65C8B" w:rsidP="00E8368E">
      <w:pPr>
        <w:overflowPunct w:val="0"/>
        <w:autoSpaceDE w:val="0"/>
        <w:autoSpaceDN w:val="0"/>
        <w:adjustRightInd w:val="0"/>
        <w:jc w:val="both"/>
        <w:textAlignment w:val="baseline"/>
        <w:rPr>
          <w:rFonts w:eastAsia="Times New Roman" w:cstheme="minorHAnsi"/>
          <w:kern w:val="0"/>
          <w:lang w:eastAsia="en-GB"/>
          <w14:ligatures w14:val="none"/>
        </w:rPr>
      </w:pPr>
    </w:p>
    <w:p w14:paraId="5714C708" w14:textId="77777777" w:rsidR="00A65C8B" w:rsidRPr="003164E6" w:rsidRDefault="00A65C8B" w:rsidP="00E8368E">
      <w:pPr>
        <w:overflowPunct w:val="0"/>
        <w:autoSpaceDE w:val="0"/>
        <w:autoSpaceDN w:val="0"/>
        <w:adjustRightInd w:val="0"/>
        <w:jc w:val="both"/>
        <w:textAlignment w:val="baseline"/>
        <w:rPr>
          <w:rFonts w:eastAsia="Times New Roman" w:cstheme="minorHAnsi"/>
          <w:kern w:val="0"/>
          <w:lang w:eastAsia="en-GB"/>
          <w14:ligatures w14:val="none"/>
        </w:rPr>
      </w:pPr>
    </w:p>
    <w:p w14:paraId="764F3C4B"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Cordially,</w:t>
      </w:r>
    </w:p>
    <w:p w14:paraId="58C90E2B"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Jean Bosco Iyacu</w:t>
      </w:r>
    </w:p>
    <w:p w14:paraId="34316A74" w14:textId="77777777" w:rsidR="00E8368E" w:rsidRPr="003164E6"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r w:rsidRPr="003164E6">
        <w:rPr>
          <w:rFonts w:eastAsia="Times New Roman" w:cstheme="minorHAnsi"/>
          <w:bCs/>
          <w:kern w:val="0"/>
          <w:lang w:eastAsia="en-GB"/>
          <w14:ligatures w14:val="none"/>
        </w:rPr>
        <w:t>Chief Executive Officer</w:t>
      </w:r>
    </w:p>
    <w:p w14:paraId="66CDAE05" w14:textId="77777777" w:rsidR="00E8368E" w:rsidRPr="003164E6"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7B99D366" w14:textId="77777777" w:rsidR="00E8368E" w:rsidRPr="003164E6"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574FEB3C" w14:textId="77777777" w:rsidR="00E8368E" w:rsidRPr="003164E6"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30004E51" w14:textId="77777777" w:rsidR="00E8368E" w:rsidRPr="003164E6"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16C93406" w14:textId="77777777" w:rsidR="00E8368E" w:rsidRPr="003164E6"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3FDD7F4E" w14:textId="77777777" w:rsidR="00E8368E" w:rsidRPr="003164E6"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2F69A4DC" w14:textId="77777777" w:rsidR="00E8368E" w:rsidRPr="003164E6"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02E65761" w14:textId="77777777" w:rsidR="00E8368E" w:rsidRPr="003164E6"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59B2D457" w14:textId="77777777" w:rsidR="00E8368E" w:rsidRPr="003164E6"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3C88FEFA" w14:textId="77777777" w:rsidR="00E8368E" w:rsidRPr="003164E6"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6EAA807A" w14:textId="77777777" w:rsidR="00E8368E" w:rsidRPr="003164E6"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1E0FC959" w14:textId="77777777" w:rsidR="00E8368E" w:rsidRPr="003164E6"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5EAC2D14" w14:textId="77777777" w:rsidR="00E8368E" w:rsidRPr="003164E6"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0E4A38A0" w14:textId="77777777" w:rsidR="00E8368E" w:rsidRPr="003164E6"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506B1C3A" w14:textId="77777777" w:rsidR="00E8368E" w:rsidRPr="003164E6"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3826CF90" w14:textId="77777777" w:rsidR="00E8368E" w:rsidRPr="003164E6"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43F58FC5" w14:textId="77777777" w:rsidR="00E8368E" w:rsidRPr="003164E6"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3E9944D8" w14:textId="77777777" w:rsidR="00E8368E" w:rsidRPr="003164E6"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18F2E8DD" w14:textId="77777777" w:rsidR="00E8368E" w:rsidRPr="003164E6"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39DC2A52" w14:textId="77777777" w:rsidR="00E8368E" w:rsidRPr="003164E6"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4E5062EE" w14:textId="77777777" w:rsidR="00E8368E"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1E6AB754" w14:textId="77777777" w:rsidR="00C7228E" w:rsidRDefault="00C722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5395A017" w14:textId="77777777" w:rsidR="00C7228E" w:rsidRDefault="00C722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0D616D06" w14:textId="77777777" w:rsidR="00C7228E" w:rsidRDefault="00C722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37ABD930" w14:textId="77777777" w:rsidR="00C7228E" w:rsidRDefault="00C722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6A9CFAEC" w14:textId="77777777" w:rsidR="00C7228E" w:rsidRDefault="00C722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2538E814" w14:textId="77777777" w:rsidR="00C7228E" w:rsidRDefault="00C722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280BF3DC" w14:textId="77777777" w:rsidR="00C7228E" w:rsidRDefault="00C722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1F1A32A0" w14:textId="77777777" w:rsidR="00C7228E" w:rsidRDefault="00C722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1FFA55DD" w14:textId="77777777" w:rsidR="00C7228E" w:rsidRDefault="00C722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4B23A244" w14:textId="77777777" w:rsidR="00C7228E" w:rsidRDefault="00C722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696CC7E4" w14:textId="77777777" w:rsidR="00C7228E" w:rsidRDefault="00C722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3E737B3E" w14:textId="77777777" w:rsidR="00C7228E" w:rsidRDefault="00C722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40B74904" w14:textId="77777777" w:rsidR="00C7228E" w:rsidRDefault="00C722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7D07D348" w14:textId="77777777" w:rsidR="00C7228E" w:rsidRDefault="00C722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264C43AD" w14:textId="77777777" w:rsidR="00C7228E" w:rsidRPr="003164E6" w:rsidRDefault="00C722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7CF027D0" w14:textId="77777777" w:rsidR="00E8368E" w:rsidRPr="003164E6"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078A5044" w14:textId="77777777" w:rsidR="00E8368E" w:rsidRPr="003164E6"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42415B08" w14:textId="77777777" w:rsidR="00E8368E" w:rsidRDefault="00E8368E"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6AD55E26" w14:textId="77777777" w:rsidR="00987F90" w:rsidRDefault="00987F90"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3C510E9A" w14:textId="77777777" w:rsidR="00987F90" w:rsidRDefault="00987F90"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218E3C11" w14:textId="77777777" w:rsidR="00987F90" w:rsidRDefault="00987F90"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0CDBB008" w14:textId="77777777" w:rsidR="00987F90" w:rsidRPr="003164E6" w:rsidRDefault="00987F90" w:rsidP="00E8368E">
      <w:pPr>
        <w:overflowPunct w:val="0"/>
        <w:autoSpaceDE w:val="0"/>
        <w:autoSpaceDN w:val="0"/>
        <w:adjustRightInd w:val="0"/>
        <w:jc w:val="both"/>
        <w:textAlignment w:val="baseline"/>
        <w:rPr>
          <w:rFonts w:eastAsia="Times New Roman" w:cstheme="minorHAnsi"/>
          <w:bCs/>
          <w:kern w:val="0"/>
          <w:lang w:eastAsia="en-GB"/>
          <w14:ligatures w14:val="none"/>
        </w:rPr>
      </w:pPr>
    </w:p>
    <w:p w14:paraId="1CBF4851" w14:textId="77777777" w:rsidR="00E8368E" w:rsidRPr="003164E6" w:rsidRDefault="00E8368E" w:rsidP="00E8368E">
      <w:pPr>
        <w:keepNext/>
        <w:numPr>
          <w:ilvl w:val="1"/>
          <w:numId w:val="12"/>
        </w:numPr>
        <w:shd w:val="clear" w:color="auto" w:fill="FFFFFF"/>
        <w:overflowPunct w:val="0"/>
        <w:autoSpaceDE w:val="0"/>
        <w:autoSpaceDN w:val="0"/>
        <w:adjustRightInd w:val="0"/>
        <w:jc w:val="both"/>
        <w:textAlignment w:val="baseline"/>
        <w:outlineLvl w:val="1"/>
        <w:rPr>
          <w:rFonts w:eastAsia="Times New Roman" w:cstheme="minorHAnsi"/>
          <w:b/>
          <w:kern w:val="32"/>
          <w:lang w:eastAsia="x-none"/>
          <w14:ligatures w14:val="none"/>
        </w:rPr>
      </w:pPr>
      <w:bookmarkStart w:id="2" w:name="_Toc488412038"/>
      <w:r w:rsidRPr="003164E6">
        <w:rPr>
          <w:rFonts w:eastAsia="Times New Roman" w:cstheme="minorHAnsi"/>
          <w:b/>
          <w:kern w:val="32"/>
          <w:lang w:eastAsia="x-none"/>
          <w14:ligatures w14:val="none"/>
        </w:rPr>
        <w:t>SECTION 1: INSTRUCTIONS TO PROSPECTIVE BIDDERS</w:t>
      </w:r>
      <w:bookmarkEnd w:id="2"/>
    </w:p>
    <w:p w14:paraId="44D77859" w14:textId="77777777" w:rsidR="00EC327E" w:rsidRPr="003164E6" w:rsidRDefault="00EC327E" w:rsidP="00EC327E">
      <w:pPr>
        <w:keepNext/>
        <w:shd w:val="clear" w:color="auto" w:fill="FFFFFF"/>
        <w:overflowPunct w:val="0"/>
        <w:autoSpaceDE w:val="0"/>
        <w:autoSpaceDN w:val="0"/>
        <w:adjustRightInd w:val="0"/>
        <w:ind w:left="720"/>
        <w:jc w:val="both"/>
        <w:textAlignment w:val="baseline"/>
        <w:outlineLvl w:val="1"/>
        <w:rPr>
          <w:rFonts w:eastAsia="Times New Roman" w:cstheme="minorHAnsi"/>
          <w:b/>
          <w:kern w:val="32"/>
          <w:lang w:eastAsia="x-none"/>
          <w14:ligatures w14:val="none"/>
        </w:rPr>
      </w:pPr>
    </w:p>
    <w:p w14:paraId="71460F9C" w14:textId="77777777" w:rsidR="00E8368E" w:rsidRPr="003164E6" w:rsidRDefault="00E8368E" w:rsidP="00EC327E">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u w:val="single"/>
          <w:lang w:eastAsia="en-GB"/>
          <w14:ligatures w14:val="none"/>
        </w:rPr>
        <w:t>Preparation of Proposals</w:t>
      </w:r>
      <w:r w:rsidRPr="003164E6">
        <w:rPr>
          <w:rFonts w:eastAsia="Times New Roman" w:cstheme="minorHAnsi"/>
          <w:kern w:val="0"/>
          <w:lang w:eastAsia="en-GB"/>
          <w14:ligatures w14:val="none"/>
        </w:rPr>
        <w:t>: You are requested to submit separate technical and financial proposal, as detailed below. The standard forms in this Request for Proposal may be retyped for completion but the Consultant is responsible for their accurate reproduction.</w:t>
      </w:r>
    </w:p>
    <w:p w14:paraId="27D1B8C0" w14:textId="77777777" w:rsidR="00E8368E" w:rsidRPr="003164E6" w:rsidRDefault="00E8368E" w:rsidP="00EC327E">
      <w:pPr>
        <w:overflowPunct w:val="0"/>
        <w:autoSpaceDE w:val="0"/>
        <w:autoSpaceDN w:val="0"/>
        <w:adjustRightInd w:val="0"/>
        <w:jc w:val="both"/>
        <w:textAlignment w:val="baseline"/>
        <w:rPr>
          <w:rFonts w:eastAsia="Times New Roman" w:cstheme="minorHAnsi"/>
          <w:kern w:val="0"/>
          <w:lang w:eastAsia="en-GB"/>
          <w14:ligatures w14:val="none"/>
        </w:rPr>
      </w:pPr>
    </w:p>
    <w:p w14:paraId="33A978F0" w14:textId="77777777" w:rsidR="00E8368E" w:rsidRPr="003164E6" w:rsidRDefault="00E8368E" w:rsidP="00EC327E">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 xml:space="preserve">You are advised to carefully read the complete Request for Proposals. An electronic copy (in PDF) of the Request for Proposals shall be considered as the original version. </w:t>
      </w:r>
    </w:p>
    <w:p w14:paraId="07916B34" w14:textId="77777777" w:rsidR="00E8368E" w:rsidRPr="003164E6" w:rsidRDefault="00E8368E" w:rsidP="00EC327E">
      <w:pPr>
        <w:overflowPunct w:val="0"/>
        <w:autoSpaceDE w:val="0"/>
        <w:autoSpaceDN w:val="0"/>
        <w:adjustRightInd w:val="0"/>
        <w:jc w:val="both"/>
        <w:textAlignment w:val="baseline"/>
        <w:rPr>
          <w:rFonts w:eastAsia="Times New Roman" w:cstheme="minorHAnsi"/>
          <w:kern w:val="0"/>
          <w:u w:val="single"/>
          <w:lang w:eastAsia="en-GB"/>
          <w14:ligatures w14:val="none"/>
        </w:rPr>
      </w:pPr>
    </w:p>
    <w:p w14:paraId="70CA5F76" w14:textId="77777777" w:rsidR="00E8368E" w:rsidRPr="003164E6" w:rsidRDefault="00E8368E" w:rsidP="00EC327E">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u w:val="single"/>
          <w:lang w:eastAsia="en-GB"/>
          <w14:ligatures w14:val="none"/>
        </w:rPr>
        <w:t>Technical Proposals</w:t>
      </w:r>
      <w:r w:rsidRPr="003164E6">
        <w:rPr>
          <w:rFonts w:eastAsia="Times New Roman" w:cstheme="minorHAnsi"/>
          <w:kern w:val="0"/>
          <w:lang w:eastAsia="en-GB"/>
          <w14:ligatures w14:val="none"/>
        </w:rPr>
        <w:t xml:space="preserve">: Technical proposals should contain the following documents and information:  </w:t>
      </w:r>
    </w:p>
    <w:p w14:paraId="1EBD2D34" w14:textId="77777777" w:rsidR="00E8368E" w:rsidRPr="003164E6" w:rsidRDefault="00E8368E" w:rsidP="00EC327E">
      <w:pPr>
        <w:numPr>
          <w:ilvl w:val="0"/>
          <w:numId w:val="1"/>
        </w:numPr>
        <w:tabs>
          <w:tab w:val="left" w:pos="851"/>
        </w:tabs>
        <w:overflowPunct w:val="0"/>
        <w:autoSpaceDE w:val="0"/>
        <w:autoSpaceDN w:val="0"/>
        <w:adjustRightInd w:val="0"/>
        <w:ind w:left="567" w:hanging="283"/>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The Technical Proposal Submission Sheet as par Section 4 of this RFP.</w:t>
      </w:r>
    </w:p>
    <w:p w14:paraId="5A7BD6C4" w14:textId="77777777" w:rsidR="00E8368E" w:rsidRPr="003164E6" w:rsidRDefault="00E8368E" w:rsidP="00EC327E">
      <w:pPr>
        <w:numPr>
          <w:ilvl w:val="0"/>
          <w:numId w:val="1"/>
        </w:numPr>
        <w:tabs>
          <w:tab w:val="left" w:pos="851"/>
        </w:tabs>
        <w:overflowPunct w:val="0"/>
        <w:autoSpaceDE w:val="0"/>
        <w:autoSpaceDN w:val="0"/>
        <w:adjustRightInd w:val="0"/>
        <w:ind w:left="567" w:hanging="283"/>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Technical Proposal not exceeding 15 pages without annexes</w:t>
      </w:r>
    </w:p>
    <w:p w14:paraId="5BEB03DA" w14:textId="77777777" w:rsidR="00E8368E" w:rsidRPr="003164E6" w:rsidRDefault="00E8368E" w:rsidP="00EC327E">
      <w:pPr>
        <w:numPr>
          <w:ilvl w:val="0"/>
          <w:numId w:val="1"/>
        </w:numPr>
        <w:tabs>
          <w:tab w:val="left" w:pos="851"/>
        </w:tabs>
        <w:overflowPunct w:val="0"/>
        <w:autoSpaceDE w:val="0"/>
        <w:autoSpaceDN w:val="0"/>
        <w:adjustRightInd w:val="0"/>
        <w:ind w:left="567" w:hanging="283"/>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 xml:space="preserve">An approach and methodology for performing the services. </w:t>
      </w:r>
    </w:p>
    <w:p w14:paraId="2AF15ED1" w14:textId="2C3941BE" w:rsidR="00E8368E" w:rsidRPr="00404E9B" w:rsidRDefault="00061F97" w:rsidP="00EC327E">
      <w:pPr>
        <w:numPr>
          <w:ilvl w:val="0"/>
          <w:numId w:val="1"/>
        </w:numPr>
        <w:tabs>
          <w:tab w:val="left" w:pos="851"/>
        </w:tabs>
        <w:overflowPunct w:val="0"/>
        <w:autoSpaceDE w:val="0"/>
        <w:autoSpaceDN w:val="0"/>
        <w:adjustRightInd w:val="0"/>
        <w:ind w:left="567" w:hanging="283"/>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 xml:space="preserve"> </w:t>
      </w:r>
      <w:r w:rsidR="00E8368E" w:rsidRPr="00404E9B">
        <w:rPr>
          <w:rFonts w:eastAsia="Times New Roman" w:cstheme="minorHAnsi"/>
          <w:kern w:val="0"/>
          <w:lang w:eastAsia="en-GB"/>
          <w14:ligatures w14:val="none"/>
        </w:rPr>
        <w:t xml:space="preserve">CVs of </w:t>
      </w:r>
      <w:r w:rsidR="00FC4B0C" w:rsidRPr="00404E9B">
        <w:rPr>
          <w:rFonts w:eastAsia="Times New Roman" w:cstheme="minorHAnsi"/>
          <w:kern w:val="0"/>
          <w:lang w:eastAsia="en-GB"/>
          <w14:ligatures w14:val="none"/>
        </w:rPr>
        <w:t>individual consultant</w:t>
      </w:r>
      <w:r w:rsidR="00797E26" w:rsidRPr="003164E6">
        <w:rPr>
          <w:rFonts w:eastAsia="Times New Roman" w:cstheme="minorHAnsi"/>
          <w:kern w:val="0"/>
          <w:lang w:eastAsia="en-GB"/>
          <w14:ligatures w14:val="none"/>
        </w:rPr>
        <w:t>s</w:t>
      </w:r>
    </w:p>
    <w:p w14:paraId="08CF397E" w14:textId="77777777" w:rsidR="00E8368E" w:rsidRPr="003164E6" w:rsidRDefault="00E8368E" w:rsidP="00EC327E">
      <w:pPr>
        <w:numPr>
          <w:ilvl w:val="0"/>
          <w:numId w:val="1"/>
        </w:numPr>
        <w:tabs>
          <w:tab w:val="left" w:pos="851"/>
        </w:tabs>
        <w:overflowPunct w:val="0"/>
        <w:autoSpaceDE w:val="0"/>
        <w:autoSpaceDN w:val="0"/>
        <w:adjustRightInd w:val="0"/>
        <w:ind w:left="567" w:hanging="283"/>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A summary of your experience in similar assignments.</w:t>
      </w:r>
    </w:p>
    <w:p w14:paraId="10DD47C8" w14:textId="23511182" w:rsidR="00E8368E" w:rsidRPr="003164E6" w:rsidRDefault="00E8368E" w:rsidP="00EC327E">
      <w:pPr>
        <w:numPr>
          <w:ilvl w:val="0"/>
          <w:numId w:val="1"/>
        </w:numPr>
        <w:tabs>
          <w:tab w:val="left" w:pos="851"/>
        </w:tabs>
        <w:overflowPunct w:val="0"/>
        <w:autoSpaceDE w:val="0"/>
        <w:autoSpaceDN w:val="0"/>
        <w:adjustRightInd w:val="0"/>
        <w:ind w:left="567" w:hanging="283"/>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The documents evidenc</w:t>
      </w:r>
      <w:r w:rsidR="00EC327E" w:rsidRPr="003164E6">
        <w:rPr>
          <w:rFonts w:eastAsia="Times New Roman" w:cstheme="minorHAnsi"/>
          <w:kern w:val="0"/>
          <w:lang w:eastAsia="en-GB"/>
          <w14:ligatures w14:val="none"/>
        </w:rPr>
        <w:t xml:space="preserve">ing </w:t>
      </w:r>
      <w:r w:rsidRPr="003164E6">
        <w:rPr>
          <w:rFonts w:eastAsia="Times New Roman" w:cstheme="minorHAnsi"/>
          <w:kern w:val="0"/>
          <w:lang w:eastAsia="en-GB"/>
          <w14:ligatures w14:val="none"/>
        </w:rPr>
        <w:t>your eligibility, as listed below.</w:t>
      </w:r>
    </w:p>
    <w:p w14:paraId="14176F31" w14:textId="77777777" w:rsidR="00E8368E" w:rsidRPr="003164E6" w:rsidRDefault="00E8368E" w:rsidP="00EC327E">
      <w:pPr>
        <w:numPr>
          <w:ilvl w:val="0"/>
          <w:numId w:val="1"/>
        </w:numPr>
        <w:tabs>
          <w:tab w:val="left" w:pos="851"/>
        </w:tabs>
        <w:overflowPunct w:val="0"/>
        <w:autoSpaceDE w:val="0"/>
        <w:autoSpaceDN w:val="0"/>
        <w:adjustRightInd w:val="0"/>
        <w:ind w:left="567" w:hanging="283"/>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The consultant’s comments or suggestions on the TORs and appreciation of the assignment – the objectives, tasks and deliverables</w:t>
      </w:r>
    </w:p>
    <w:p w14:paraId="621172BB" w14:textId="77777777" w:rsidR="00E8368E" w:rsidRPr="003164E6" w:rsidRDefault="00E8368E" w:rsidP="00EC327E">
      <w:pPr>
        <w:tabs>
          <w:tab w:val="left" w:pos="851"/>
        </w:tabs>
        <w:overflowPunct w:val="0"/>
        <w:autoSpaceDE w:val="0"/>
        <w:autoSpaceDN w:val="0"/>
        <w:adjustRightInd w:val="0"/>
        <w:jc w:val="both"/>
        <w:textAlignment w:val="baseline"/>
        <w:rPr>
          <w:rFonts w:eastAsia="Times New Roman" w:cstheme="minorHAnsi"/>
          <w:kern w:val="0"/>
          <w:lang w:eastAsia="en-GB"/>
          <w14:ligatures w14:val="none"/>
        </w:rPr>
      </w:pPr>
    </w:p>
    <w:p w14:paraId="526B5828"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u w:val="single"/>
          <w:lang w:eastAsia="en-GB"/>
          <w14:ligatures w14:val="none"/>
        </w:rPr>
        <w:t>Financial Proposals</w:t>
      </w:r>
      <w:r w:rsidRPr="003164E6">
        <w:rPr>
          <w:rFonts w:eastAsia="Times New Roman" w:cstheme="minorHAnsi"/>
          <w:kern w:val="0"/>
          <w:lang w:eastAsia="en-GB"/>
          <w14:ligatures w14:val="none"/>
        </w:rPr>
        <w:t xml:space="preserve">: Financial proposals should contain the following documents and information: </w:t>
      </w:r>
    </w:p>
    <w:p w14:paraId="7B21E9C5" w14:textId="77777777" w:rsidR="00E8368E" w:rsidRPr="003164E6" w:rsidRDefault="00E8368E" w:rsidP="00E8368E">
      <w:pPr>
        <w:numPr>
          <w:ilvl w:val="0"/>
          <w:numId w:val="4"/>
        </w:numPr>
        <w:tabs>
          <w:tab w:val="left" w:pos="851"/>
        </w:tabs>
        <w:overflowPunct w:val="0"/>
        <w:autoSpaceDE w:val="0"/>
        <w:autoSpaceDN w:val="0"/>
        <w:adjustRightInd w:val="0"/>
        <w:ind w:left="709" w:hanging="425"/>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The Financial Proposal Submission Sheet as par Section 5 of this RFP.</w:t>
      </w:r>
    </w:p>
    <w:p w14:paraId="5F121257" w14:textId="4A450D6F" w:rsidR="00E8368E" w:rsidRPr="003164E6" w:rsidRDefault="00E8368E" w:rsidP="00E8368E">
      <w:pPr>
        <w:numPr>
          <w:ilvl w:val="0"/>
          <w:numId w:val="4"/>
        </w:numPr>
        <w:tabs>
          <w:tab w:val="left" w:pos="851"/>
        </w:tabs>
        <w:overflowPunct w:val="0"/>
        <w:autoSpaceDE w:val="0"/>
        <w:autoSpaceDN w:val="0"/>
        <w:adjustRightInd w:val="0"/>
        <w:ind w:left="709" w:hanging="425"/>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 xml:space="preserve">A copy of the breakdown of Lump Sum Price form as par Section 5 for each currency of your proposal, showing all costs for the assignment, broken down into professional fees, and reimbursable costs. The costs associated with the assignment </w:t>
      </w:r>
      <w:bookmarkStart w:id="3" w:name="_Hlk51047178"/>
      <w:r w:rsidRPr="003164E6">
        <w:rPr>
          <w:rFonts w:eastAsia="Times New Roman" w:cstheme="minorHAnsi"/>
          <w:kern w:val="0"/>
          <w:lang w:eastAsia="en-GB"/>
          <w14:ligatures w14:val="none"/>
        </w:rPr>
        <w:t xml:space="preserve">shall be </w:t>
      </w:r>
      <w:proofErr w:type="gramStart"/>
      <w:r w:rsidRPr="003164E6">
        <w:rPr>
          <w:rFonts w:eastAsia="Times New Roman" w:cstheme="minorHAnsi"/>
          <w:kern w:val="0"/>
          <w:lang w:eastAsia="en-GB"/>
          <w14:ligatures w14:val="none"/>
        </w:rPr>
        <w:t xml:space="preserve">in  </w:t>
      </w:r>
      <w:r w:rsidRPr="00AA4ECD">
        <w:rPr>
          <w:rFonts w:eastAsia="Times New Roman" w:cstheme="minorHAnsi"/>
          <w:kern w:val="0"/>
          <w:lang w:eastAsia="en-GB"/>
          <w14:ligatures w14:val="none"/>
        </w:rPr>
        <w:t>Rwanda</w:t>
      </w:r>
      <w:proofErr w:type="gramEnd"/>
      <w:r w:rsidRPr="00AA4ECD">
        <w:rPr>
          <w:rFonts w:eastAsia="Times New Roman" w:cstheme="minorHAnsi"/>
          <w:kern w:val="0"/>
          <w:lang w:eastAsia="en-GB"/>
          <w14:ligatures w14:val="none"/>
        </w:rPr>
        <w:t xml:space="preserve"> Francs</w:t>
      </w:r>
      <w:r w:rsidR="00F40F36" w:rsidRPr="003164E6">
        <w:rPr>
          <w:rFonts w:eastAsia="Times New Roman" w:cstheme="minorHAnsi"/>
          <w:kern w:val="0"/>
          <w:lang w:eastAsia="en-GB"/>
          <w14:ligatures w14:val="none"/>
        </w:rPr>
        <w:t xml:space="preserve"> or </w:t>
      </w:r>
      <w:r w:rsidR="00F40F36" w:rsidRPr="00AA4ECD">
        <w:rPr>
          <w:rFonts w:eastAsia="Times New Roman" w:cstheme="minorHAnsi"/>
          <w:kern w:val="0"/>
          <w:lang w:eastAsia="en-GB"/>
          <w14:ligatures w14:val="none"/>
        </w:rPr>
        <w:t>US dollars</w:t>
      </w:r>
    </w:p>
    <w:bookmarkEnd w:id="3"/>
    <w:p w14:paraId="53568379" w14:textId="77777777" w:rsidR="00E8368E" w:rsidRPr="003164E6" w:rsidRDefault="00E8368E" w:rsidP="00E8368E">
      <w:pPr>
        <w:tabs>
          <w:tab w:val="left" w:pos="851"/>
        </w:tabs>
        <w:overflowPunct w:val="0"/>
        <w:autoSpaceDE w:val="0"/>
        <w:autoSpaceDN w:val="0"/>
        <w:adjustRightInd w:val="0"/>
        <w:ind w:left="709"/>
        <w:jc w:val="both"/>
        <w:textAlignment w:val="baseline"/>
        <w:rPr>
          <w:rFonts w:eastAsia="Times New Roman" w:cstheme="minorHAnsi"/>
          <w:kern w:val="0"/>
          <w:lang w:eastAsia="en-GB"/>
          <w14:ligatures w14:val="none"/>
        </w:rPr>
      </w:pPr>
    </w:p>
    <w:p w14:paraId="38FE9A11"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u w:val="single"/>
          <w:lang w:eastAsia="en-GB"/>
          <w14:ligatures w14:val="none"/>
        </w:rPr>
        <w:t>Validity of Proposals:</w:t>
      </w:r>
      <w:r w:rsidRPr="003164E6">
        <w:rPr>
          <w:rFonts w:eastAsia="Times New Roman" w:cstheme="minorHAnsi"/>
          <w:kern w:val="0"/>
          <w:lang w:eastAsia="en-GB"/>
          <w14:ligatures w14:val="none"/>
        </w:rPr>
        <w:t xml:space="preserve"> Proposals must remain valid for</w:t>
      </w:r>
      <w:r w:rsidRPr="003164E6">
        <w:rPr>
          <w:rFonts w:eastAsia="Times New Roman" w:cstheme="minorHAnsi"/>
          <w:i/>
          <w:kern w:val="0"/>
          <w:lang w:eastAsia="en-GB"/>
          <w14:ligatures w14:val="none"/>
        </w:rPr>
        <w:t xml:space="preserve"> </w:t>
      </w:r>
      <w:r w:rsidRPr="003164E6">
        <w:rPr>
          <w:rFonts w:eastAsia="Times New Roman" w:cstheme="minorHAnsi"/>
          <w:kern w:val="0"/>
          <w:lang w:eastAsia="en-GB"/>
          <w14:ligatures w14:val="none"/>
        </w:rPr>
        <w:t xml:space="preserve">90 calendar days from proposal submission date.  </w:t>
      </w:r>
    </w:p>
    <w:p w14:paraId="1A69413D"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p>
    <w:p w14:paraId="52F88A70"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u w:val="single"/>
          <w:lang w:eastAsia="en-GB"/>
          <w14:ligatures w14:val="none"/>
        </w:rPr>
        <w:t>Submission of Proposals:</w:t>
      </w:r>
      <w:r w:rsidRPr="003164E6">
        <w:rPr>
          <w:rFonts w:eastAsia="Times New Roman" w:cstheme="minorHAnsi"/>
          <w:kern w:val="0"/>
          <w:lang w:eastAsia="en-GB"/>
          <w14:ligatures w14:val="none"/>
        </w:rPr>
        <w:t xml:space="preserve"> The technical and financial proposals should be submitted separately, both clearly marked with the Procurement Reference Number above, the Consultant’s name, AFR and either “Technical Proposal” or “Financial Proposal” as appropriate. </w:t>
      </w:r>
    </w:p>
    <w:p w14:paraId="23E3DD41"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p>
    <w:p w14:paraId="256E4DFC" w14:textId="3894C5AC" w:rsidR="00EE59A2" w:rsidRPr="00B35AFF" w:rsidRDefault="00EE59A2" w:rsidP="00EE59A2">
      <w:pPr>
        <w:tabs>
          <w:tab w:val="left" w:pos="4253"/>
        </w:tabs>
        <w:overflowPunct w:val="0"/>
        <w:autoSpaceDE w:val="0"/>
        <w:autoSpaceDN w:val="0"/>
        <w:adjustRightInd w:val="0"/>
        <w:jc w:val="both"/>
        <w:textAlignment w:val="baseline"/>
        <w:rPr>
          <w:rFonts w:eastAsia="Times New Roman" w:cstheme="minorHAnsi"/>
          <w:bCs/>
          <w:kern w:val="0"/>
          <w:lang w:val="en-GB" w:eastAsia="en-GB"/>
          <w14:ligatures w14:val="none"/>
        </w:rPr>
      </w:pPr>
      <w:r w:rsidRPr="00B35AFF">
        <w:rPr>
          <w:rFonts w:eastAsia="Times New Roman" w:cstheme="minorHAnsi"/>
          <w:kern w:val="0"/>
          <w:lang w:eastAsia="en-GB"/>
          <w14:ligatures w14:val="none"/>
        </w:rPr>
        <w:t>Proposals (both technical and financial) must be submitted electronically</w:t>
      </w:r>
      <w:r w:rsidRPr="00B35AFF">
        <w:rPr>
          <w:rFonts w:eastAsia="Times New Roman" w:cstheme="minorHAnsi"/>
          <w:spacing w:val="-2"/>
          <w:kern w:val="0"/>
          <w:lang w:eastAsia="en-GB"/>
          <w14:ligatures w14:val="none"/>
        </w:rPr>
        <w:t xml:space="preserve"> to</w:t>
      </w:r>
      <w:r w:rsidRPr="00B35AFF">
        <w:rPr>
          <w:rFonts w:eastAsia="Times New Roman" w:cstheme="minorHAnsi"/>
          <w:kern w:val="0"/>
          <w:lang w:eastAsia="en-GB"/>
          <w14:ligatures w14:val="none"/>
        </w:rPr>
        <w:t xml:space="preserve">: </w:t>
      </w:r>
      <w:hyperlink r:id="rId8" w:history="1">
        <w:r w:rsidRPr="00B35AFF">
          <w:rPr>
            <w:rFonts w:eastAsia="Calibri" w:cstheme="minorHAnsi"/>
            <w:color w:val="0000FF"/>
            <w:kern w:val="0"/>
            <w:u w:val="single"/>
            <w:lang w:eastAsia="en-ZA"/>
            <w14:ligatures w14:val="none"/>
          </w:rPr>
          <w:t>procurement02@afr.rw</w:t>
        </w:r>
      </w:hyperlink>
      <w:r w:rsidRPr="00B35AFF">
        <w:rPr>
          <w:rFonts w:eastAsia="Calibri" w:cstheme="minorHAnsi"/>
          <w:kern w:val="0"/>
          <w:lang w:eastAsia="en-ZA"/>
          <w14:ligatures w14:val="none"/>
        </w:rPr>
        <w:t xml:space="preserve"> </w:t>
      </w:r>
      <w:r w:rsidRPr="00B35AFF">
        <w:rPr>
          <w:rFonts w:eastAsia="Times New Roman" w:cstheme="minorHAnsi"/>
          <w:kern w:val="0"/>
          <w:lang w:eastAsia="en-GB"/>
          <w14:ligatures w14:val="none"/>
        </w:rPr>
        <w:t xml:space="preserve">with clear subject line: </w:t>
      </w:r>
      <w:r w:rsidRPr="00B35AFF">
        <w:rPr>
          <w:rFonts w:eastAsia="Times New Roman" w:cstheme="minorHAnsi"/>
          <w:b/>
          <w:bCs/>
          <w:kern w:val="0"/>
          <w:lang w:eastAsia="en-GB"/>
          <w14:ligatures w14:val="none"/>
        </w:rPr>
        <w:t>“</w:t>
      </w:r>
      <w:r w:rsidRPr="003164E6">
        <w:rPr>
          <w:rFonts w:eastAsia="Times New Roman" w:cstheme="minorHAnsi"/>
          <w:bCs/>
          <w:color w:val="000000" w:themeColor="text1"/>
          <w:kern w:val="0"/>
          <w:lang w:val="en-GB" w:eastAsia="en-GB"/>
          <w14:ligatures w14:val="none"/>
        </w:rPr>
        <w:t>AFR/RFP-</w:t>
      </w:r>
      <w:r w:rsidRPr="003164E6">
        <w:rPr>
          <w:rFonts w:cstheme="minorHAnsi"/>
        </w:rPr>
        <w:t>Recruiting an individual consultant to coordinate, implement, monitor and evaluate financial sector strategy</w:t>
      </w:r>
      <w:r w:rsidRPr="003164E6">
        <w:rPr>
          <w:rFonts w:eastAsia="Times New Roman" w:cstheme="minorHAnsi"/>
          <w:bCs/>
          <w:color w:val="000000" w:themeColor="text1"/>
          <w:kern w:val="0"/>
          <w:lang w:val="en-GB" w:eastAsia="en-GB"/>
          <w14:ligatures w14:val="none"/>
        </w:rPr>
        <w:t>/March/2026’</w:t>
      </w:r>
      <w:r>
        <w:rPr>
          <w:rFonts w:eastAsia="Times New Roman" w:cstheme="minorHAnsi"/>
          <w:bCs/>
          <w:color w:val="000000" w:themeColor="text1"/>
          <w:kern w:val="0"/>
          <w:lang w:val="en-GB" w:eastAsia="en-GB"/>
          <w14:ligatures w14:val="none"/>
        </w:rPr>
        <w:t>’</w:t>
      </w:r>
      <w:r w:rsidRPr="00B35AFF">
        <w:rPr>
          <w:rFonts w:eastAsia="Times New Roman" w:cstheme="minorHAnsi"/>
          <w:bCs/>
          <w:color w:val="000000" w:themeColor="text1"/>
          <w:kern w:val="0"/>
          <w:lang w:val="en-GB" w:eastAsia="en-GB"/>
          <w14:ligatures w14:val="none"/>
        </w:rPr>
        <w:t xml:space="preserve"> </w:t>
      </w:r>
      <w:r w:rsidRPr="00B35AFF">
        <w:rPr>
          <w:rFonts w:eastAsia="Times New Roman" w:cstheme="minorHAnsi"/>
          <w:bCs/>
          <w:kern w:val="0"/>
          <w:lang w:eastAsia="en-GB"/>
          <w14:ligatures w14:val="none"/>
        </w:rPr>
        <w:t>and submitted by</w:t>
      </w:r>
      <w:r w:rsidRPr="00B35AFF">
        <w:rPr>
          <w:rFonts w:eastAsia="Times New Roman" w:cstheme="minorHAnsi"/>
          <w:b/>
          <w:kern w:val="0"/>
          <w:lang w:eastAsia="en-GB"/>
          <w14:ligatures w14:val="none"/>
        </w:rPr>
        <w:t xml:space="preserve"> </w:t>
      </w:r>
      <w:r w:rsidR="000652B0">
        <w:rPr>
          <w:rFonts w:eastAsia="Times New Roman" w:cstheme="minorHAnsi"/>
          <w:b/>
          <w:kern w:val="0"/>
          <w:lang w:eastAsia="en-GB"/>
          <w14:ligatures w14:val="none"/>
        </w:rPr>
        <w:t>Monday</w:t>
      </w:r>
      <w:r w:rsidR="00DD0F10">
        <w:rPr>
          <w:rFonts w:eastAsia="Times New Roman" w:cstheme="minorHAnsi"/>
          <w:b/>
          <w:kern w:val="0"/>
          <w:lang w:eastAsia="en-GB"/>
          <w14:ligatures w14:val="none"/>
        </w:rPr>
        <w:t xml:space="preserve">, </w:t>
      </w:r>
      <w:r w:rsidRPr="00B35AFF">
        <w:rPr>
          <w:rFonts w:eastAsia="Calibri" w:cstheme="minorHAnsi"/>
          <w:b/>
          <w:kern w:val="0"/>
          <w:lang w:eastAsia="en-ZA"/>
          <w14:ligatures w14:val="none"/>
        </w:rPr>
        <w:t xml:space="preserve">April </w:t>
      </w:r>
      <w:r w:rsidR="000652B0">
        <w:rPr>
          <w:rFonts w:eastAsia="Calibri" w:cstheme="minorHAnsi"/>
          <w:b/>
          <w:kern w:val="0"/>
          <w:lang w:eastAsia="en-ZA"/>
          <w14:ligatures w14:val="none"/>
        </w:rPr>
        <w:t>20</w:t>
      </w:r>
      <w:r w:rsidRPr="00B35AFF">
        <w:rPr>
          <w:rFonts w:eastAsia="Calibri" w:cstheme="minorHAnsi"/>
          <w:b/>
          <w:kern w:val="0"/>
          <w:vertAlign w:val="superscript"/>
          <w:lang w:eastAsia="en-ZA"/>
          <w14:ligatures w14:val="none"/>
        </w:rPr>
        <w:t>th</w:t>
      </w:r>
      <w:r w:rsidRPr="00B35AFF">
        <w:rPr>
          <w:rFonts w:eastAsia="Calibri" w:cstheme="minorHAnsi"/>
          <w:b/>
          <w:kern w:val="0"/>
          <w:lang w:eastAsia="en-ZA"/>
          <w14:ligatures w14:val="none"/>
        </w:rPr>
        <w:t>, 2026, 14:00 HRS CAT</w:t>
      </w:r>
      <w:r w:rsidRPr="00B35AFF">
        <w:rPr>
          <w:rFonts w:eastAsia="Calibri" w:cstheme="minorHAnsi"/>
          <w:b/>
          <w:bCs/>
          <w:kern w:val="0"/>
          <w:lang w:eastAsia="en-ZA"/>
          <w14:ligatures w14:val="none"/>
        </w:rPr>
        <w:t>.</w:t>
      </w:r>
      <w:r w:rsidRPr="00B35AFF">
        <w:rPr>
          <w:rFonts w:eastAsia="Calibri" w:cstheme="minorHAnsi"/>
          <w:kern w:val="0"/>
          <w:lang w:eastAsia="en-ZA"/>
          <w14:ligatures w14:val="none"/>
        </w:rPr>
        <w:t xml:space="preserve"> </w:t>
      </w:r>
    </w:p>
    <w:p w14:paraId="13B2956A" w14:textId="77777777" w:rsidR="00EE59A2" w:rsidRPr="00B35AFF" w:rsidRDefault="00EE59A2" w:rsidP="00EE59A2">
      <w:pPr>
        <w:tabs>
          <w:tab w:val="left" w:pos="4253"/>
        </w:tabs>
        <w:overflowPunct w:val="0"/>
        <w:autoSpaceDE w:val="0"/>
        <w:autoSpaceDN w:val="0"/>
        <w:adjustRightInd w:val="0"/>
        <w:jc w:val="both"/>
        <w:textAlignment w:val="baseline"/>
        <w:rPr>
          <w:rFonts w:eastAsia="Times New Roman" w:cstheme="minorHAnsi"/>
          <w:bCs/>
          <w:kern w:val="0"/>
          <w:lang w:eastAsia="en-GB"/>
          <w14:ligatures w14:val="none"/>
        </w:rPr>
      </w:pPr>
    </w:p>
    <w:p w14:paraId="451AC751" w14:textId="77777777" w:rsidR="00EE59A2" w:rsidRPr="00B35AFF" w:rsidRDefault="00EE59A2" w:rsidP="00EE59A2">
      <w:pPr>
        <w:overflowPunct w:val="0"/>
        <w:autoSpaceDE w:val="0"/>
        <w:autoSpaceDN w:val="0"/>
        <w:adjustRightInd w:val="0"/>
        <w:jc w:val="both"/>
        <w:textAlignment w:val="baseline"/>
        <w:rPr>
          <w:rFonts w:eastAsia="Times New Roman" w:cstheme="minorHAnsi"/>
          <w:b/>
          <w:i/>
          <w:iCs/>
          <w:kern w:val="0"/>
          <w:lang w:eastAsia="en-GB"/>
          <w14:ligatures w14:val="none"/>
        </w:rPr>
      </w:pPr>
      <w:r w:rsidRPr="00B35AFF">
        <w:rPr>
          <w:rFonts w:eastAsia="Times New Roman" w:cstheme="minorHAnsi"/>
          <w:b/>
          <w:i/>
          <w:iCs/>
          <w:kern w:val="0"/>
          <w:lang w:eastAsia="en-GB"/>
          <w14:ligatures w14:val="none"/>
        </w:rPr>
        <w:t>Note:</w:t>
      </w:r>
      <w:r w:rsidRPr="00B35AFF">
        <w:rPr>
          <w:rFonts w:eastAsia="Times New Roman" w:cstheme="minorHAnsi"/>
          <w:bCs/>
          <w:kern w:val="0"/>
          <w:lang w:eastAsia="en-GB"/>
          <w14:ligatures w14:val="none"/>
        </w:rPr>
        <w:t xml:space="preserve"> </w:t>
      </w:r>
      <w:r w:rsidRPr="00B35AFF">
        <w:rPr>
          <w:rFonts w:eastAsia="Times New Roman" w:cstheme="minorHAnsi"/>
          <w:b/>
          <w:i/>
          <w:iCs/>
          <w:kern w:val="0"/>
          <w:lang w:eastAsia="en-GB"/>
          <w14:ligatures w14:val="none"/>
        </w:rPr>
        <w:t>Proposals</w:t>
      </w:r>
      <w:r>
        <w:rPr>
          <w:rFonts w:eastAsia="Times New Roman" w:cstheme="minorHAnsi"/>
          <w:b/>
          <w:i/>
          <w:iCs/>
          <w:kern w:val="0"/>
          <w:lang w:eastAsia="en-GB"/>
          <w14:ligatures w14:val="none"/>
        </w:rPr>
        <w:t xml:space="preserve"> including CVs </w:t>
      </w:r>
      <w:r w:rsidRPr="00B35AFF">
        <w:rPr>
          <w:rFonts w:eastAsia="Times New Roman" w:cstheme="minorHAnsi"/>
          <w:b/>
          <w:i/>
          <w:iCs/>
          <w:kern w:val="0"/>
          <w:lang w:eastAsia="en-GB"/>
          <w14:ligatures w14:val="none"/>
        </w:rPr>
        <w:t>must be submitted in PDF format and as attachments to the email, any proposal submitted as a link or with a password won’t be considered</w:t>
      </w:r>
      <w:r>
        <w:rPr>
          <w:rFonts w:eastAsia="Times New Roman" w:cstheme="minorHAnsi"/>
          <w:b/>
          <w:i/>
          <w:iCs/>
          <w:kern w:val="0"/>
          <w:lang w:eastAsia="en-GB"/>
          <w14:ligatures w14:val="none"/>
        </w:rPr>
        <w:t>.</w:t>
      </w:r>
    </w:p>
    <w:p w14:paraId="3054FA2C" w14:textId="77777777" w:rsidR="003C7E1A" w:rsidRDefault="003C7E1A" w:rsidP="00AA4ECD">
      <w:pPr>
        <w:kinsoku w:val="0"/>
        <w:overflowPunct w:val="0"/>
        <w:autoSpaceDE w:val="0"/>
        <w:autoSpaceDN w:val="0"/>
        <w:adjustRightInd w:val="0"/>
        <w:ind w:right="1169"/>
        <w:jc w:val="both"/>
        <w:textAlignment w:val="baseline"/>
        <w:rPr>
          <w:rFonts w:eastAsia="Times New Roman" w:cstheme="minorHAnsi"/>
          <w:kern w:val="0"/>
          <w:lang w:eastAsia="en-GB"/>
          <w14:ligatures w14:val="none"/>
        </w:rPr>
      </w:pPr>
    </w:p>
    <w:p w14:paraId="51F92A37" w14:textId="77777777" w:rsidR="003C7E1A" w:rsidRDefault="003C7E1A" w:rsidP="00AA4ECD">
      <w:pPr>
        <w:kinsoku w:val="0"/>
        <w:overflowPunct w:val="0"/>
        <w:autoSpaceDE w:val="0"/>
        <w:autoSpaceDN w:val="0"/>
        <w:adjustRightInd w:val="0"/>
        <w:ind w:right="1169"/>
        <w:jc w:val="both"/>
        <w:textAlignment w:val="baseline"/>
        <w:rPr>
          <w:rFonts w:eastAsia="Times New Roman" w:cstheme="minorHAnsi"/>
          <w:kern w:val="0"/>
          <w:lang w:eastAsia="en-GB"/>
          <w14:ligatures w14:val="none"/>
        </w:rPr>
      </w:pPr>
    </w:p>
    <w:p w14:paraId="7B6387E3" w14:textId="77777777" w:rsidR="00B6116B" w:rsidRPr="003164E6" w:rsidRDefault="00B6116B" w:rsidP="005740CE">
      <w:pPr>
        <w:overflowPunct w:val="0"/>
        <w:autoSpaceDE w:val="0"/>
        <w:autoSpaceDN w:val="0"/>
        <w:adjustRightInd w:val="0"/>
        <w:jc w:val="both"/>
        <w:textAlignment w:val="baseline"/>
        <w:rPr>
          <w:rFonts w:eastAsia="Times New Roman" w:cstheme="minorHAnsi"/>
          <w:b/>
          <w:i/>
          <w:iCs/>
          <w:kern w:val="0"/>
          <w:lang w:eastAsia="en-GB"/>
          <w14:ligatures w14:val="none"/>
        </w:rPr>
      </w:pPr>
    </w:p>
    <w:p w14:paraId="163F05CB" w14:textId="77777777" w:rsidR="00E8368E" w:rsidRPr="003164E6" w:rsidRDefault="00E8368E" w:rsidP="00E8368E">
      <w:pPr>
        <w:tabs>
          <w:tab w:val="left" w:pos="4253"/>
        </w:tabs>
        <w:overflowPunct w:val="0"/>
        <w:autoSpaceDE w:val="0"/>
        <w:autoSpaceDN w:val="0"/>
        <w:adjustRightInd w:val="0"/>
        <w:jc w:val="both"/>
        <w:textAlignment w:val="baseline"/>
        <w:rPr>
          <w:rFonts w:eastAsia="Times New Roman" w:cstheme="minorHAnsi"/>
          <w:bCs/>
          <w:kern w:val="0"/>
          <w:lang w:eastAsia="en-GB"/>
          <w14:ligatures w14:val="none"/>
        </w:rPr>
      </w:pPr>
    </w:p>
    <w:p w14:paraId="1912918E" w14:textId="77777777" w:rsidR="00E8368E" w:rsidRPr="003164E6" w:rsidRDefault="00E8368E" w:rsidP="00E8368E">
      <w:pPr>
        <w:overflowPunct w:val="0"/>
        <w:autoSpaceDE w:val="0"/>
        <w:autoSpaceDN w:val="0"/>
        <w:adjustRightInd w:val="0"/>
        <w:jc w:val="both"/>
        <w:textAlignment w:val="baseline"/>
        <w:rPr>
          <w:rFonts w:eastAsia="Times New Roman" w:cstheme="minorHAnsi"/>
          <w:b/>
          <w:i/>
          <w:iCs/>
          <w:kern w:val="0"/>
          <w:lang w:eastAsia="en-GB"/>
          <w14:ligatures w14:val="none"/>
        </w:rPr>
      </w:pPr>
    </w:p>
    <w:p w14:paraId="7866B300"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u w:val="single"/>
          <w:lang w:eastAsia="en-GB"/>
          <w14:ligatures w14:val="none"/>
        </w:rPr>
      </w:pPr>
      <w:r w:rsidRPr="003164E6">
        <w:rPr>
          <w:rFonts w:eastAsia="Times New Roman" w:cstheme="minorHAnsi"/>
          <w:b/>
          <w:bCs/>
          <w:snapToGrid w:val="0"/>
          <w:kern w:val="0"/>
          <w:lang w:eastAsia="en-GB"/>
          <w14:ligatures w14:val="none"/>
        </w:rPr>
        <w:t xml:space="preserve"> </w:t>
      </w:r>
      <w:bookmarkStart w:id="4" w:name="_Toc348998107"/>
      <w:r w:rsidRPr="003164E6">
        <w:rPr>
          <w:rFonts w:eastAsia="Times New Roman" w:cstheme="minorHAnsi"/>
          <w:kern w:val="0"/>
          <w:u w:val="single"/>
          <w:lang w:eastAsia="en-GB"/>
          <w14:ligatures w14:val="none"/>
        </w:rPr>
        <w:t>Language of the tender and mode of communication</w:t>
      </w:r>
      <w:bookmarkEnd w:id="4"/>
    </w:p>
    <w:p w14:paraId="16EDEC9B"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u w:val="single"/>
          <w:lang w:eastAsia="en-GB"/>
          <w14:ligatures w14:val="none"/>
        </w:rPr>
      </w:pPr>
    </w:p>
    <w:p w14:paraId="409AB579"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r w:rsidRPr="003164E6">
        <w:rPr>
          <w:rFonts w:eastAsia="Times New Roman" w:cstheme="minorHAnsi"/>
          <w:kern w:val="0"/>
          <w:lang w:eastAsia="x-none"/>
          <w14:ligatures w14:val="none"/>
        </w:rPr>
        <w:t xml:space="preserve">The medium of communication shall be in writing. The bid, as well as all correspondence and documents relating to the bid exchanged by the Bidder and AFR, shall be written in English. </w:t>
      </w:r>
    </w:p>
    <w:p w14:paraId="0A30C185"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0B7CC7A3"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u w:val="single"/>
          <w:lang w:eastAsia="en-GB"/>
          <w14:ligatures w14:val="none"/>
        </w:rPr>
      </w:pPr>
      <w:bookmarkStart w:id="5" w:name="_Toc348998105"/>
      <w:r w:rsidRPr="003164E6">
        <w:rPr>
          <w:rFonts w:eastAsia="Times New Roman" w:cstheme="minorHAnsi"/>
          <w:kern w:val="0"/>
          <w:u w:val="single"/>
          <w:lang w:eastAsia="en-GB"/>
          <w14:ligatures w14:val="none"/>
        </w:rPr>
        <w:t>Amendment to the tender document</w:t>
      </w:r>
      <w:bookmarkEnd w:id="5"/>
      <w:r w:rsidRPr="003164E6">
        <w:rPr>
          <w:rFonts w:eastAsia="Times New Roman" w:cstheme="minorHAnsi"/>
          <w:kern w:val="0"/>
          <w:u w:val="single"/>
          <w:lang w:eastAsia="en-GB"/>
          <w14:ligatures w14:val="none"/>
        </w:rPr>
        <w:t xml:space="preserve"> </w:t>
      </w:r>
    </w:p>
    <w:p w14:paraId="526437E8" w14:textId="77777777" w:rsidR="00BF108C" w:rsidRPr="003164E6" w:rsidRDefault="00BF108C" w:rsidP="00E8368E">
      <w:pPr>
        <w:overflowPunct w:val="0"/>
        <w:autoSpaceDE w:val="0"/>
        <w:autoSpaceDN w:val="0"/>
        <w:adjustRightInd w:val="0"/>
        <w:jc w:val="both"/>
        <w:textAlignment w:val="baseline"/>
        <w:rPr>
          <w:rFonts w:eastAsia="Times New Roman" w:cstheme="minorHAnsi"/>
          <w:kern w:val="0"/>
          <w:u w:val="single"/>
          <w:lang w:eastAsia="en-GB"/>
          <w14:ligatures w14:val="none"/>
        </w:rPr>
      </w:pPr>
    </w:p>
    <w:p w14:paraId="4D037428" w14:textId="77777777" w:rsidR="00E8368E" w:rsidRPr="003164E6" w:rsidRDefault="00E8368E" w:rsidP="00E8368E">
      <w:pPr>
        <w:tabs>
          <w:tab w:val="left" w:pos="0"/>
        </w:tabs>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At any time prior to the deadline for submission of bids, AFR may amend the tender document by issuing an addendum. Any addendum issued shall be part of the tender document and shall be communicated in writing via the AFR website.</w:t>
      </w:r>
    </w:p>
    <w:p w14:paraId="188C085D"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4F29857E"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r w:rsidRPr="003164E6">
        <w:rPr>
          <w:rFonts w:eastAsia="Times New Roman" w:cstheme="minorHAnsi"/>
          <w:kern w:val="0"/>
          <w:lang w:eastAsia="x-none"/>
          <w14:ligatures w14:val="none"/>
        </w:rPr>
        <w:t>To give prospective Bidders reasonable time in which to take an addendum into account in preparing their bids, AFR may, at its discretion, extend the deadline for the submission of bids; in which case all rights and obligations of AFR and Bidders previously subject to the deadline shall thereafter be subject to the deadline as extended.</w:t>
      </w:r>
    </w:p>
    <w:p w14:paraId="467A6523" w14:textId="77777777" w:rsidR="00BF108C" w:rsidRPr="003164E6" w:rsidRDefault="00BF108C"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341281E6"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u w:val="single"/>
          <w:lang w:eastAsia="en-GB"/>
          <w14:ligatures w14:val="none"/>
        </w:rPr>
      </w:pPr>
      <w:bookmarkStart w:id="6" w:name="_Toc348998113"/>
      <w:r w:rsidRPr="003164E6">
        <w:rPr>
          <w:rFonts w:eastAsia="Times New Roman" w:cstheme="minorHAnsi"/>
          <w:kern w:val="0"/>
          <w:u w:val="single"/>
          <w:lang w:eastAsia="en-GB"/>
          <w14:ligatures w14:val="none"/>
        </w:rPr>
        <w:t>Late bids</w:t>
      </w:r>
      <w:bookmarkEnd w:id="6"/>
    </w:p>
    <w:p w14:paraId="2C906E09" w14:textId="77777777" w:rsidR="00BF108C" w:rsidRPr="003164E6" w:rsidRDefault="00BF108C" w:rsidP="00E8368E">
      <w:pPr>
        <w:overflowPunct w:val="0"/>
        <w:autoSpaceDE w:val="0"/>
        <w:autoSpaceDN w:val="0"/>
        <w:adjustRightInd w:val="0"/>
        <w:jc w:val="both"/>
        <w:textAlignment w:val="baseline"/>
        <w:rPr>
          <w:rFonts w:eastAsia="Times New Roman" w:cstheme="minorHAnsi"/>
          <w:kern w:val="0"/>
          <w:u w:val="single"/>
          <w:lang w:eastAsia="en-GB"/>
          <w14:ligatures w14:val="none"/>
        </w:rPr>
      </w:pPr>
    </w:p>
    <w:p w14:paraId="450E2C4C"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r w:rsidRPr="003164E6">
        <w:rPr>
          <w:rFonts w:eastAsia="Times New Roman" w:cstheme="minorHAnsi"/>
          <w:kern w:val="0"/>
          <w:lang w:eastAsia="x-none"/>
          <w14:ligatures w14:val="none"/>
        </w:rPr>
        <w:t>AFR shall not consider any bid that arrives after the deadline for submission of bids.  Any bid received by AFR after the deadline for submission of bids shall be declared late and rejected.</w:t>
      </w:r>
    </w:p>
    <w:p w14:paraId="4BC62DFC"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609945E5" w14:textId="77777777" w:rsidR="00E8368E" w:rsidRPr="003164E6" w:rsidRDefault="00E8368E" w:rsidP="00E8368E">
      <w:pPr>
        <w:numPr>
          <w:ilvl w:val="1"/>
          <w:numId w:val="12"/>
        </w:numPr>
        <w:overflowPunct w:val="0"/>
        <w:autoSpaceDE w:val="0"/>
        <w:autoSpaceDN w:val="0"/>
        <w:adjustRightInd w:val="0"/>
        <w:contextualSpacing/>
        <w:jc w:val="both"/>
        <w:textAlignment w:val="baseline"/>
        <w:rPr>
          <w:rFonts w:eastAsia="Calibri" w:cstheme="minorHAnsi"/>
          <w:b/>
          <w:bCs/>
          <w:kern w:val="0"/>
          <w14:ligatures w14:val="none"/>
        </w:rPr>
      </w:pPr>
      <w:bookmarkStart w:id="7" w:name="_Toc488412039"/>
      <w:r w:rsidRPr="003164E6">
        <w:rPr>
          <w:rFonts w:eastAsia="Calibri" w:cstheme="minorHAnsi"/>
          <w:b/>
          <w:bCs/>
          <w:kern w:val="0"/>
          <w14:ligatures w14:val="none"/>
        </w:rPr>
        <w:t>SECTION 2: ELIGIBILITY CRITERIA</w:t>
      </w:r>
      <w:bookmarkEnd w:id="7"/>
    </w:p>
    <w:p w14:paraId="731B43D2" w14:textId="77777777" w:rsidR="00E8368E" w:rsidRPr="003164E6" w:rsidRDefault="00E8368E" w:rsidP="00E8368E">
      <w:pPr>
        <w:overflowPunct w:val="0"/>
        <w:autoSpaceDE w:val="0"/>
        <w:autoSpaceDN w:val="0"/>
        <w:adjustRightInd w:val="0"/>
        <w:jc w:val="both"/>
        <w:textAlignment w:val="baseline"/>
        <w:rPr>
          <w:rFonts w:eastAsia="Times New Roman" w:cstheme="minorHAnsi"/>
          <w:b/>
          <w:bCs/>
          <w:kern w:val="0"/>
          <w:lang w:eastAsia="en-GB"/>
          <w14:ligatures w14:val="none"/>
        </w:rPr>
      </w:pPr>
    </w:p>
    <w:p w14:paraId="7805C320" w14:textId="77777777" w:rsidR="00E8368E" w:rsidRPr="003164E6" w:rsidRDefault="00E8368E" w:rsidP="00E8368E">
      <w:pPr>
        <w:overflowPunct w:val="0"/>
        <w:autoSpaceDE w:val="0"/>
        <w:autoSpaceDN w:val="0"/>
        <w:adjustRightInd w:val="0"/>
        <w:ind w:right="-43"/>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You are required to meet the following criteria to be eligible to participate in the procurement exercise:</w:t>
      </w:r>
    </w:p>
    <w:p w14:paraId="101B9BF0" w14:textId="77777777" w:rsidR="00E8368E" w:rsidRPr="003164E6" w:rsidRDefault="00E8368E" w:rsidP="00E8368E">
      <w:pPr>
        <w:numPr>
          <w:ilvl w:val="0"/>
          <w:numId w:val="3"/>
        </w:numPr>
        <w:tabs>
          <w:tab w:val="left" w:pos="851"/>
        </w:tabs>
        <w:overflowPunct w:val="0"/>
        <w:autoSpaceDE w:val="0"/>
        <w:autoSpaceDN w:val="0"/>
        <w:adjustRightInd w:val="0"/>
        <w:ind w:left="709" w:hanging="425"/>
        <w:jc w:val="both"/>
        <w:textAlignment w:val="baseline"/>
        <w:rPr>
          <w:rFonts w:eastAsia="Times New Roman" w:cstheme="minorHAnsi"/>
          <w:kern w:val="0"/>
          <w:lang w:eastAsia="x-none"/>
          <w14:ligatures w14:val="none"/>
        </w:rPr>
      </w:pPr>
      <w:r w:rsidRPr="003164E6">
        <w:rPr>
          <w:rFonts w:eastAsia="Times New Roman" w:cstheme="minorHAnsi"/>
          <w:kern w:val="0"/>
          <w:lang w:eastAsia="x-none"/>
          <w14:ligatures w14:val="none"/>
        </w:rPr>
        <w:t>Have the legal capacity to enter into a contract.</w:t>
      </w:r>
    </w:p>
    <w:p w14:paraId="0E39FCAA" w14:textId="77777777" w:rsidR="00E8368E" w:rsidRPr="003164E6" w:rsidRDefault="00E8368E" w:rsidP="00E8368E">
      <w:pPr>
        <w:numPr>
          <w:ilvl w:val="0"/>
          <w:numId w:val="3"/>
        </w:numPr>
        <w:tabs>
          <w:tab w:val="left" w:pos="851"/>
        </w:tabs>
        <w:overflowPunct w:val="0"/>
        <w:autoSpaceDE w:val="0"/>
        <w:autoSpaceDN w:val="0"/>
        <w:adjustRightInd w:val="0"/>
        <w:ind w:left="709" w:hanging="425"/>
        <w:jc w:val="both"/>
        <w:textAlignment w:val="baseline"/>
        <w:rPr>
          <w:rFonts w:eastAsia="Times New Roman" w:cstheme="minorHAnsi"/>
          <w:kern w:val="0"/>
          <w:lang w:eastAsia="x-none"/>
          <w14:ligatures w14:val="none"/>
        </w:rPr>
      </w:pPr>
      <w:r w:rsidRPr="003164E6">
        <w:rPr>
          <w:rFonts w:eastAsia="Times New Roman" w:cstheme="minorHAnsi"/>
          <w:kern w:val="0"/>
          <w:lang w:eastAsia="x-none"/>
          <w14:ligatures w14:val="none"/>
        </w:rPr>
        <w:t>Not be insolvent, in receivership, bankruptcy or being wound up or subject to legal proceedings for any of these circumstances.</w:t>
      </w:r>
    </w:p>
    <w:p w14:paraId="619EBB41" w14:textId="77777777" w:rsidR="00E8368E" w:rsidRPr="003164E6" w:rsidRDefault="00E8368E" w:rsidP="00E8368E">
      <w:pPr>
        <w:numPr>
          <w:ilvl w:val="0"/>
          <w:numId w:val="3"/>
        </w:numPr>
        <w:tabs>
          <w:tab w:val="left" w:pos="851"/>
        </w:tabs>
        <w:overflowPunct w:val="0"/>
        <w:autoSpaceDE w:val="0"/>
        <w:autoSpaceDN w:val="0"/>
        <w:adjustRightInd w:val="0"/>
        <w:ind w:left="709" w:hanging="425"/>
        <w:jc w:val="both"/>
        <w:textAlignment w:val="baseline"/>
        <w:rPr>
          <w:rFonts w:eastAsia="Times New Roman" w:cstheme="minorHAnsi"/>
          <w:kern w:val="0"/>
          <w:lang w:eastAsia="x-none"/>
          <w14:ligatures w14:val="none"/>
        </w:rPr>
      </w:pPr>
      <w:r w:rsidRPr="003164E6">
        <w:rPr>
          <w:rFonts w:eastAsia="Times New Roman" w:cstheme="minorHAnsi"/>
          <w:kern w:val="0"/>
          <w:lang w:eastAsia="x-none"/>
          <w14:ligatures w14:val="none"/>
        </w:rPr>
        <w:t xml:space="preserve">Not have had your business activities suspended/debarred </w:t>
      </w:r>
    </w:p>
    <w:p w14:paraId="2182A0FB" w14:textId="77777777" w:rsidR="00E8368E" w:rsidRPr="003164E6" w:rsidRDefault="00E8368E" w:rsidP="00E8368E">
      <w:pPr>
        <w:numPr>
          <w:ilvl w:val="0"/>
          <w:numId w:val="3"/>
        </w:numPr>
        <w:tabs>
          <w:tab w:val="left" w:pos="851"/>
        </w:tabs>
        <w:overflowPunct w:val="0"/>
        <w:autoSpaceDE w:val="0"/>
        <w:autoSpaceDN w:val="0"/>
        <w:adjustRightInd w:val="0"/>
        <w:ind w:left="709" w:hanging="425"/>
        <w:jc w:val="both"/>
        <w:textAlignment w:val="baseline"/>
        <w:rPr>
          <w:rFonts w:eastAsia="Times New Roman" w:cstheme="minorHAnsi"/>
          <w:kern w:val="0"/>
          <w:lang w:eastAsia="x-none"/>
          <w14:ligatures w14:val="none"/>
        </w:rPr>
      </w:pPr>
      <w:r w:rsidRPr="003164E6">
        <w:rPr>
          <w:rFonts w:eastAsia="Times New Roman" w:cstheme="minorHAnsi"/>
          <w:kern w:val="0"/>
          <w:lang w:eastAsia="x-none"/>
          <w14:ligatures w14:val="none"/>
        </w:rPr>
        <w:t>Have fulfilled your obligations to pay taxes.</w:t>
      </w:r>
    </w:p>
    <w:p w14:paraId="2B667408" w14:textId="77777777" w:rsidR="00E8368E" w:rsidRPr="003164E6" w:rsidRDefault="00E8368E" w:rsidP="00E8368E">
      <w:pPr>
        <w:numPr>
          <w:ilvl w:val="0"/>
          <w:numId w:val="3"/>
        </w:numPr>
        <w:tabs>
          <w:tab w:val="left" w:pos="851"/>
        </w:tabs>
        <w:overflowPunct w:val="0"/>
        <w:autoSpaceDE w:val="0"/>
        <w:autoSpaceDN w:val="0"/>
        <w:adjustRightInd w:val="0"/>
        <w:ind w:left="709" w:hanging="425"/>
        <w:jc w:val="both"/>
        <w:textAlignment w:val="baseline"/>
        <w:rPr>
          <w:rFonts w:eastAsia="Times New Roman" w:cstheme="minorHAnsi"/>
          <w:kern w:val="0"/>
          <w:lang w:eastAsia="x-none"/>
          <w14:ligatures w14:val="none"/>
        </w:rPr>
      </w:pPr>
      <w:r w:rsidRPr="003164E6">
        <w:rPr>
          <w:rFonts w:eastAsia="Times New Roman" w:cstheme="minorHAnsi"/>
          <w:kern w:val="0"/>
          <w:lang w:eastAsia="x-none"/>
          <w14:ligatures w14:val="none"/>
        </w:rPr>
        <w:t xml:space="preserve">Not having a conflict of interest in relation to this procurement requirement. </w:t>
      </w:r>
    </w:p>
    <w:p w14:paraId="147E2F40" w14:textId="77777777" w:rsidR="00E8368E" w:rsidRPr="003164E6" w:rsidRDefault="00E8368E" w:rsidP="00E8368E">
      <w:pPr>
        <w:tabs>
          <w:tab w:val="left" w:pos="851"/>
        </w:tabs>
        <w:overflowPunct w:val="0"/>
        <w:autoSpaceDE w:val="0"/>
        <w:autoSpaceDN w:val="0"/>
        <w:adjustRightInd w:val="0"/>
        <w:ind w:left="709"/>
        <w:jc w:val="both"/>
        <w:textAlignment w:val="baseline"/>
        <w:rPr>
          <w:rFonts w:eastAsia="Times New Roman" w:cstheme="minorHAnsi"/>
          <w:kern w:val="0"/>
          <w:lang w:eastAsia="x-none"/>
          <w14:ligatures w14:val="none"/>
        </w:rPr>
      </w:pPr>
    </w:p>
    <w:p w14:paraId="47E763A5" w14:textId="79C71BBF" w:rsidR="00E8368E" w:rsidRPr="003164E6" w:rsidRDefault="00DD0F10" w:rsidP="00E8368E">
      <w:pPr>
        <w:tabs>
          <w:tab w:val="left" w:pos="709"/>
        </w:tabs>
        <w:overflowPunct w:val="0"/>
        <w:autoSpaceDE w:val="0"/>
        <w:autoSpaceDN w:val="0"/>
        <w:adjustRightInd w:val="0"/>
        <w:jc w:val="both"/>
        <w:textAlignment w:val="baseline"/>
        <w:rPr>
          <w:rFonts w:eastAsia="Times New Roman" w:cstheme="minorHAnsi"/>
          <w:kern w:val="0"/>
          <w:lang w:eastAsia="en-GB"/>
          <w14:ligatures w14:val="none"/>
        </w:rPr>
      </w:pPr>
      <w:r>
        <w:rPr>
          <w:rFonts w:eastAsia="Times New Roman" w:cstheme="minorHAnsi"/>
          <w:kern w:val="0"/>
          <w:lang w:eastAsia="en-GB"/>
          <w14:ligatures w14:val="none"/>
        </w:rPr>
        <w:t xml:space="preserve">AFR </w:t>
      </w:r>
      <w:r w:rsidR="00E8368E" w:rsidRPr="003164E6">
        <w:rPr>
          <w:rFonts w:eastAsia="Times New Roman" w:cstheme="minorHAnsi"/>
          <w:kern w:val="0"/>
          <w:lang w:eastAsia="en-GB"/>
          <w14:ligatures w14:val="none"/>
        </w:rPr>
        <w:t>require</w:t>
      </w:r>
      <w:r>
        <w:rPr>
          <w:rFonts w:eastAsia="Times New Roman" w:cstheme="minorHAnsi"/>
          <w:kern w:val="0"/>
          <w:lang w:eastAsia="en-GB"/>
          <w14:ligatures w14:val="none"/>
        </w:rPr>
        <w:t>s</w:t>
      </w:r>
      <w:r w:rsidR="00E8368E" w:rsidRPr="003164E6">
        <w:rPr>
          <w:rFonts w:eastAsia="Times New Roman" w:cstheme="minorHAnsi"/>
          <w:kern w:val="0"/>
          <w:lang w:eastAsia="en-GB"/>
          <w14:ligatures w14:val="none"/>
        </w:rPr>
        <w:t xml:space="preserve"> you to submit copies of the following documents as evidence of eligibility attached to your bid and sign the declaration in the Technical Proposal Submission Sheet: </w:t>
      </w:r>
    </w:p>
    <w:p w14:paraId="12E69007" w14:textId="77777777" w:rsidR="00E8368E" w:rsidRPr="003164E6" w:rsidRDefault="00E8368E" w:rsidP="00E8368E">
      <w:pPr>
        <w:tabs>
          <w:tab w:val="left" w:pos="709"/>
        </w:tabs>
        <w:overflowPunct w:val="0"/>
        <w:autoSpaceDE w:val="0"/>
        <w:autoSpaceDN w:val="0"/>
        <w:adjustRightInd w:val="0"/>
        <w:jc w:val="both"/>
        <w:textAlignment w:val="baseline"/>
        <w:rPr>
          <w:rFonts w:eastAsia="Times New Roman" w:cstheme="minorHAnsi"/>
          <w:kern w:val="0"/>
          <w:lang w:eastAsia="en-GB"/>
          <w14:ligatures w14:val="none"/>
        </w:rPr>
      </w:pPr>
    </w:p>
    <w:p w14:paraId="32302347" w14:textId="052E4DFF" w:rsidR="00E8368E" w:rsidRPr="003164E6" w:rsidRDefault="00E8368E" w:rsidP="00E8368E">
      <w:pPr>
        <w:tabs>
          <w:tab w:val="left" w:pos="709"/>
        </w:tabs>
        <w:overflowPunct w:val="0"/>
        <w:autoSpaceDE w:val="0"/>
        <w:autoSpaceDN w:val="0"/>
        <w:adjustRightInd w:val="0"/>
        <w:jc w:val="both"/>
        <w:textAlignment w:val="baseline"/>
        <w:rPr>
          <w:rFonts w:eastAsia="Times New Roman" w:cstheme="minorHAnsi"/>
          <w:b/>
          <w:bCs/>
          <w:kern w:val="0"/>
          <w:u w:val="single"/>
          <w:lang w:eastAsia="en-GB"/>
          <w14:ligatures w14:val="none"/>
        </w:rPr>
      </w:pPr>
      <w:r w:rsidRPr="003164E6">
        <w:rPr>
          <w:rFonts w:eastAsia="Times New Roman" w:cstheme="minorHAnsi"/>
          <w:b/>
          <w:bCs/>
          <w:kern w:val="0"/>
          <w:u w:val="single"/>
          <w:lang w:eastAsia="en-GB"/>
          <w14:ligatures w14:val="none"/>
        </w:rPr>
        <w:t>Eligibility criteria:</w:t>
      </w:r>
    </w:p>
    <w:p w14:paraId="55FE3281" w14:textId="77777777" w:rsidR="00F216B9" w:rsidRPr="003164E6" w:rsidRDefault="00F216B9" w:rsidP="00E8368E">
      <w:pPr>
        <w:tabs>
          <w:tab w:val="left" w:pos="709"/>
        </w:tabs>
        <w:overflowPunct w:val="0"/>
        <w:autoSpaceDE w:val="0"/>
        <w:autoSpaceDN w:val="0"/>
        <w:adjustRightInd w:val="0"/>
        <w:jc w:val="both"/>
        <w:textAlignment w:val="baseline"/>
        <w:rPr>
          <w:rFonts w:eastAsia="Times New Roman" w:cstheme="minorHAnsi"/>
          <w:b/>
          <w:bCs/>
          <w:kern w:val="0"/>
          <w:u w:val="single"/>
          <w:lang w:eastAsia="en-GB"/>
          <w14:ligatures w14:val="none"/>
        </w:rPr>
      </w:pPr>
    </w:p>
    <w:p w14:paraId="7BC62040" w14:textId="77777777" w:rsidR="00E8368E" w:rsidRPr="003164E6" w:rsidRDefault="00E8368E" w:rsidP="00E8368E">
      <w:pPr>
        <w:numPr>
          <w:ilvl w:val="0"/>
          <w:numId w:val="11"/>
        </w:numPr>
        <w:tabs>
          <w:tab w:val="left" w:pos="709"/>
        </w:tabs>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 xml:space="preserve">Certificate of Incorporation or Trading license /Certificate of Registration. </w:t>
      </w:r>
    </w:p>
    <w:p w14:paraId="7AD01FB2" w14:textId="77777777" w:rsidR="00E8368E" w:rsidRPr="003164E6" w:rsidRDefault="00E8368E" w:rsidP="00E8368E">
      <w:pPr>
        <w:numPr>
          <w:ilvl w:val="0"/>
          <w:numId w:val="11"/>
        </w:numPr>
        <w:tabs>
          <w:tab w:val="left" w:pos="709"/>
        </w:tabs>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Evidence of statutory compliance such as a valid tax clearance certificate.</w:t>
      </w:r>
    </w:p>
    <w:p w14:paraId="1D5CF7F6" w14:textId="77777777" w:rsidR="00E8368E" w:rsidRPr="003164E6" w:rsidRDefault="00E8368E" w:rsidP="00E8368E">
      <w:pPr>
        <w:numPr>
          <w:ilvl w:val="0"/>
          <w:numId w:val="11"/>
        </w:numPr>
        <w:tabs>
          <w:tab w:val="left" w:pos="709"/>
        </w:tabs>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Signed copy of the enclosed code of AFR’s ethical conduct in business for bidders and services providers.</w:t>
      </w:r>
    </w:p>
    <w:p w14:paraId="12A15B6E" w14:textId="77777777" w:rsidR="00E8368E" w:rsidRPr="003164E6" w:rsidRDefault="00E8368E" w:rsidP="00E8368E">
      <w:pPr>
        <w:numPr>
          <w:ilvl w:val="0"/>
          <w:numId w:val="11"/>
        </w:numPr>
        <w:tabs>
          <w:tab w:val="left" w:pos="709"/>
        </w:tabs>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 xml:space="preserve">Confirmation that your technical bid is maximum 15 pages (excluding any annexes) </w:t>
      </w:r>
    </w:p>
    <w:p w14:paraId="533D543D" w14:textId="77777777" w:rsidR="00E8368E" w:rsidRPr="003164E6" w:rsidRDefault="00E8368E" w:rsidP="00E8368E">
      <w:pPr>
        <w:tabs>
          <w:tab w:val="left" w:pos="709"/>
        </w:tabs>
        <w:overflowPunct w:val="0"/>
        <w:autoSpaceDE w:val="0"/>
        <w:autoSpaceDN w:val="0"/>
        <w:adjustRightInd w:val="0"/>
        <w:jc w:val="both"/>
        <w:textAlignment w:val="baseline"/>
        <w:rPr>
          <w:rFonts w:eastAsia="Times New Roman" w:cstheme="minorHAnsi"/>
          <w:kern w:val="0"/>
          <w:lang w:eastAsia="en-GB"/>
          <w14:ligatures w14:val="none"/>
        </w:rPr>
      </w:pPr>
    </w:p>
    <w:p w14:paraId="72D59AB9" w14:textId="77777777" w:rsidR="00E8368E" w:rsidRPr="003164E6" w:rsidRDefault="00E8368E" w:rsidP="00E8368E">
      <w:pPr>
        <w:tabs>
          <w:tab w:val="left" w:pos="709"/>
        </w:tabs>
        <w:overflowPunct w:val="0"/>
        <w:autoSpaceDE w:val="0"/>
        <w:autoSpaceDN w:val="0"/>
        <w:adjustRightInd w:val="0"/>
        <w:jc w:val="both"/>
        <w:textAlignment w:val="baseline"/>
        <w:rPr>
          <w:rFonts w:eastAsia="Times New Roman" w:cstheme="minorHAnsi"/>
          <w:i/>
          <w:iCs/>
          <w:kern w:val="0"/>
          <w:lang w:eastAsia="en-GB"/>
          <w14:ligatures w14:val="none"/>
        </w:rPr>
      </w:pPr>
      <w:r w:rsidRPr="003164E6">
        <w:rPr>
          <w:rFonts w:eastAsia="Times New Roman" w:cstheme="minorHAnsi"/>
          <w:i/>
          <w:iCs/>
          <w:kern w:val="0"/>
          <w:lang w:eastAsia="en-GB"/>
          <w14:ligatures w14:val="none"/>
        </w:rPr>
        <w:lastRenderedPageBreak/>
        <w:t>NOTE: Failure to submit the above required documents may lead to disqualification from Technical and Financial evaluation.</w:t>
      </w:r>
    </w:p>
    <w:p w14:paraId="2E7D60B3" w14:textId="77777777" w:rsidR="000024D6" w:rsidRPr="003164E6" w:rsidRDefault="000024D6" w:rsidP="00E8368E">
      <w:pPr>
        <w:tabs>
          <w:tab w:val="left" w:pos="709"/>
        </w:tabs>
        <w:overflowPunct w:val="0"/>
        <w:autoSpaceDE w:val="0"/>
        <w:autoSpaceDN w:val="0"/>
        <w:adjustRightInd w:val="0"/>
        <w:jc w:val="both"/>
        <w:textAlignment w:val="baseline"/>
        <w:rPr>
          <w:rFonts w:eastAsia="Times New Roman" w:cstheme="minorHAnsi"/>
          <w:i/>
          <w:iCs/>
          <w:kern w:val="0"/>
          <w:lang w:eastAsia="en-GB"/>
          <w14:ligatures w14:val="none"/>
        </w:rPr>
      </w:pPr>
    </w:p>
    <w:p w14:paraId="079DA100" w14:textId="77777777" w:rsidR="00E8368E" w:rsidRPr="003164E6" w:rsidRDefault="00E8368E" w:rsidP="00E8368E">
      <w:pPr>
        <w:tabs>
          <w:tab w:val="left" w:pos="709"/>
        </w:tabs>
        <w:overflowPunct w:val="0"/>
        <w:autoSpaceDE w:val="0"/>
        <w:autoSpaceDN w:val="0"/>
        <w:adjustRightInd w:val="0"/>
        <w:jc w:val="both"/>
        <w:textAlignment w:val="baseline"/>
        <w:rPr>
          <w:rFonts w:eastAsia="Times New Roman" w:cstheme="minorHAnsi"/>
          <w:i/>
          <w:iCs/>
          <w:kern w:val="0"/>
          <w:lang w:eastAsia="en-GB"/>
          <w14:ligatures w14:val="none"/>
        </w:rPr>
      </w:pPr>
    </w:p>
    <w:p w14:paraId="45361ECB" w14:textId="77777777" w:rsidR="00E8368E" w:rsidRPr="003164E6" w:rsidRDefault="00E8368E" w:rsidP="00E8368E">
      <w:pPr>
        <w:keepNext/>
        <w:numPr>
          <w:ilvl w:val="1"/>
          <w:numId w:val="12"/>
        </w:numPr>
        <w:shd w:val="clear" w:color="auto" w:fill="FFFFFF"/>
        <w:overflowPunct w:val="0"/>
        <w:autoSpaceDE w:val="0"/>
        <w:autoSpaceDN w:val="0"/>
        <w:adjustRightInd w:val="0"/>
        <w:jc w:val="both"/>
        <w:textAlignment w:val="baseline"/>
        <w:outlineLvl w:val="1"/>
        <w:rPr>
          <w:rFonts w:eastAsia="Times New Roman" w:cstheme="minorHAnsi"/>
          <w:b/>
          <w:kern w:val="32"/>
          <w:lang w:eastAsia="x-none"/>
          <w14:ligatures w14:val="none"/>
        </w:rPr>
      </w:pPr>
      <w:bookmarkStart w:id="8" w:name="_Toc488412040"/>
      <w:r w:rsidRPr="003164E6">
        <w:rPr>
          <w:rFonts w:eastAsia="Times New Roman" w:cstheme="minorHAnsi"/>
          <w:b/>
          <w:kern w:val="32"/>
          <w:lang w:eastAsia="x-none"/>
          <w14:ligatures w14:val="none"/>
        </w:rPr>
        <w:t>SECTION 3: EVALUATION OF PROPOSALS</w:t>
      </w:r>
      <w:bookmarkEnd w:id="8"/>
    </w:p>
    <w:p w14:paraId="48482883"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13471078" w14:textId="419928C1"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u w:val="single"/>
          <w:lang w:eastAsia="en-GB"/>
          <w14:ligatures w14:val="none"/>
        </w:rPr>
        <w:t>Evaluation of Proposals:</w:t>
      </w:r>
      <w:r w:rsidRPr="003164E6">
        <w:rPr>
          <w:rFonts w:eastAsia="Times New Roman" w:cstheme="minorHAnsi"/>
          <w:kern w:val="0"/>
          <w:lang w:eastAsia="en-GB"/>
          <w14:ligatures w14:val="none"/>
        </w:rPr>
        <w:t xml:space="preserve"> The evaluation of Proposals will use the </w:t>
      </w:r>
      <w:r w:rsidRPr="003164E6">
        <w:rPr>
          <w:rFonts w:eastAsia="Times New Roman" w:cstheme="minorHAnsi"/>
          <w:b/>
          <w:kern w:val="0"/>
          <w:lang w:eastAsia="en-GB"/>
          <w14:ligatures w14:val="none"/>
        </w:rPr>
        <w:t>Quality-Cost Based</w:t>
      </w:r>
      <w:r w:rsidR="00F216B9" w:rsidRPr="003164E6">
        <w:rPr>
          <w:rFonts w:eastAsia="Times New Roman" w:cstheme="minorHAnsi"/>
          <w:b/>
          <w:kern w:val="0"/>
          <w:lang w:eastAsia="en-GB"/>
          <w14:ligatures w14:val="none"/>
        </w:rPr>
        <w:t xml:space="preserve"> Selection</w:t>
      </w:r>
      <w:r w:rsidRPr="003164E6">
        <w:rPr>
          <w:rFonts w:eastAsia="Times New Roman" w:cstheme="minorHAnsi"/>
          <w:kern w:val="0"/>
          <w:lang w:eastAsia="en-GB"/>
          <w14:ligatures w14:val="none"/>
        </w:rPr>
        <w:t xml:space="preserve"> methodology as detailed below: </w:t>
      </w:r>
    </w:p>
    <w:p w14:paraId="284F8E22"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p>
    <w:p w14:paraId="0F0C6D38" w14:textId="16D59ACE" w:rsidR="00E8368E" w:rsidRPr="003164E6" w:rsidRDefault="00E8368E" w:rsidP="00E8368E">
      <w:pPr>
        <w:numPr>
          <w:ilvl w:val="0"/>
          <w:numId w:val="2"/>
        </w:numPr>
        <w:tabs>
          <w:tab w:val="left" w:pos="851"/>
        </w:tabs>
        <w:overflowPunct w:val="0"/>
        <w:autoSpaceDE w:val="0"/>
        <w:autoSpaceDN w:val="0"/>
        <w:adjustRightInd w:val="0"/>
        <w:ind w:left="709" w:hanging="425"/>
        <w:jc w:val="both"/>
        <w:textAlignment w:val="baseline"/>
        <w:rPr>
          <w:rFonts w:eastAsia="Times New Roman" w:cstheme="minorHAnsi"/>
          <w:kern w:val="0"/>
          <w:lang w:eastAsia="x-none"/>
          <w14:ligatures w14:val="none"/>
        </w:rPr>
      </w:pPr>
      <w:r w:rsidRPr="003164E6">
        <w:rPr>
          <w:rFonts w:eastAsia="Times New Roman" w:cstheme="minorHAnsi"/>
          <w:kern w:val="0"/>
          <w:lang w:eastAsia="x-none"/>
          <w14:ligatures w14:val="none"/>
        </w:rPr>
        <w:t xml:space="preserve">Preliminary examination to determine eligibility (as defined below) and administrative compliance to this Request for Proposals on a pass/fail </w:t>
      </w:r>
      <w:r w:rsidR="00D51D18" w:rsidRPr="003164E6">
        <w:rPr>
          <w:rFonts w:eastAsia="Times New Roman" w:cstheme="minorHAnsi"/>
          <w:kern w:val="0"/>
          <w:lang w:eastAsia="x-none"/>
          <w14:ligatures w14:val="none"/>
        </w:rPr>
        <w:t>basis.</w:t>
      </w:r>
      <w:r w:rsidRPr="003164E6">
        <w:rPr>
          <w:rFonts w:eastAsia="Times New Roman" w:cstheme="minorHAnsi"/>
          <w:kern w:val="0"/>
          <w:lang w:eastAsia="x-none"/>
          <w14:ligatures w14:val="none"/>
        </w:rPr>
        <w:t xml:space="preserve"> </w:t>
      </w:r>
    </w:p>
    <w:p w14:paraId="6AC6C007" w14:textId="2A1FA6C7" w:rsidR="00E8368E" w:rsidRPr="003164E6" w:rsidRDefault="00E8368E" w:rsidP="00E8368E">
      <w:pPr>
        <w:numPr>
          <w:ilvl w:val="0"/>
          <w:numId w:val="2"/>
        </w:numPr>
        <w:tabs>
          <w:tab w:val="left" w:pos="851"/>
        </w:tabs>
        <w:overflowPunct w:val="0"/>
        <w:autoSpaceDE w:val="0"/>
        <w:autoSpaceDN w:val="0"/>
        <w:adjustRightInd w:val="0"/>
        <w:ind w:left="709" w:hanging="425"/>
        <w:jc w:val="both"/>
        <w:textAlignment w:val="baseline"/>
        <w:rPr>
          <w:rFonts w:eastAsia="Times New Roman" w:cstheme="minorHAnsi"/>
          <w:kern w:val="0"/>
          <w:lang w:eastAsia="x-none"/>
          <w14:ligatures w14:val="none"/>
        </w:rPr>
      </w:pPr>
      <w:r w:rsidRPr="003164E6">
        <w:rPr>
          <w:rFonts w:eastAsia="Times New Roman" w:cstheme="minorHAnsi"/>
          <w:kern w:val="0"/>
          <w:lang w:eastAsia="x-none"/>
          <w14:ligatures w14:val="none"/>
        </w:rPr>
        <w:t xml:space="preserve">Detailed Technical evaluation will contribute </w:t>
      </w:r>
      <w:r w:rsidR="00D51D18" w:rsidRPr="003164E6">
        <w:rPr>
          <w:rFonts w:eastAsia="Times New Roman" w:cstheme="minorHAnsi"/>
          <w:kern w:val="0"/>
          <w:lang w:eastAsia="x-none"/>
          <w14:ligatures w14:val="none"/>
        </w:rPr>
        <w:t>90%.</w:t>
      </w:r>
      <w:r w:rsidRPr="003164E6">
        <w:rPr>
          <w:rFonts w:eastAsia="Times New Roman" w:cstheme="minorHAnsi"/>
          <w:kern w:val="0"/>
          <w:lang w:eastAsia="x-none"/>
          <w14:ligatures w14:val="none"/>
        </w:rPr>
        <w:t xml:space="preserve"> </w:t>
      </w:r>
    </w:p>
    <w:p w14:paraId="65C1BFB5" w14:textId="012C6314" w:rsidR="00E8368E" w:rsidRPr="003164E6" w:rsidRDefault="00E8368E" w:rsidP="00E8368E">
      <w:pPr>
        <w:numPr>
          <w:ilvl w:val="0"/>
          <w:numId w:val="2"/>
        </w:numPr>
        <w:tabs>
          <w:tab w:val="left" w:pos="851"/>
        </w:tabs>
        <w:overflowPunct w:val="0"/>
        <w:autoSpaceDE w:val="0"/>
        <w:autoSpaceDN w:val="0"/>
        <w:adjustRightInd w:val="0"/>
        <w:ind w:left="709" w:hanging="425"/>
        <w:jc w:val="both"/>
        <w:textAlignment w:val="baseline"/>
        <w:rPr>
          <w:rFonts w:eastAsia="Times New Roman" w:cstheme="minorHAnsi"/>
          <w:kern w:val="0"/>
          <w:lang w:eastAsia="x-none"/>
          <w14:ligatures w14:val="none"/>
        </w:rPr>
      </w:pPr>
      <w:r w:rsidRPr="003164E6">
        <w:rPr>
          <w:rFonts w:eastAsia="Times New Roman" w:cstheme="minorHAnsi"/>
          <w:kern w:val="0"/>
          <w:lang w:eastAsia="x-none"/>
          <w14:ligatures w14:val="none"/>
        </w:rPr>
        <w:t xml:space="preserve">Financial scores will be </w:t>
      </w:r>
      <w:r w:rsidR="00F216B9" w:rsidRPr="003164E6">
        <w:rPr>
          <w:rFonts w:eastAsia="Times New Roman" w:cstheme="minorHAnsi"/>
          <w:kern w:val="0"/>
          <w:lang w:eastAsia="x-none"/>
          <w14:ligatures w14:val="none"/>
        </w:rPr>
        <w:t>at</w:t>
      </w:r>
      <w:r w:rsidRPr="003164E6">
        <w:rPr>
          <w:rFonts w:eastAsia="Times New Roman" w:cstheme="minorHAnsi"/>
          <w:kern w:val="0"/>
          <w:lang w:eastAsia="x-none"/>
          <w14:ligatures w14:val="none"/>
        </w:rPr>
        <w:t xml:space="preserve"> </w:t>
      </w:r>
      <w:r w:rsidR="005E2287" w:rsidRPr="003164E6">
        <w:rPr>
          <w:rFonts w:eastAsia="Times New Roman" w:cstheme="minorHAnsi"/>
          <w:kern w:val="0"/>
          <w:lang w:eastAsia="x-none"/>
          <w14:ligatures w14:val="none"/>
        </w:rPr>
        <w:t>1</w:t>
      </w:r>
      <w:r w:rsidRPr="003164E6">
        <w:rPr>
          <w:rFonts w:eastAsia="Times New Roman" w:cstheme="minorHAnsi"/>
          <w:kern w:val="0"/>
          <w:lang w:eastAsia="x-none"/>
          <w14:ligatures w14:val="none"/>
        </w:rPr>
        <w:t>0% to determine the best evaluated bid.</w:t>
      </w:r>
    </w:p>
    <w:p w14:paraId="54E463A3" w14:textId="77777777" w:rsidR="00E8368E" w:rsidRPr="003164E6" w:rsidRDefault="00E8368E" w:rsidP="00E8368E">
      <w:pPr>
        <w:tabs>
          <w:tab w:val="left" w:pos="851"/>
        </w:tabs>
        <w:overflowPunct w:val="0"/>
        <w:autoSpaceDE w:val="0"/>
        <w:autoSpaceDN w:val="0"/>
        <w:adjustRightInd w:val="0"/>
        <w:ind w:left="709"/>
        <w:jc w:val="both"/>
        <w:textAlignment w:val="baseline"/>
        <w:rPr>
          <w:rFonts w:eastAsia="Times New Roman" w:cstheme="minorHAnsi"/>
          <w:kern w:val="0"/>
          <w:lang w:eastAsia="x-none"/>
          <w14:ligatures w14:val="none"/>
        </w:rPr>
      </w:pPr>
      <w:r w:rsidRPr="003164E6">
        <w:rPr>
          <w:rFonts w:eastAsia="Times New Roman" w:cstheme="minorHAnsi"/>
          <w:kern w:val="0"/>
          <w:lang w:eastAsia="x-none"/>
          <w14:ligatures w14:val="none"/>
        </w:rPr>
        <w:t xml:space="preserve"> </w:t>
      </w:r>
    </w:p>
    <w:p w14:paraId="58CF38BC" w14:textId="77777777" w:rsidR="00E8368E" w:rsidRPr="003164E6" w:rsidRDefault="00E8368E" w:rsidP="00E8368E">
      <w:pPr>
        <w:overflowPunct w:val="0"/>
        <w:autoSpaceDE w:val="0"/>
        <w:autoSpaceDN w:val="0"/>
        <w:adjustRightInd w:val="0"/>
        <w:ind w:right="-43"/>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Proposals failing at any stage will be eliminated and not considered in subsequent stages.</w:t>
      </w:r>
    </w:p>
    <w:p w14:paraId="20C059F1"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highlight w:val="yellow"/>
          <w:lang w:eastAsia="en-GB"/>
          <w14:ligatures w14:val="none"/>
        </w:rPr>
      </w:pPr>
    </w:p>
    <w:p w14:paraId="36D807D6" w14:textId="51D623CC" w:rsidR="004A3952" w:rsidRPr="003164E6" w:rsidRDefault="00E8368E" w:rsidP="004A3952">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u w:val="single"/>
          <w:lang w:eastAsia="en-GB"/>
          <w14:ligatures w14:val="none"/>
        </w:rPr>
        <w:t>Technical Criteria</w:t>
      </w:r>
      <w:r w:rsidRPr="003164E6">
        <w:rPr>
          <w:rFonts w:eastAsia="Times New Roman" w:cstheme="minorHAnsi"/>
          <w:kern w:val="0"/>
          <w:lang w:eastAsia="en-GB"/>
          <w14:ligatures w14:val="none"/>
        </w:rPr>
        <w:t>: Proposals shall be awarded scores out of the maximum number of points as indicated below.</w:t>
      </w:r>
    </w:p>
    <w:p w14:paraId="227D3FA1" w14:textId="77777777" w:rsidR="00E035A0" w:rsidRPr="003164E6" w:rsidRDefault="00E035A0" w:rsidP="004A3952">
      <w:pPr>
        <w:overflowPunct w:val="0"/>
        <w:autoSpaceDE w:val="0"/>
        <w:autoSpaceDN w:val="0"/>
        <w:adjustRightInd w:val="0"/>
        <w:jc w:val="both"/>
        <w:textAlignment w:val="baseline"/>
        <w:rPr>
          <w:rFonts w:eastAsia="Times New Roman" w:cstheme="minorHAnsi"/>
          <w:kern w:val="0"/>
          <w:lang w:eastAsia="en-GB"/>
          <w14:ligatures w14:val="none"/>
        </w:rPr>
      </w:pPr>
    </w:p>
    <w:tbl>
      <w:tblPr>
        <w:tblStyle w:val="TableGrid"/>
        <w:tblW w:w="10125" w:type="dxa"/>
        <w:tblLook w:val="04A0" w:firstRow="1" w:lastRow="0" w:firstColumn="1" w:lastColumn="0" w:noHBand="0" w:noVBand="1"/>
      </w:tblPr>
      <w:tblGrid>
        <w:gridCol w:w="1904"/>
        <w:gridCol w:w="6668"/>
        <w:gridCol w:w="1553"/>
      </w:tblGrid>
      <w:tr w:rsidR="00F31E17" w:rsidRPr="003164E6" w14:paraId="226403F4" w14:textId="77777777" w:rsidTr="00BA2A0C">
        <w:trPr>
          <w:trHeight w:val="320"/>
        </w:trPr>
        <w:tc>
          <w:tcPr>
            <w:tcW w:w="1904" w:type="dxa"/>
            <w:shd w:val="clear" w:color="auto" w:fill="538135" w:themeFill="accent6" w:themeFillShade="BF"/>
            <w:hideMark/>
          </w:tcPr>
          <w:p w14:paraId="73B52081" w14:textId="77777777" w:rsidR="00F31E17" w:rsidRPr="003164E6" w:rsidRDefault="00F31E17" w:rsidP="00F31E17">
            <w:pPr>
              <w:rPr>
                <w:rFonts w:asciiTheme="minorHAnsi" w:hAnsiTheme="minorHAnsi" w:cstheme="minorHAnsi"/>
                <w:b/>
                <w:bCs/>
                <w:color w:val="FFFFFF" w:themeColor="background1"/>
                <w:sz w:val="24"/>
                <w:szCs w:val="24"/>
              </w:rPr>
            </w:pPr>
            <w:r w:rsidRPr="003164E6">
              <w:rPr>
                <w:rFonts w:asciiTheme="minorHAnsi" w:hAnsiTheme="minorHAnsi" w:cstheme="minorHAnsi"/>
                <w:b/>
                <w:bCs/>
                <w:color w:val="FFFFFF" w:themeColor="background1"/>
                <w:sz w:val="24"/>
                <w:szCs w:val="24"/>
              </w:rPr>
              <w:t>Dimensions</w:t>
            </w:r>
          </w:p>
        </w:tc>
        <w:tc>
          <w:tcPr>
            <w:tcW w:w="6668" w:type="dxa"/>
            <w:shd w:val="clear" w:color="auto" w:fill="538135" w:themeFill="accent6" w:themeFillShade="BF"/>
            <w:hideMark/>
          </w:tcPr>
          <w:p w14:paraId="06ACF931" w14:textId="77777777" w:rsidR="00F31E17" w:rsidRPr="003164E6" w:rsidRDefault="00F31E17" w:rsidP="00F31E17">
            <w:pPr>
              <w:rPr>
                <w:rFonts w:asciiTheme="minorHAnsi" w:hAnsiTheme="minorHAnsi" w:cstheme="minorHAnsi"/>
                <w:b/>
                <w:bCs/>
                <w:color w:val="FFFFFF" w:themeColor="background1"/>
                <w:sz w:val="24"/>
                <w:szCs w:val="24"/>
              </w:rPr>
            </w:pPr>
            <w:r w:rsidRPr="003164E6">
              <w:rPr>
                <w:rFonts w:asciiTheme="minorHAnsi" w:hAnsiTheme="minorHAnsi" w:cstheme="minorHAnsi"/>
                <w:b/>
                <w:bCs/>
                <w:color w:val="FFFFFF" w:themeColor="background1"/>
                <w:sz w:val="24"/>
                <w:szCs w:val="24"/>
              </w:rPr>
              <w:t>Technical Evaluation Criteria</w:t>
            </w:r>
          </w:p>
        </w:tc>
        <w:tc>
          <w:tcPr>
            <w:tcW w:w="1553" w:type="dxa"/>
            <w:shd w:val="clear" w:color="auto" w:fill="538135" w:themeFill="accent6" w:themeFillShade="BF"/>
            <w:hideMark/>
          </w:tcPr>
          <w:p w14:paraId="34E077E3" w14:textId="77777777" w:rsidR="00F31E17" w:rsidRPr="003164E6" w:rsidRDefault="00F31E17" w:rsidP="00F31E17">
            <w:pPr>
              <w:rPr>
                <w:rFonts w:asciiTheme="minorHAnsi" w:hAnsiTheme="minorHAnsi" w:cstheme="minorHAnsi"/>
                <w:b/>
                <w:bCs/>
                <w:color w:val="FFFFFF" w:themeColor="background1"/>
                <w:sz w:val="24"/>
                <w:szCs w:val="24"/>
              </w:rPr>
            </w:pPr>
            <w:r w:rsidRPr="003164E6">
              <w:rPr>
                <w:rFonts w:asciiTheme="minorHAnsi" w:hAnsiTheme="minorHAnsi" w:cstheme="minorHAnsi"/>
                <w:b/>
                <w:bCs/>
                <w:color w:val="FFFFFF" w:themeColor="background1"/>
                <w:sz w:val="24"/>
                <w:szCs w:val="24"/>
              </w:rPr>
              <w:t>Weighting</w:t>
            </w:r>
          </w:p>
        </w:tc>
      </w:tr>
      <w:tr w:rsidR="00F31E17" w:rsidRPr="003164E6" w14:paraId="2394F4D8" w14:textId="77777777" w:rsidTr="00BA2A0C">
        <w:trPr>
          <w:trHeight w:val="320"/>
        </w:trPr>
        <w:tc>
          <w:tcPr>
            <w:tcW w:w="1904" w:type="dxa"/>
          </w:tcPr>
          <w:p w14:paraId="71F85BDD" w14:textId="77777777" w:rsidR="00F31E17" w:rsidRPr="003164E6" w:rsidRDefault="00F31E17" w:rsidP="00F31E17">
            <w:pPr>
              <w:spacing w:before="100" w:beforeAutospacing="1" w:after="100" w:afterAutospacing="1"/>
              <w:rPr>
                <w:rFonts w:asciiTheme="minorHAnsi" w:hAnsiTheme="minorHAnsi" w:cstheme="minorHAnsi"/>
                <w:sz w:val="24"/>
                <w:szCs w:val="24"/>
              </w:rPr>
            </w:pPr>
            <w:r w:rsidRPr="003164E6">
              <w:rPr>
                <w:rFonts w:asciiTheme="minorHAnsi" w:hAnsiTheme="minorHAnsi" w:cstheme="minorHAnsi"/>
                <w:b/>
                <w:bCs/>
                <w:sz w:val="24"/>
                <w:szCs w:val="24"/>
              </w:rPr>
              <w:t>Education</w:t>
            </w:r>
          </w:p>
          <w:p w14:paraId="5FE91E47" w14:textId="77777777" w:rsidR="00F31E17" w:rsidRPr="003164E6" w:rsidRDefault="00F31E17" w:rsidP="00F31E17">
            <w:pPr>
              <w:spacing w:before="100" w:beforeAutospacing="1" w:after="100" w:afterAutospacing="1"/>
              <w:rPr>
                <w:rFonts w:asciiTheme="minorHAnsi" w:hAnsiTheme="minorHAnsi" w:cstheme="minorHAnsi"/>
                <w:b/>
                <w:bCs/>
                <w:sz w:val="24"/>
                <w:szCs w:val="24"/>
              </w:rPr>
            </w:pPr>
          </w:p>
        </w:tc>
        <w:tc>
          <w:tcPr>
            <w:tcW w:w="6668" w:type="dxa"/>
          </w:tcPr>
          <w:p w14:paraId="0D3B6057" w14:textId="77777777" w:rsidR="00F31E17" w:rsidRPr="003164E6" w:rsidRDefault="00F31E17" w:rsidP="00F31E17">
            <w:pPr>
              <w:spacing w:line="276" w:lineRule="auto"/>
              <w:jc w:val="both"/>
              <w:rPr>
                <w:rFonts w:asciiTheme="minorHAnsi" w:hAnsiTheme="minorHAnsi" w:cstheme="minorHAnsi"/>
                <w:sz w:val="24"/>
                <w:szCs w:val="24"/>
              </w:rPr>
            </w:pPr>
            <w:r w:rsidRPr="003164E6">
              <w:rPr>
                <w:rFonts w:asciiTheme="minorHAnsi" w:hAnsiTheme="minorHAnsi" w:cstheme="minorHAnsi"/>
                <w:sz w:val="24"/>
                <w:szCs w:val="24"/>
              </w:rPr>
              <w:t>Advanced degree(s) (Master’s or higher) in Economics, Finance, Business Administration, Public Policy, or related fields</w:t>
            </w:r>
          </w:p>
          <w:p w14:paraId="39EB9537" w14:textId="77777777" w:rsidR="00F31E17" w:rsidRPr="003164E6" w:rsidRDefault="00F31E17" w:rsidP="00F31E17">
            <w:pPr>
              <w:spacing w:line="276" w:lineRule="auto"/>
              <w:jc w:val="both"/>
              <w:rPr>
                <w:rFonts w:asciiTheme="minorHAnsi" w:hAnsiTheme="minorHAnsi" w:cstheme="minorHAnsi"/>
                <w:b/>
                <w:bCs/>
                <w:sz w:val="24"/>
                <w:szCs w:val="24"/>
              </w:rPr>
            </w:pPr>
            <w:r w:rsidRPr="003164E6">
              <w:rPr>
                <w:rFonts w:asciiTheme="minorHAnsi" w:hAnsiTheme="minorHAnsi" w:cstheme="minorHAnsi"/>
                <w:b/>
                <w:bCs/>
                <w:sz w:val="24"/>
                <w:szCs w:val="24"/>
              </w:rPr>
              <w:t>Copy of the degree is required</w:t>
            </w:r>
          </w:p>
        </w:tc>
        <w:tc>
          <w:tcPr>
            <w:tcW w:w="1553" w:type="dxa"/>
          </w:tcPr>
          <w:p w14:paraId="1DC82DE2" w14:textId="77777777" w:rsidR="00F31E17" w:rsidRPr="003164E6" w:rsidRDefault="00F31E17" w:rsidP="00F31E17">
            <w:pPr>
              <w:rPr>
                <w:rFonts w:asciiTheme="minorHAnsi" w:hAnsiTheme="minorHAnsi" w:cstheme="minorHAnsi"/>
                <w:b/>
                <w:bCs/>
                <w:color w:val="000000" w:themeColor="text1"/>
                <w:sz w:val="24"/>
                <w:szCs w:val="24"/>
                <w:highlight w:val="yellow"/>
              </w:rPr>
            </w:pPr>
            <w:r w:rsidRPr="003164E6">
              <w:rPr>
                <w:rFonts w:asciiTheme="minorHAnsi" w:hAnsiTheme="minorHAnsi" w:cstheme="minorHAnsi"/>
                <w:b/>
                <w:bCs/>
                <w:color w:val="000000" w:themeColor="text1"/>
                <w:sz w:val="24"/>
                <w:szCs w:val="24"/>
              </w:rPr>
              <w:t>15 points</w:t>
            </w:r>
          </w:p>
        </w:tc>
      </w:tr>
      <w:tr w:rsidR="00F31E17" w:rsidRPr="003164E6" w14:paraId="3E5EABF5" w14:textId="77777777" w:rsidTr="00BA2A0C">
        <w:trPr>
          <w:trHeight w:val="320"/>
        </w:trPr>
        <w:tc>
          <w:tcPr>
            <w:tcW w:w="1904" w:type="dxa"/>
            <w:vMerge w:val="restart"/>
          </w:tcPr>
          <w:p w14:paraId="2481CFB9" w14:textId="77777777" w:rsidR="00F31E17" w:rsidRPr="003164E6" w:rsidRDefault="00F31E17" w:rsidP="00F31E17">
            <w:pPr>
              <w:spacing w:before="100" w:beforeAutospacing="1" w:after="100" w:afterAutospacing="1"/>
              <w:rPr>
                <w:rFonts w:asciiTheme="minorHAnsi" w:hAnsiTheme="minorHAnsi" w:cstheme="minorHAnsi"/>
                <w:b/>
                <w:bCs/>
                <w:sz w:val="24"/>
                <w:szCs w:val="24"/>
              </w:rPr>
            </w:pPr>
            <w:r w:rsidRPr="003164E6">
              <w:rPr>
                <w:rFonts w:asciiTheme="minorHAnsi" w:hAnsiTheme="minorHAnsi" w:cstheme="minorHAnsi"/>
                <w:b/>
                <w:bCs/>
                <w:sz w:val="24"/>
                <w:szCs w:val="24"/>
              </w:rPr>
              <w:t>Experience and competencies</w:t>
            </w:r>
          </w:p>
        </w:tc>
        <w:tc>
          <w:tcPr>
            <w:tcW w:w="6668" w:type="dxa"/>
          </w:tcPr>
          <w:p w14:paraId="230AAA1A" w14:textId="77777777" w:rsidR="00F31E17" w:rsidRPr="003164E6" w:rsidRDefault="00F31E17" w:rsidP="00F31E17">
            <w:pPr>
              <w:spacing w:before="100" w:beforeAutospacing="1" w:after="100" w:afterAutospacing="1"/>
              <w:rPr>
                <w:rFonts w:asciiTheme="minorHAnsi" w:hAnsiTheme="minorHAnsi" w:cstheme="minorHAnsi"/>
                <w:sz w:val="24"/>
                <w:szCs w:val="24"/>
              </w:rPr>
            </w:pPr>
            <w:r w:rsidRPr="003164E6">
              <w:rPr>
                <w:rFonts w:asciiTheme="minorHAnsi" w:hAnsiTheme="minorHAnsi" w:cstheme="minorHAnsi"/>
                <w:b/>
                <w:bCs/>
                <w:sz w:val="24"/>
                <w:szCs w:val="24"/>
              </w:rPr>
              <w:t xml:space="preserve">Experience </w:t>
            </w:r>
          </w:p>
          <w:p w14:paraId="6B2C5C44" w14:textId="77777777" w:rsidR="00F31E17" w:rsidRPr="003164E6" w:rsidRDefault="00F31E17" w:rsidP="00F31E17">
            <w:pPr>
              <w:numPr>
                <w:ilvl w:val="0"/>
                <w:numId w:val="44"/>
              </w:numPr>
              <w:jc w:val="both"/>
              <w:rPr>
                <w:rFonts w:asciiTheme="minorHAnsi" w:hAnsiTheme="minorHAnsi" w:cstheme="minorHAnsi"/>
                <w:sz w:val="24"/>
                <w:szCs w:val="24"/>
              </w:rPr>
            </w:pPr>
            <w:r w:rsidRPr="003164E6">
              <w:rPr>
                <w:rFonts w:asciiTheme="minorHAnsi" w:hAnsiTheme="minorHAnsi" w:cstheme="minorHAnsi"/>
                <w:sz w:val="24"/>
                <w:szCs w:val="24"/>
              </w:rPr>
              <w:t xml:space="preserve">Minimum of </w:t>
            </w:r>
            <w:r w:rsidRPr="003164E6">
              <w:rPr>
                <w:rFonts w:asciiTheme="minorHAnsi" w:hAnsiTheme="minorHAnsi" w:cstheme="minorHAnsi"/>
                <w:b/>
                <w:bCs/>
                <w:sz w:val="24"/>
                <w:szCs w:val="24"/>
              </w:rPr>
              <w:t>10 years</w:t>
            </w:r>
            <w:r w:rsidRPr="003164E6">
              <w:rPr>
                <w:rFonts w:asciiTheme="minorHAnsi" w:hAnsiTheme="minorHAnsi" w:cstheme="minorHAnsi"/>
                <w:sz w:val="24"/>
                <w:szCs w:val="24"/>
              </w:rPr>
              <w:t xml:space="preserve"> of proven experience in financial sector strategy advisory, implementation support, or large-scale transformation programs.</w:t>
            </w:r>
          </w:p>
          <w:p w14:paraId="1FDC9F15" w14:textId="77777777" w:rsidR="00F31E17" w:rsidRPr="003164E6" w:rsidRDefault="00F31E17" w:rsidP="00F31E17">
            <w:pPr>
              <w:numPr>
                <w:ilvl w:val="0"/>
                <w:numId w:val="44"/>
              </w:numPr>
              <w:jc w:val="both"/>
              <w:rPr>
                <w:rFonts w:asciiTheme="minorHAnsi" w:hAnsiTheme="minorHAnsi" w:cstheme="minorHAnsi"/>
                <w:sz w:val="24"/>
                <w:szCs w:val="24"/>
              </w:rPr>
            </w:pPr>
            <w:r w:rsidRPr="003164E6">
              <w:rPr>
                <w:rFonts w:asciiTheme="minorHAnsi" w:hAnsiTheme="minorHAnsi" w:cstheme="minorHAnsi"/>
                <w:sz w:val="24"/>
                <w:szCs w:val="24"/>
              </w:rPr>
              <w:t>Demonstrated experience supporting governments, ministries of finance, central banks, or financial regulators.</w:t>
            </w:r>
          </w:p>
          <w:p w14:paraId="6DCF9E33" w14:textId="77777777" w:rsidR="00F31E17" w:rsidRPr="003164E6" w:rsidRDefault="00F31E17" w:rsidP="00F31E17">
            <w:pPr>
              <w:numPr>
                <w:ilvl w:val="0"/>
                <w:numId w:val="44"/>
              </w:numPr>
              <w:jc w:val="both"/>
              <w:rPr>
                <w:rFonts w:asciiTheme="minorHAnsi" w:hAnsiTheme="minorHAnsi" w:cstheme="minorHAnsi"/>
                <w:sz w:val="24"/>
                <w:szCs w:val="24"/>
              </w:rPr>
            </w:pPr>
            <w:r w:rsidRPr="003164E6">
              <w:rPr>
                <w:rFonts w:asciiTheme="minorHAnsi" w:hAnsiTheme="minorHAnsi" w:cstheme="minorHAnsi"/>
                <w:sz w:val="24"/>
                <w:szCs w:val="24"/>
              </w:rPr>
              <w:t>Proven track record in coordinating multi-stakeholder, multi-institutional programs at national or regional level.</w:t>
            </w:r>
          </w:p>
          <w:p w14:paraId="50F505DC" w14:textId="77777777" w:rsidR="00F31E17" w:rsidRPr="003164E6" w:rsidRDefault="00F31E17" w:rsidP="00F31E17">
            <w:pPr>
              <w:numPr>
                <w:ilvl w:val="0"/>
                <w:numId w:val="44"/>
              </w:numPr>
              <w:jc w:val="both"/>
              <w:rPr>
                <w:rFonts w:asciiTheme="minorHAnsi" w:hAnsiTheme="minorHAnsi" w:cstheme="minorHAnsi"/>
                <w:sz w:val="24"/>
                <w:szCs w:val="24"/>
              </w:rPr>
            </w:pPr>
            <w:r w:rsidRPr="003164E6">
              <w:rPr>
                <w:rFonts w:asciiTheme="minorHAnsi" w:hAnsiTheme="minorHAnsi" w:cstheme="minorHAnsi"/>
                <w:sz w:val="24"/>
                <w:szCs w:val="24"/>
              </w:rPr>
              <w:t>Strong experience in at least three of the following areas:</w:t>
            </w:r>
          </w:p>
          <w:p w14:paraId="62EEA229" w14:textId="77777777" w:rsidR="00F31E17" w:rsidRPr="003164E6" w:rsidRDefault="00F31E17" w:rsidP="00F31E17">
            <w:pPr>
              <w:numPr>
                <w:ilvl w:val="1"/>
                <w:numId w:val="44"/>
              </w:numPr>
              <w:jc w:val="both"/>
              <w:rPr>
                <w:rFonts w:asciiTheme="minorHAnsi" w:hAnsiTheme="minorHAnsi" w:cstheme="minorHAnsi"/>
                <w:sz w:val="24"/>
                <w:szCs w:val="24"/>
              </w:rPr>
            </w:pPr>
            <w:r w:rsidRPr="003164E6">
              <w:rPr>
                <w:rFonts w:asciiTheme="minorHAnsi" w:hAnsiTheme="minorHAnsi" w:cstheme="minorHAnsi"/>
                <w:sz w:val="24"/>
                <w:szCs w:val="24"/>
              </w:rPr>
              <w:t>Financial sector strategy implementation</w:t>
            </w:r>
          </w:p>
          <w:p w14:paraId="77CFE58B" w14:textId="77777777" w:rsidR="00F31E17" w:rsidRPr="003164E6" w:rsidRDefault="00F31E17" w:rsidP="00F31E17">
            <w:pPr>
              <w:numPr>
                <w:ilvl w:val="1"/>
                <w:numId w:val="44"/>
              </w:numPr>
              <w:jc w:val="both"/>
              <w:rPr>
                <w:rFonts w:asciiTheme="minorHAnsi" w:hAnsiTheme="minorHAnsi" w:cstheme="minorHAnsi"/>
                <w:sz w:val="24"/>
                <w:szCs w:val="24"/>
              </w:rPr>
            </w:pPr>
            <w:r w:rsidRPr="003164E6">
              <w:rPr>
                <w:rFonts w:asciiTheme="minorHAnsi" w:hAnsiTheme="minorHAnsi" w:cstheme="minorHAnsi"/>
                <w:sz w:val="24"/>
                <w:szCs w:val="24"/>
              </w:rPr>
              <w:t>Insurance and disaster risk financing</w:t>
            </w:r>
          </w:p>
          <w:p w14:paraId="7DA5FFDA" w14:textId="77777777" w:rsidR="00F31E17" w:rsidRPr="003164E6" w:rsidRDefault="00F31E17" w:rsidP="00F31E17">
            <w:pPr>
              <w:numPr>
                <w:ilvl w:val="1"/>
                <w:numId w:val="44"/>
              </w:numPr>
              <w:jc w:val="both"/>
              <w:rPr>
                <w:rFonts w:asciiTheme="minorHAnsi" w:hAnsiTheme="minorHAnsi" w:cstheme="minorHAnsi"/>
                <w:sz w:val="24"/>
                <w:szCs w:val="24"/>
              </w:rPr>
            </w:pPr>
            <w:r w:rsidRPr="003164E6">
              <w:rPr>
                <w:rFonts w:asciiTheme="minorHAnsi" w:hAnsiTheme="minorHAnsi" w:cstheme="minorHAnsi"/>
                <w:sz w:val="24"/>
                <w:szCs w:val="24"/>
              </w:rPr>
              <w:t>Payment systems and digital financial services</w:t>
            </w:r>
          </w:p>
          <w:p w14:paraId="64553FDC" w14:textId="77777777" w:rsidR="00F31E17" w:rsidRPr="003164E6" w:rsidRDefault="00F31E17" w:rsidP="00F31E17">
            <w:pPr>
              <w:numPr>
                <w:ilvl w:val="1"/>
                <w:numId w:val="44"/>
              </w:numPr>
              <w:jc w:val="both"/>
              <w:rPr>
                <w:rFonts w:asciiTheme="minorHAnsi" w:hAnsiTheme="minorHAnsi" w:cstheme="minorHAnsi"/>
                <w:sz w:val="24"/>
                <w:szCs w:val="24"/>
              </w:rPr>
            </w:pPr>
            <w:r w:rsidRPr="003164E6">
              <w:rPr>
                <w:rFonts w:asciiTheme="minorHAnsi" w:hAnsiTheme="minorHAnsi" w:cstheme="minorHAnsi"/>
                <w:sz w:val="24"/>
                <w:szCs w:val="24"/>
              </w:rPr>
              <w:t>Capital markets and financial inclusion</w:t>
            </w:r>
          </w:p>
          <w:p w14:paraId="357FC9E4" w14:textId="77777777" w:rsidR="00F31E17" w:rsidRPr="003164E6" w:rsidRDefault="00F31E17" w:rsidP="00F31E17">
            <w:pPr>
              <w:numPr>
                <w:ilvl w:val="1"/>
                <w:numId w:val="44"/>
              </w:numPr>
              <w:jc w:val="both"/>
              <w:rPr>
                <w:rFonts w:asciiTheme="minorHAnsi" w:hAnsiTheme="minorHAnsi" w:cstheme="minorHAnsi"/>
                <w:sz w:val="24"/>
                <w:szCs w:val="24"/>
              </w:rPr>
            </w:pPr>
            <w:r w:rsidRPr="003164E6">
              <w:rPr>
                <w:rFonts w:asciiTheme="minorHAnsi" w:hAnsiTheme="minorHAnsi" w:cstheme="minorHAnsi"/>
                <w:sz w:val="24"/>
                <w:szCs w:val="24"/>
              </w:rPr>
              <w:t>Monitoring and evaluation of sector-wide reforms</w:t>
            </w:r>
          </w:p>
          <w:p w14:paraId="02710A0C" w14:textId="77777777" w:rsidR="00F31E17" w:rsidRPr="003164E6" w:rsidRDefault="00F31E17" w:rsidP="00F31E17">
            <w:pPr>
              <w:numPr>
                <w:ilvl w:val="0"/>
                <w:numId w:val="44"/>
              </w:numPr>
              <w:jc w:val="both"/>
              <w:rPr>
                <w:rFonts w:asciiTheme="minorHAnsi" w:hAnsiTheme="minorHAnsi" w:cstheme="minorHAnsi"/>
                <w:sz w:val="24"/>
                <w:szCs w:val="24"/>
              </w:rPr>
            </w:pPr>
            <w:r w:rsidRPr="003164E6">
              <w:rPr>
                <w:rFonts w:asciiTheme="minorHAnsi" w:hAnsiTheme="minorHAnsi" w:cstheme="minorHAnsi"/>
                <w:sz w:val="24"/>
                <w:szCs w:val="24"/>
              </w:rPr>
              <w:t>Experience working in emerging markets and developing economies is strongly preferred.</w:t>
            </w:r>
          </w:p>
          <w:p w14:paraId="459B1625" w14:textId="77777777" w:rsidR="00F31E17" w:rsidRPr="003164E6" w:rsidRDefault="00F31E17" w:rsidP="00F31E17">
            <w:pPr>
              <w:numPr>
                <w:ilvl w:val="0"/>
                <w:numId w:val="44"/>
              </w:numPr>
              <w:jc w:val="both"/>
              <w:rPr>
                <w:rFonts w:asciiTheme="minorHAnsi" w:hAnsiTheme="minorHAnsi" w:cstheme="minorHAnsi"/>
                <w:sz w:val="24"/>
                <w:szCs w:val="24"/>
              </w:rPr>
            </w:pPr>
            <w:r w:rsidRPr="003164E6">
              <w:rPr>
                <w:rFonts w:asciiTheme="minorHAnsi" w:hAnsiTheme="minorHAnsi" w:cstheme="minorHAnsi"/>
                <w:b/>
                <w:bCs/>
                <w:sz w:val="24"/>
                <w:szCs w:val="24"/>
              </w:rPr>
              <w:t>Detailed CV is required</w:t>
            </w:r>
          </w:p>
        </w:tc>
        <w:tc>
          <w:tcPr>
            <w:tcW w:w="1553" w:type="dxa"/>
          </w:tcPr>
          <w:p w14:paraId="69AD7497" w14:textId="77777777" w:rsidR="00F31E17" w:rsidRPr="003164E6" w:rsidRDefault="00F31E17" w:rsidP="00F31E17">
            <w:pPr>
              <w:rPr>
                <w:rFonts w:asciiTheme="minorHAnsi" w:hAnsiTheme="minorHAnsi" w:cstheme="minorHAnsi"/>
                <w:b/>
                <w:bCs/>
                <w:color w:val="000000" w:themeColor="text1"/>
                <w:sz w:val="24"/>
                <w:szCs w:val="24"/>
              </w:rPr>
            </w:pPr>
            <w:r w:rsidRPr="003164E6">
              <w:rPr>
                <w:rFonts w:asciiTheme="minorHAnsi" w:hAnsiTheme="minorHAnsi" w:cstheme="minorHAnsi"/>
                <w:b/>
                <w:bCs/>
                <w:color w:val="000000" w:themeColor="text1"/>
                <w:sz w:val="24"/>
                <w:szCs w:val="24"/>
              </w:rPr>
              <w:t>30 points</w:t>
            </w:r>
          </w:p>
        </w:tc>
      </w:tr>
      <w:tr w:rsidR="00F31E17" w:rsidRPr="003164E6" w14:paraId="0F8FA497" w14:textId="77777777" w:rsidTr="00BA2A0C">
        <w:trPr>
          <w:trHeight w:val="320"/>
        </w:trPr>
        <w:tc>
          <w:tcPr>
            <w:tcW w:w="1904" w:type="dxa"/>
            <w:vMerge/>
          </w:tcPr>
          <w:p w14:paraId="50F7AD72" w14:textId="77777777" w:rsidR="00F31E17" w:rsidRPr="003164E6" w:rsidRDefault="00F31E17" w:rsidP="00F31E17">
            <w:pPr>
              <w:spacing w:before="100" w:beforeAutospacing="1" w:after="100" w:afterAutospacing="1"/>
              <w:rPr>
                <w:rFonts w:asciiTheme="minorHAnsi" w:hAnsiTheme="minorHAnsi" w:cstheme="minorHAnsi"/>
                <w:b/>
                <w:bCs/>
                <w:sz w:val="24"/>
                <w:szCs w:val="24"/>
              </w:rPr>
            </w:pPr>
          </w:p>
        </w:tc>
        <w:tc>
          <w:tcPr>
            <w:tcW w:w="6668" w:type="dxa"/>
          </w:tcPr>
          <w:p w14:paraId="48C5C747" w14:textId="77777777" w:rsidR="00F31E17" w:rsidRPr="003164E6" w:rsidRDefault="00F31E17" w:rsidP="00F31E17">
            <w:pPr>
              <w:spacing w:before="100" w:beforeAutospacing="1" w:after="100" w:afterAutospacing="1"/>
              <w:rPr>
                <w:rFonts w:asciiTheme="minorHAnsi" w:hAnsiTheme="minorHAnsi" w:cstheme="minorHAnsi"/>
                <w:b/>
                <w:bCs/>
                <w:sz w:val="24"/>
                <w:szCs w:val="24"/>
              </w:rPr>
            </w:pPr>
            <w:r w:rsidRPr="003164E6">
              <w:rPr>
                <w:rFonts w:asciiTheme="minorHAnsi" w:hAnsiTheme="minorHAnsi" w:cstheme="minorHAnsi"/>
                <w:b/>
                <w:bCs/>
                <w:sz w:val="24"/>
                <w:szCs w:val="24"/>
              </w:rPr>
              <w:t xml:space="preserve">Other competencies </w:t>
            </w:r>
          </w:p>
          <w:p w14:paraId="667AD8F7" w14:textId="77777777" w:rsidR="00F31E17" w:rsidRPr="003164E6" w:rsidRDefault="00F31E17" w:rsidP="00F31E17">
            <w:pPr>
              <w:numPr>
                <w:ilvl w:val="0"/>
                <w:numId w:val="44"/>
              </w:numPr>
              <w:tabs>
                <w:tab w:val="num" w:pos="993"/>
              </w:tabs>
              <w:jc w:val="both"/>
              <w:rPr>
                <w:rFonts w:asciiTheme="minorHAnsi" w:hAnsiTheme="minorHAnsi" w:cstheme="minorHAnsi"/>
                <w:sz w:val="24"/>
                <w:szCs w:val="24"/>
              </w:rPr>
            </w:pPr>
            <w:r w:rsidRPr="003164E6">
              <w:rPr>
                <w:rFonts w:asciiTheme="minorHAnsi" w:hAnsiTheme="minorHAnsi" w:cstheme="minorHAnsi"/>
                <w:sz w:val="24"/>
                <w:szCs w:val="24"/>
              </w:rPr>
              <w:t>Demonstrated ability to deploy senior-level experts and provide continuity over the full assignment period.</w:t>
            </w:r>
          </w:p>
          <w:p w14:paraId="11E26455" w14:textId="77777777" w:rsidR="00F31E17" w:rsidRPr="003164E6" w:rsidRDefault="00F31E17" w:rsidP="00F31E17">
            <w:pPr>
              <w:numPr>
                <w:ilvl w:val="0"/>
                <w:numId w:val="44"/>
              </w:numPr>
              <w:tabs>
                <w:tab w:val="num" w:pos="993"/>
              </w:tabs>
              <w:jc w:val="both"/>
              <w:rPr>
                <w:rFonts w:asciiTheme="minorHAnsi" w:hAnsiTheme="minorHAnsi" w:cstheme="minorHAnsi"/>
                <w:sz w:val="24"/>
                <w:szCs w:val="24"/>
              </w:rPr>
            </w:pPr>
            <w:r w:rsidRPr="003164E6">
              <w:rPr>
                <w:rFonts w:asciiTheme="minorHAnsi" w:hAnsiTheme="minorHAnsi" w:cstheme="minorHAnsi"/>
                <w:sz w:val="24"/>
                <w:szCs w:val="24"/>
              </w:rPr>
              <w:t>Strong analytical, data management, and digital systems capabilities.</w:t>
            </w:r>
          </w:p>
          <w:p w14:paraId="352FDA3C" w14:textId="77777777" w:rsidR="00F31E17" w:rsidRPr="003164E6" w:rsidRDefault="00F31E17" w:rsidP="00F31E17">
            <w:pPr>
              <w:numPr>
                <w:ilvl w:val="0"/>
                <w:numId w:val="44"/>
              </w:numPr>
              <w:tabs>
                <w:tab w:val="num" w:pos="993"/>
              </w:tabs>
              <w:jc w:val="both"/>
              <w:rPr>
                <w:rFonts w:asciiTheme="minorHAnsi" w:hAnsiTheme="minorHAnsi" w:cstheme="minorHAnsi"/>
                <w:sz w:val="24"/>
                <w:szCs w:val="24"/>
              </w:rPr>
            </w:pPr>
            <w:r w:rsidRPr="003164E6">
              <w:rPr>
                <w:rFonts w:asciiTheme="minorHAnsi" w:hAnsiTheme="minorHAnsi" w:cstheme="minorHAnsi"/>
                <w:sz w:val="24"/>
                <w:szCs w:val="24"/>
              </w:rPr>
              <w:lastRenderedPageBreak/>
              <w:t>Proven quality assurance and knowledge management systems.</w:t>
            </w:r>
          </w:p>
          <w:p w14:paraId="07D402F9" w14:textId="77777777" w:rsidR="00F31E17" w:rsidRPr="003164E6" w:rsidRDefault="00F31E17" w:rsidP="00F31E17">
            <w:pPr>
              <w:numPr>
                <w:ilvl w:val="0"/>
                <w:numId w:val="44"/>
              </w:numPr>
              <w:tabs>
                <w:tab w:val="num" w:pos="993"/>
              </w:tabs>
              <w:jc w:val="both"/>
              <w:rPr>
                <w:rFonts w:asciiTheme="minorHAnsi" w:hAnsiTheme="minorHAnsi" w:cstheme="minorHAnsi"/>
                <w:sz w:val="24"/>
                <w:szCs w:val="24"/>
              </w:rPr>
            </w:pPr>
            <w:r w:rsidRPr="003164E6">
              <w:rPr>
                <w:rFonts w:asciiTheme="minorHAnsi" w:hAnsiTheme="minorHAnsi" w:cstheme="minorHAnsi"/>
                <w:sz w:val="24"/>
                <w:szCs w:val="24"/>
              </w:rPr>
              <w:t>Excellent communication, reporting, and stakeholder engagement skills</w:t>
            </w:r>
          </w:p>
        </w:tc>
        <w:tc>
          <w:tcPr>
            <w:tcW w:w="1553" w:type="dxa"/>
          </w:tcPr>
          <w:p w14:paraId="6B82AF65" w14:textId="77777777" w:rsidR="00F31E17" w:rsidRPr="003164E6" w:rsidRDefault="00F31E17" w:rsidP="00F31E17">
            <w:pPr>
              <w:rPr>
                <w:rFonts w:asciiTheme="minorHAnsi" w:hAnsiTheme="minorHAnsi" w:cstheme="minorHAnsi"/>
                <w:b/>
                <w:bCs/>
                <w:color w:val="000000" w:themeColor="text1"/>
                <w:sz w:val="24"/>
                <w:szCs w:val="24"/>
              </w:rPr>
            </w:pPr>
            <w:r w:rsidRPr="003164E6">
              <w:rPr>
                <w:rFonts w:asciiTheme="minorHAnsi" w:hAnsiTheme="minorHAnsi" w:cstheme="minorHAnsi"/>
                <w:b/>
                <w:bCs/>
                <w:color w:val="000000" w:themeColor="text1"/>
                <w:sz w:val="24"/>
                <w:szCs w:val="24"/>
              </w:rPr>
              <w:lastRenderedPageBreak/>
              <w:t>10 points</w:t>
            </w:r>
          </w:p>
        </w:tc>
      </w:tr>
      <w:tr w:rsidR="00F31E17" w:rsidRPr="003164E6" w14:paraId="5E36BAF4" w14:textId="77777777" w:rsidTr="00BA2A0C">
        <w:trPr>
          <w:trHeight w:val="320"/>
        </w:trPr>
        <w:tc>
          <w:tcPr>
            <w:tcW w:w="1904" w:type="dxa"/>
            <w:vMerge/>
          </w:tcPr>
          <w:p w14:paraId="14A9E1BE" w14:textId="77777777" w:rsidR="00F31E17" w:rsidRPr="003164E6" w:rsidRDefault="00F31E17" w:rsidP="00F31E17">
            <w:pPr>
              <w:spacing w:before="100" w:beforeAutospacing="1" w:after="100" w:afterAutospacing="1"/>
              <w:rPr>
                <w:rFonts w:asciiTheme="minorHAnsi" w:hAnsiTheme="minorHAnsi" w:cstheme="minorHAnsi"/>
                <w:b/>
                <w:bCs/>
                <w:sz w:val="24"/>
                <w:szCs w:val="24"/>
              </w:rPr>
            </w:pPr>
          </w:p>
        </w:tc>
        <w:tc>
          <w:tcPr>
            <w:tcW w:w="6668" w:type="dxa"/>
          </w:tcPr>
          <w:p w14:paraId="5445E1EE" w14:textId="77777777" w:rsidR="00F31E17" w:rsidRPr="003164E6" w:rsidRDefault="00F31E17" w:rsidP="00F31E17">
            <w:pPr>
              <w:jc w:val="both"/>
              <w:rPr>
                <w:rFonts w:asciiTheme="minorHAnsi" w:hAnsiTheme="minorHAnsi" w:cstheme="minorHAnsi"/>
                <w:b/>
                <w:bCs/>
                <w:sz w:val="24"/>
                <w:szCs w:val="24"/>
              </w:rPr>
            </w:pPr>
            <w:r w:rsidRPr="003164E6">
              <w:rPr>
                <w:rFonts w:asciiTheme="minorHAnsi" w:hAnsiTheme="minorHAnsi" w:cstheme="minorHAnsi"/>
                <w:b/>
                <w:bCs/>
                <w:sz w:val="24"/>
                <w:szCs w:val="24"/>
              </w:rPr>
              <w:t>Value-Added Considerations</w:t>
            </w:r>
          </w:p>
          <w:p w14:paraId="17F9523D" w14:textId="77777777" w:rsidR="00F31E17" w:rsidRPr="003164E6" w:rsidRDefault="00F31E17" w:rsidP="00F31E17">
            <w:pPr>
              <w:numPr>
                <w:ilvl w:val="0"/>
                <w:numId w:val="41"/>
              </w:numPr>
              <w:ind w:hanging="306"/>
              <w:jc w:val="both"/>
              <w:rPr>
                <w:rFonts w:asciiTheme="minorHAnsi" w:hAnsiTheme="minorHAnsi" w:cstheme="minorHAnsi"/>
                <w:sz w:val="24"/>
                <w:szCs w:val="24"/>
              </w:rPr>
            </w:pPr>
            <w:r w:rsidRPr="003164E6">
              <w:rPr>
                <w:rFonts w:asciiTheme="minorHAnsi" w:hAnsiTheme="minorHAnsi" w:cstheme="minorHAnsi"/>
                <w:sz w:val="24"/>
                <w:szCs w:val="24"/>
              </w:rPr>
              <w:t>Experience advising on national-level financial sector reforms of comparable scale and complexity.</w:t>
            </w:r>
          </w:p>
          <w:p w14:paraId="52D49B6B" w14:textId="77777777" w:rsidR="00F31E17" w:rsidRPr="003164E6" w:rsidRDefault="00F31E17" w:rsidP="00F31E17">
            <w:pPr>
              <w:numPr>
                <w:ilvl w:val="0"/>
                <w:numId w:val="41"/>
              </w:numPr>
              <w:ind w:hanging="306"/>
              <w:jc w:val="both"/>
              <w:rPr>
                <w:rFonts w:asciiTheme="minorHAnsi" w:hAnsiTheme="minorHAnsi" w:cstheme="minorHAnsi"/>
                <w:sz w:val="24"/>
                <w:szCs w:val="24"/>
              </w:rPr>
            </w:pPr>
            <w:r w:rsidRPr="003164E6">
              <w:rPr>
                <w:rFonts w:asciiTheme="minorHAnsi" w:hAnsiTheme="minorHAnsi" w:cstheme="minorHAnsi"/>
                <w:sz w:val="24"/>
                <w:szCs w:val="24"/>
              </w:rPr>
              <w:t>Ability to integrate global best practices with local context.</w:t>
            </w:r>
          </w:p>
          <w:p w14:paraId="415B269F" w14:textId="77777777" w:rsidR="00F31E17" w:rsidRPr="003164E6" w:rsidRDefault="00F31E17" w:rsidP="00F31E17">
            <w:pPr>
              <w:numPr>
                <w:ilvl w:val="0"/>
                <w:numId w:val="41"/>
              </w:numPr>
              <w:ind w:hanging="306"/>
              <w:jc w:val="both"/>
              <w:rPr>
                <w:rFonts w:asciiTheme="minorHAnsi" w:hAnsiTheme="minorHAnsi" w:cstheme="minorHAnsi"/>
                <w:sz w:val="24"/>
                <w:szCs w:val="24"/>
              </w:rPr>
            </w:pPr>
            <w:r w:rsidRPr="003164E6">
              <w:rPr>
                <w:rFonts w:asciiTheme="minorHAnsi" w:hAnsiTheme="minorHAnsi" w:cstheme="minorHAnsi"/>
                <w:sz w:val="24"/>
                <w:szCs w:val="24"/>
              </w:rPr>
              <w:t>Strong reputation for integrity, professionalism, and delivery excellence.</w:t>
            </w:r>
          </w:p>
        </w:tc>
        <w:tc>
          <w:tcPr>
            <w:tcW w:w="1553" w:type="dxa"/>
          </w:tcPr>
          <w:p w14:paraId="60E577ED" w14:textId="77777777" w:rsidR="00F31E17" w:rsidRPr="003164E6" w:rsidRDefault="00F31E17" w:rsidP="00F31E17">
            <w:pPr>
              <w:rPr>
                <w:rFonts w:asciiTheme="minorHAnsi" w:hAnsiTheme="minorHAnsi" w:cstheme="minorHAnsi"/>
                <w:b/>
                <w:bCs/>
                <w:color w:val="000000" w:themeColor="text1"/>
                <w:sz w:val="24"/>
                <w:szCs w:val="24"/>
              </w:rPr>
            </w:pPr>
            <w:r w:rsidRPr="003164E6">
              <w:rPr>
                <w:rFonts w:asciiTheme="minorHAnsi" w:hAnsiTheme="minorHAnsi" w:cstheme="minorHAnsi"/>
                <w:b/>
                <w:bCs/>
                <w:color w:val="000000" w:themeColor="text1"/>
                <w:sz w:val="24"/>
                <w:szCs w:val="24"/>
              </w:rPr>
              <w:t>10 Points</w:t>
            </w:r>
          </w:p>
        </w:tc>
      </w:tr>
      <w:tr w:rsidR="00F31E17" w:rsidRPr="003164E6" w14:paraId="64FBBC8D" w14:textId="77777777" w:rsidTr="00BA2A0C">
        <w:trPr>
          <w:trHeight w:val="1178"/>
        </w:trPr>
        <w:tc>
          <w:tcPr>
            <w:tcW w:w="1904" w:type="dxa"/>
          </w:tcPr>
          <w:p w14:paraId="74AF0624" w14:textId="77777777" w:rsidR="00F31E17" w:rsidRPr="003164E6" w:rsidRDefault="00F31E17" w:rsidP="00F31E17">
            <w:pPr>
              <w:rPr>
                <w:rFonts w:asciiTheme="minorHAnsi" w:hAnsiTheme="minorHAnsi" w:cstheme="minorHAnsi"/>
                <w:b/>
                <w:bCs/>
                <w:sz w:val="24"/>
                <w:szCs w:val="24"/>
              </w:rPr>
            </w:pPr>
            <w:r w:rsidRPr="003164E6">
              <w:rPr>
                <w:rFonts w:asciiTheme="minorHAnsi" w:hAnsiTheme="minorHAnsi" w:cstheme="minorHAnsi"/>
                <w:b/>
                <w:bCs/>
                <w:sz w:val="24"/>
                <w:szCs w:val="24"/>
              </w:rPr>
              <w:t>Methodology and Approach</w:t>
            </w:r>
          </w:p>
        </w:tc>
        <w:tc>
          <w:tcPr>
            <w:tcW w:w="6668" w:type="dxa"/>
          </w:tcPr>
          <w:p w14:paraId="798B9BAB" w14:textId="77777777" w:rsidR="00F31E17" w:rsidRPr="003164E6" w:rsidRDefault="00F31E17" w:rsidP="00F31E17">
            <w:pPr>
              <w:numPr>
                <w:ilvl w:val="0"/>
                <w:numId w:val="45"/>
              </w:numPr>
              <w:spacing w:before="100" w:beforeAutospacing="1" w:after="100" w:afterAutospacing="1" w:line="276" w:lineRule="auto"/>
              <w:ind w:left="402"/>
              <w:contextualSpacing/>
              <w:jc w:val="both"/>
              <w:rPr>
                <w:rFonts w:asciiTheme="minorHAnsi" w:eastAsia="Calibri" w:hAnsiTheme="minorHAnsi" w:cstheme="minorHAnsi"/>
                <w:sz w:val="24"/>
                <w:szCs w:val="24"/>
              </w:rPr>
            </w:pPr>
            <w:r w:rsidRPr="003164E6">
              <w:rPr>
                <w:rFonts w:asciiTheme="minorHAnsi" w:eastAsia="Calibri" w:hAnsiTheme="minorHAnsi" w:cstheme="minorHAnsi"/>
                <w:sz w:val="24"/>
                <w:szCs w:val="24"/>
              </w:rPr>
              <w:t>Expert critique and/or suggestions to improve the proposed scope of work. (</w:t>
            </w:r>
            <w:r w:rsidRPr="003164E6">
              <w:rPr>
                <w:rFonts w:asciiTheme="minorHAnsi" w:eastAsia="Calibri" w:hAnsiTheme="minorHAnsi" w:cstheme="minorHAnsi"/>
                <w:b/>
                <w:bCs/>
                <w:sz w:val="24"/>
                <w:szCs w:val="24"/>
              </w:rPr>
              <w:t>5 points</w:t>
            </w:r>
            <w:r w:rsidRPr="003164E6">
              <w:rPr>
                <w:rFonts w:asciiTheme="minorHAnsi" w:eastAsia="Calibri" w:hAnsiTheme="minorHAnsi" w:cstheme="minorHAnsi"/>
                <w:sz w:val="24"/>
                <w:szCs w:val="24"/>
              </w:rPr>
              <w:t>)</w:t>
            </w:r>
          </w:p>
          <w:p w14:paraId="7BDFF46A" w14:textId="77777777" w:rsidR="00F31E17" w:rsidRPr="003164E6" w:rsidRDefault="00F31E17" w:rsidP="00F31E17">
            <w:pPr>
              <w:numPr>
                <w:ilvl w:val="0"/>
                <w:numId w:val="45"/>
              </w:numPr>
              <w:spacing w:before="100" w:beforeAutospacing="1" w:after="100" w:afterAutospacing="1" w:line="276" w:lineRule="auto"/>
              <w:ind w:left="402"/>
              <w:contextualSpacing/>
              <w:jc w:val="both"/>
              <w:rPr>
                <w:rFonts w:asciiTheme="minorHAnsi" w:eastAsia="Calibri" w:hAnsiTheme="minorHAnsi" w:cstheme="minorHAnsi"/>
                <w:sz w:val="24"/>
                <w:szCs w:val="24"/>
              </w:rPr>
            </w:pPr>
            <w:r w:rsidRPr="003164E6">
              <w:rPr>
                <w:rFonts w:asciiTheme="minorHAnsi" w:eastAsia="Calibri" w:hAnsiTheme="minorHAnsi" w:cstheme="minorHAnsi"/>
                <w:sz w:val="24"/>
                <w:szCs w:val="24"/>
              </w:rPr>
              <w:t>Adequacy, clarity and quality of the proposed technical approach and methodology (</w:t>
            </w:r>
            <w:r w:rsidRPr="003164E6">
              <w:rPr>
                <w:rFonts w:asciiTheme="minorHAnsi" w:eastAsia="Calibri" w:hAnsiTheme="minorHAnsi" w:cstheme="minorHAnsi"/>
                <w:b/>
                <w:bCs/>
                <w:sz w:val="24"/>
                <w:szCs w:val="24"/>
              </w:rPr>
              <w:t>20 points</w:t>
            </w:r>
            <w:r w:rsidRPr="003164E6">
              <w:rPr>
                <w:rFonts w:asciiTheme="minorHAnsi" w:eastAsia="Calibri" w:hAnsiTheme="minorHAnsi" w:cstheme="minorHAnsi"/>
                <w:sz w:val="24"/>
                <w:szCs w:val="24"/>
              </w:rPr>
              <w:t>)</w:t>
            </w:r>
          </w:p>
        </w:tc>
        <w:tc>
          <w:tcPr>
            <w:tcW w:w="1553" w:type="dxa"/>
          </w:tcPr>
          <w:p w14:paraId="59B08C1B" w14:textId="77777777" w:rsidR="00F31E17" w:rsidRPr="003164E6" w:rsidRDefault="00F31E17" w:rsidP="00F31E17">
            <w:pPr>
              <w:rPr>
                <w:rFonts w:asciiTheme="minorHAnsi" w:hAnsiTheme="minorHAnsi" w:cstheme="minorHAnsi"/>
                <w:b/>
                <w:bCs/>
                <w:color w:val="000000" w:themeColor="text1"/>
                <w:sz w:val="24"/>
                <w:szCs w:val="24"/>
              </w:rPr>
            </w:pPr>
            <w:r w:rsidRPr="003164E6">
              <w:rPr>
                <w:rFonts w:asciiTheme="minorHAnsi" w:hAnsiTheme="minorHAnsi" w:cstheme="minorHAnsi"/>
                <w:b/>
                <w:bCs/>
                <w:color w:val="000000" w:themeColor="text1"/>
                <w:sz w:val="24"/>
                <w:szCs w:val="24"/>
              </w:rPr>
              <w:t>25 points</w:t>
            </w:r>
          </w:p>
        </w:tc>
      </w:tr>
      <w:tr w:rsidR="00F31E17" w:rsidRPr="003164E6" w14:paraId="31CDFC21" w14:textId="77777777" w:rsidTr="00BA2A0C">
        <w:trPr>
          <w:trHeight w:val="48"/>
        </w:trPr>
        <w:tc>
          <w:tcPr>
            <w:tcW w:w="1904" w:type="dxa"/>
            <w:shd w:val="clear" w:color="auto" w:fill="F2F2F2" w:themeFill="background1" w:themeFillShade="F2"/>
            <w:hideMark/>
          </w:tcPr>
          <w:p w14:paraId="287D57C6" w14:textId="77777777" w:rsidR="00F31E17" w:rsidRPr="003164E6" w:rsidRDefault="00F31E17" w:rsidP="00F31E17">
            <w:pPr>
              <w:rPr>
                <w:rFonts w:asciiTheme="minorHAnsi" w:hAnsiTheme="minorHAnsi" w:cstheme="minorHAnsi"/>
                <w:b/>
                <w:bCs/>
                <w:sz w:val="24"/>
                <w:szCs w:val="24"/>
              </w:rPr>
            </w:pPr>
            <w:r w:rsidRPr="003164E6">
              <w:rPr>
                <w:rFonts w:asciiTheme="minorHAnsi" w:hAnsiTheme="minorHAnsi" w:cstheme="minorHAnsi"/>
                <w:b/>
                <w:bCs/>
                <w:sz w:val="24"/>
                <w:szCs w:val="24"/>
              </w:rPr>
              <w:t>Sub-Total (Technical)</w:t>
            </w:r>
          </w:p>
        </w:tc>
        <w:tc>
          <w:tcPr>
            <w:tcW w:w="6668" w:type="dxa"/>
            <w:shd w:val="clear" w:color="auto" w:fill="F2F2F2" w:themeFill="background1" w:themeFillShade="F2"/>
            <w:hideMark/>
          </w:tcPr>
          <w:p w14:paraId="6B9D05A4" w14:textId="77777777" w:rsidR="00F31E17" w:rsidRPr="003164E6" w:rsidRDefault="00F31E17" w:rsidP="00F31E17">
            <w:pPr>
              <w:rPr>
                <w:rFonts w:asciiTheme="minorHAnsi" w:hAnsiTheme="minorHAnsi" w:cstheme="minorHAnsi"/>
                <w:sz w:val="24"/>
                <w:szCs w:val="24"/>
              </w:rPr>
            </w:pPr>
            <w:r w:rsidRPr="003164E6">
              <w:rPr>
                <w:rFonts w:asciiTheme="minorHAnsi" w:hAnsiTheme="minorHAnsi" w:cstheme="minorHAnsi"/>
                <w:sz w:val="24"/>
                <w:szCs w:val="24"/>
              </w:rPr>
              <w:t> </w:t>
            </w:r>
          </w:p>
        </w:tc>
        <w:tc>
          <w:tcPr>
            <w:tcW w:w="1553" w:type="dxa"/>
            <w:shd w:val="clear" w:color="auto" w:fill="F2F2F2" w:themeFill="background1" w:themeFillShade="F2"/>
            <w:hideMark/>
          </w:tcPr>
          <w:p w14:paraId="01EE660F" w14:textId="77777777" w:rsidR="00F31E17" w:rsidRPr="003164E6" w:rsidRDefault="00F31E17" w:rsidP="00F31E17">
            <w:pPr>
              <w:rPr>
                <w:rFonts w:asciiTheme="minorHAnsi" w:hAnsiTheme="minorHAnsi" w:cstheme="minorHAnsi"/>
                <w:b/>
                <w:bCs/>
                <w:sz w:val="24"/>
                <w:szCs w:val="24"/>
              </w:rPr>
            </w:pPr>
            <w:r w:rsidRPr="003164E6">
              <w:rPr>
                <w:rFonts w:asciiTheme="minorHAnsi" w:hAnsiTheme="minorHAnsi" w:cstheme="minorHAnsi"/>
                <w:b/>
                <w:bCs/>
                <w:sz w:val="24"/>
                <w:szCs w:val="24"/>
              </w:rPr>
              <w:t>90 points</w:t>
            </w:r>
          </w:p>
        </w:tc>
      </w:tr>
      <w:tr w:rsidR="00F31E17" w:rsidRPr="003164E6" w14:paraId="0E3D9002" w14:textId="77777777" w:rsidTr="00BA2A0C">
        <w:trPr>
          <w:trHeight w:val="48"/>
        </w:trPr>
        <w:tc>
          <w:tcPr>
            <w:tcW w:w="1904" w:type="dxa"/>
            <w:hideMark/>
          </w:tcPr>
          <w:p w14:paraId="464E5E0C" w14:textId="77777777" w:rsidR="00F31E17" w:rsidRPr="003164E6" w:rsidRDefault="00F31E17" w:rsidP="00F31E17">
            <w:pPr>
              <w:rPr>
                <w:rFonts w:asciiTheme="minorHAnsi" w:hAnsiTheme="minorHAnsi" w:cstheme="minorHAnsi"/>
                <w:b/>
                <w:bCs/>
                <w:sz w:val="24"/>
                <w:szCs w:val="24"/>
              </w:rPr>
            </w:pPr>
            <w:r w:rsidRPr="003164E6">
              <w:rPr>
                <w:rFonts w:asciiTheme="minorHAnsi" w:hAnsiTheme="minorHAnsi" w:cstheme="minorHAnsi"/>
                <w:b/>
                <w:bCs/>
                <w:sz w:val="24"/>
                <w:szCs w:val="24"/>
              </w:rPr>
              <w:t>Financial Proposal</w:t>
            </w:r>
          </w:p>
        </w:tc>
        <w:tc>
          <w:tcPr>
            <w:tcW w:w="6668" w:type="dxa"/>
            <w:hideMark/>
          </w:tcPr>
          <w:p w14:paraId="477ADDF5" w14:textId="77777777" w:rsidR="00F31E17" w:rsidRPr="003164E6" w:rsidRDefault="00F31E17" w:rsidP="00F31E17">
            <w:pPr>
              <w:jc w:val="both"/>
              <w:rPr>
                <w:rFonts w:asciiTheme="minorHAnsi" w:hAnsiTheme="minorHAnsi" w:cstheme="minorHAnsi"/>
                <w:sz w:val="24"/>
                <w:szCs w:val="24"/>
                <w:highlight w:val="yellow"/>
              </w:rPr>
            </w:pPr>
            <w:r w:rsidRPr="003164E6">
              <w:rPr>
                <w:rFonts w:asciiTheme="minorHAnsi" w:hAnsiTheme="minorHAnsi" w:cstheme="minorHAnsi"/>
                <w:sz w:val="24"/>
                <w:szCs w:val="24"/>
              </w:rPr>
              <w:t>Value for money based on fee rates, level of effort, and total costs of the assignment.</w:t>
            </w:r>
          </w:p>
        </w:tc>
        <w:tc>
          <w:tcPr>
            <w:tcW w:w="1553" w:type="dxa"/>
            <w:hideMark/>
          </w:tcPr>
          <w:p w14:paraId="4FA1D38C" w14:textId="77777777" w:rsidR="00F31E17" w:rsidRPr="003164E6" w:rsidRDefault="00F31E17" w:rsidP="00F31E17">
            <w:pPr>
              <w:rPr>
                <w:rFonts w:asciiTheme="minorHAnsi" w:hAnsiTheme="minorHAnsi" w:cstheme="minorHAnsi"/>
                <w:b/>
                <w:bCs/>
                <w:sz w:val="24"/>
                <w:szCs w:val="24"/>
                <w:highlight w:val="yellow"/>
              </w:rPr>
            </w:pPr>
            <w:r w:rsidRPr="003164E6">
              <w:rPr>
                <w:rFonts w:asciiTheme="minorHAnsi" w:hAnsiTheme="minorHAnsi" w:cstheme="minorHAnsi"/>
                <w:b/>
                <w:bCs/>
                <w:sz w:val="24"/>
                <w:szCs w:val="24"/>
              </w:rPr>
              <w:t>10 points</w:t>
            </w:r>
          </w:p>
        </w:tc>
      </w:tr>
      <w:tr w:rsidR="00F31E17" w:rsidRPr="003164E6" w14:paraId="196F4DE9" w14:textId="77777777" w:rsidTr="00BA2A0C">
        <w:trPr>
          <w:trHeight w:val="48"/>
        </w:trPr>
        <w:tc>
          <w:tcPr>
            <w:tcW w:w="1904" w:type="dxa"/>
            <w:shd w:val="clear" w:color="auto" w:fill="F2F2F2" w:themeFill="background1" w:themeFillShade="F2"/>
            <w:hideMark/>
          </w:tcPr>
          <w:p w14:paraId="6ACA50A6" w14:textId="77777777" w:rsidR="00F31E17" w:rsidRPr="003164E6" w:rsidRDefault="00F31E17" w:rsidP="00F31E17">
            <w:pPr>
              <w:rPr>
                <w:rFonts w:asciiTheme="minorHAnsi" w:hAnsiTheme="minorHAnsi" w:cstheme="minorHAnsi"/>
                <w:b/>
                <w:bCs/>
                <w:sz w:val="24"/>
                <w:szCs w:val="24"/>
              </w:rPr>
            </w:pPr>
            <w:r w:rsidRPr="003164E6">
              <w:rPr>
                <w:rFonts w:asciiTheme="minorHAnsi" w:hAnsiTheme="minorHAnsi" w:cstheme="minorHAnsi"/>
                <w:b/>
                <w:bCs/>
                <w:sz w:val="24"/>
                <w:szCs w:val="24"/>
              </w:rPr>
              <w:t>Total</w:t>
            </w:r>
          </w:p>
        </w:tc>
        <w:tc>
          <w:tcPr>
            <w:tcW w:w="6668" w:type="dxa"/>
            <w:shd w:val="clear" w:color="auto" w:fill="F2F2F2" w:themeFill="background1" w:themeFillShade="F2"/>
            <w:hideMark/>
          </w:tcPr>
          <w:p w14:paraId="6E84EBC9" w14:textId="77777777" w:rsidR="00F31E17" w:rsidRPr="003164E6" w:rsidRDefault="00F31E17" w:rsidP="00F31E17">
            <w:pPr>
              <w:rPr>
                <w:rFonts w:asciiTheme="minorHAnsi" w:hAnsiTheme="minorHAnsi" w:cstheme="minorHAnsi"/>
                <w:sz w:val="24"/>
                <w:szCs w:val="24"/>
              </w:rPr>
            </w:pPr>
            <w:r w:rsidRPr="003164E6">
              <w:rPr>
                <w:rFonts w:asciiTheme="minorHAnsi" w:hAnsiTheme="minorHAnsi" w:cstheme="minorHAnsi"/>
                <w:sz w:val="24"/>
                <w:szCs w:val="24"/>
              </w:rPr>
              <w:t> </w:t>
            </w:r>
          </w:p>
        </w:tc>
        <w:tc>
          <w:tcPr>
            <w:tcW w:w="1553" w:type="dxa"/>
            <w:shd w:val="clear" w:color="auto" w:fill="F2F2F2" w:themeFill="background1" w:themeFillShade="F2"/>
            <w:hideMark/>
          </w:tcPr>
          <w:p w14:paraId="7C56650B" w14:textId="77777777" w:rsidR="00F31E17" w:rsidRPr="003164E6" w:rsidRDefault="00F31E17" w:rsidP="00F31E17">
            <w:pPr>
              <w:rPr>
                <w:rFonts w:asciiTheme="minorHAnsi" w:hAnsiTheme="minorHAnsi" w:cstheme="minorHAnsi"/>
                <w:b/>
                <w:bCs/>
                <w:sz w:val="24"/>
                <w:szCs w:val="24"/>
              </w:rPr>
            </w:pPr>
            <w:r w:rsidRPr="003164E6">
              <w:rPr>
                <w:rFonts w:asciiTheme="minorHAnsi" w:hAnsiTheme="minorHAnsi" w:cstheme="minorHAnsi"/>
                <w:b/>
                <w:bCs/>
                <w:sz w:val="24"/>
                <w:szCs w:val="24"/>
              </w:rPr>
              <w:t>100 points</w:t>
            </w:r>
          </w:p>
        </w:tc>
      </w:tr>
    </w:tbl>
    <w:p w14:paraId="044AC330" w14:textId="77777777" w:rsidR="004A3952" w:rsidRPr="003164E6" w:rsidRDefault="004A3952" w:rsidP="00E8368E">
      <w:pPr>
        <w:overflowPunct w:val="0"/>
        <w:autoSpaceDE w:val="0"/>
        <w:autoSpaceDN w:val="0"/>
        <w:adjustRightInd w:val="0"/>
        <w:jc w:val="both"/>
        <w:textAlignment w:val="baseline"/>
        <w:rPr>
          <w:rFonts w:eastAsia="Times New Roman" w:cstheme="minorHAnsi"/>
          <w:kern w:val="0"/>
          <w:lang w:eastAsia="en-GB"/>
          <w14:ligatures w14:val="none"/>
        </w:rPr>
      </w:pPr>
    </w:p>
    <w:p w14:paraId="4A149594"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u w:val="single"/>
          <w:lang w:eastAsia="en-GB"/>
          <w14:ligatures w14:val="none"/>
        </w:rPr>
        <w:t>Minimum technical score:</w:t>
      </w:r>
      <w:r w:rsidRPr="003164E6">
        <w:rPr>
          <w:rFonts w:eastAsia="Times New Roman" w:cstheme="minorHAnsi"/>
          <w:kern w:val="0"/>
          <w:lang w:eastAsia="en-GB"/>
          <w14:ligatures w14:val="none"/>
        </w:rPr>
        <w:t xml:space="preserve"> The mark required to pass the technical evaluation is 70% of the Technical Score.</w:t>
      </w:r>
    </w:p>
    <w:p w14:paraId="12BB1D38"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u w:val="single"/>
          <w:lang w:eastAsia="en-GB"/>
          <w14:ligatures w14:val="none"/>
        </w:rPr>
      </w:pPr>
    </w:p>
    <w:p w14:paraId="2F5CA7A4"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u w:val="single"/>
          <w:lang w:eastAsia="en-GB"/>
          <w14:ligatures w14:val="none"/>
        </w:rPr>
        <w:t>Financial Criteria</w:t>
      </w:r>
      <w:r w:rsidRPr="003164E6">
        <w:rPr>
          <w:rFonts w:eastAsia="Times New Roman" w:cstheme="minorHAnsi"/>
          <w:kern w:val="0"/>
          <w:lang w:eastAsia="en-GB"/>
          <w14:ligatures w14:val="none"/>
        </w:rPr>
        <w:t xml:space="preserve">: </w:t>
      </w:r>
    </w:p>
    <w:p w14:paraId="1097FE32" w14:textId="77777777" w:rsidR="00E8368E" w:rsidRPr="003164E6" w:rsidRDefault="00E8368E" w:rsidP="00E8368E">
      <w:pPr>
        <w:widowControl w:val="0"/>
        <w:kinsoku w:val="0"/>
        <w:overflowPunct w:val="0"/>
        <w:autoSpaceDE w:val="0"/>
        <w:autoSpaceDN w:val="0"/>
        <w:adjustRightInd w:val="0"/>
        <w:ind w:right="118"/>
        <w:jc w:val="both"/>
        <w:rPr>
          <w:rFonts w:eastAsia="Times New Roman" w:cstheme="minorHAnsi"/>
          <w:kern w:val="0"/>
          <w:lang w:eastAsia="en-GB"/>
          <w14:ligatures w14:val="none"/>
        </w:rPr>
      </w:pPr>
      <w:r w:rsidRPr="003164E6">
        <w:rPr>
          <w:rFonts w:eastAsia="Times New Roman" w:cstheme="minorHAnsi"/>
          <w:kern w:val="0"/>
          <w:lang w:eastAsia="en-GB"/>
          <w14:ligatures w14:val="none"/>
        </w:rPr>
        <w:t>Pricing information should not appear in any other section of the proposal other than the financial proposal.</w:t>
      </w:r>
    </w:p>
    <w:p w14:paraId="31FF7FCF" w14:textId="77777777" w:rsidR="00E8368E" w:rsidRPr="003164E6" w:rsidRDefault="00E8368E" w:rsidP="00E8368E">
      <w:pPr>
        <w:widowControl w:val="0"/>
        <w:kinsoku w:val="0"/>
        <w:overflowPunct w:val="0"/>
        <w:autoSpaceDE w:val="0"/>
        <w:autoSpaceDN w:val="0"/>
        <w:adjustRightInd w:val="0"/>
        <w:ind w:right="118"/>
        <w:jc w:val="both"/>
        <w:rPr>
          <w:rFonts w:eastAsia="Times New Roman" w:cstheme="minorHAnsi"/>
          <w:kern w:val="0"/>
          <w:lang w:eastAsia="en-ZA"/>
          <w14:ligatures w14:val="none"/>
        </w:rPr>
      </w:pPr>
    </w:p>
    <w:p w14:paraId="31D6F228" w14:textId="668069F1" w:rsidR="00E8368E" w:rsidRPr="003164E6" w:rsidRDefault="00E8368E" w:rsidP="00E8368E">
      <w:pPr>
        <w:overflowPunct w:val="0"/>
        <w:autoSpaceDE w:val="0"/>
        <w:autoSpaceDN w:val="0"/>
        <w:adjustRightInd w:val="0"/>
        <w:ind w:right="-43"/>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 xml:space="preserve">Financial scores shall be determined by awarding a maximum of </w:t>
      </w:r>
      <w:r w:rsidR="00C0051E">
        <w:rPr>
          <w:rFonts w:eastAsia="Times New Roman" w:cstheme="minorHAnsi"/>
          <w:kern w:val="0"/>
          <w:lang w:eastAsia="en-GB"/>
          <w14:ligatures w14:val="none"/>
        </w:rPr>
        <w:t>1</w:t>
      </w:r>
      <w:r w:rsidRPr="003164E6">
        <w:rPr>
          <w:rFonts w:eastAsia="Times New Roman" w:cstheme="minorHAnsi"/>
          <w:kern w:val="0"/>
          <w:lang w:eastAsia="en-GB"/>
          <w14:ligatures w14:val="none"/>
        </w:rPr>
        <w:t>0 points to the lowest priced proposal that has passed the minim</w:t>
      </w:r>
      <w:r w:rsidR="004A3952" w:rsidRPr="003164E6">
        <w:rPr>
          <w:rFonts w:eastAsia="Times New Roman" w:cstheme="minorHAnsi"/>
          <w:kern w:val="0"/>
          <w:lang w:eastAsia="en-GB"/>
          <w14:ligatures w14:val="none"/>
        </w:rPr>
        <w:t>um</w:t>
      </w:r>
      <w:r w:rsidRPr="003164E6">
        <w:rPr>
          <w:rFonts w:eastAsia="Times New Roman" w:cstheme="minorHAnsi"/>
          <w:kern w:val="0"/>
          <w:lang w:eastAsia="en-GB"/>
          <w14:ligatures w14:val="none"/>
        </w:rPr>
        <w:t xml:space="preserve"> technical score and giving all other proposals a score which is proportionate to this. </w:t>
      </w:r>
    </w:p>
    <w:p w14:paraId="1E14A6B9" w14:textId="77777777" w:rsidR="00E8368E" w:rsidRPr="003164E6" w:rsidRDefault="00E8368E" w:rsidP="00E8368E">
      <w:pPr>
        <w:overflowPunct w:val="0"/>
        <w:autoSpaceDE w:val="0"/>
        <w:autoSpaceDN w:val="0"/>
        <w:adjustRightInd w:val="0"/>
        <w:ind w:right="-43"/>
        <w:jc w:val="both"/>
        <w:textAlignment w:val="baseline"/>
        <w:rPr>
          <w:rFonts w:eastAsia="Times New Roman" w:cstheme="minorHAnsi"/>
          <w:kern w:val="0"/>
          <w:lang w:eastAsia="en-GB"/>
          <w14:ligatures w14:val="none"/>
        </w:rPr>
      </w:pPr>
    </w:p>
    <w:p w14:paraId="194CD7E8" w14:textId="62EF1715"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u w:val="single"/>
          <w:lang w:eastAsia="en-GB"/>
          <w14:ligatures w14:val="none"/>
        </w:rPr>
        <w:t xml:space="preserve">Total scores: </w:t>
      </w:r>
      <w:r w:rsidRPr="003164E6">
        <w:rPr>
          <w:rFonts w:eastAsia="Times New Roman" w:cstheme="minorHAnsi"/>
          <w:kern w:val="0"/>
          <w:lang w:eastAsia="en-GB"/>
          <w14:ligatures w14:val="none"/>
        </w:rPr>
        <w:t xml:space="preserve">Total scores shall be determined using a weighting of </w:t>
      </w:r>
      <w:r w:rsidR="00C0051E">
        <w:rPr>
          <w:rFonts w:eastAsia="Times New Roman" w:cstheme="minorHAnsi"/>
          <w:kern w:val="0"/>
          <w:lang w:eastAsia="en-GB"/>
          <w14:ligatures w14:val="none"/>
        </w:rPr>
        <w:t>9</w:t>
      </w:r>
      <w:r w:rsidRPr="003164E6">
        <w:rPr>
          <w:rFonts w:eastAsia="Times New Roman" w:cstheme="minorHAnsi"/>
          <w:kern w:val="0"/>
          <w:lang w:eastAsia="en-GB"/>
          <w14:ligatures w14:val="none"/>
        </w:rPr>
        <w:t xml:space="preserve">0% for technical proposals and a weighting of </w:t>
      </w:r>
      <w:r w:rsidR="0073690C">
        <w:rPr>
          <w:rFonts w:eastAsia="Times New Roman" w:cstheme="minorHAnsi"/>
          <w:kern w:val="0"/>
          <w:lang w:eastAsia="en-GB"/>
          <w14:ligatures w14:val="none"/>
        </w:rPr>
        <w:t>1</w:t>
      </w:r>
      <w:r w:rsidRPr="003164E6">
        <w:rPr>
          <w:rFonts w:eastAsia="Times New Roman" w:cstheme="minorHAnsi"/>
          <w:kern w:val="0"/>
          <w:lang w:eastAsia="en-GB"/>
          <w14:ligatures w14:val="none"/>
        </w:rPr>
        <w:t xml:space="preserve">0% for financial proposals. </w:t>
      </w:r>
    </w:p>
    <w:p w14:paraId="3403AACF"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p>
    <w:p w14:paraId="0BBCA4A3" w14:textId="45726343" w:rsidR="00E8368E" w:rsidRPr="003164E6" w:rsidRDefault="00E8368E" w:rsidP="00E8368E">
      <w:pPr>
        <w:tabs>
          <w:tab w:val="left" w:pos="851"/>
        </w:tabs>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u w:val="single"/>
          <w:lang w:eastAsia="en-GB"/>
          <w14:ligatures w14:val="none"/>
        </w:rPr>
        <w:t>Currency</w:t>
      </w:r>
      <w:r w:rsidRPr="003164E6">
        <w:rPr>
          <w:rFonts w:eastAsia="Times New Roman" w:cstheme="minorHAnsi"/>
          <w:kern w:val="0"/>
          <w:lang w:eastAsia="en-GB"/>
          <w14:ligatures w14:val="none"/>
        </w:rPr>
        <w:t xml:space="preserve">: Proposals should be priced in </w:t>
      </w:r>
      <w:r w:rsidRPr="003164E6">
        <w:rPr>
          <w:rFonts w:eastAsia="Times New Roman" w:cstheme="minorHAnsi"/>
          <w:b/>
          <w:kern w:val="0"/>
          <w:lang w:eastAsia="en-GB"/>
          <w14:ligatures w14:val="none"/>
        </w:rPr>
        <w:t>Rwanda Francs</w:t>
      </w:r>
      <w:r w:rsidRPr="003164E6">
        <w:rPr>
          <w:rFonts w:eastAsia="Times New Roman" w:cstheme="minorHAnsi"/>
          <w:kern w:val="0"/>
          <w:lang w:eastAsia="en-GB"/>
          <w14:ligatures w14:val="none"/>
        </w:rPr>
        <w:t xml:space="preserve"> for local </w:t>
      </w:r>
      <w:r w:rsidR="003E360C" w:rsidRPr="003164E6">
        <w:rPr>
          <w:rFonts w:eastAsia="Times New Roman" w:cstheme="minorHAnsi"/>
          <w:kern w:val="0"/>
          <w:lang w:eastAsia="en-GB"/>
          <w14:ligatures w14:val="none"/>
        </w:rPr>
        <w:t>consultants</w:t>
      </w:r>
      <w:r w:rsidRPr="003164E6">
        <w:rPr>
          <w:rFonts w:eastAsia="Times New Roman" w:cstheme="minorHAnsi"/>
          <w:kern w:val="0"/>
          <w:lang w:eastAsia="en-GB"/>
          <w14:ligatures w14:val="none"/>
        </w:rPr>
        <w:t xml:space="preserve"> and </w:t>
      </w:r>
      <w:r w:rsidRPr="003164E6">
        <w:rPr>
          <w:rFonts w:eastAsia="Times New Roman" w:cstheme="minorHAnsi"/>
          <w:b/>
          <w:bCs/>
          <w:kern w:val="0"/>
          <w:lang w:eastAsia="en-GB"/>
          <w14:ligatures w14:val="none"/>
        </w:rPr>
        <w:t>US Dollars</w:t>
      </w:r>
      <w:r w:rsidRPr="003164E6">
        <w:rPr>
          <w:rFonts w:eastAsia="Times New Roman" w:cstheme="minorHAnsi"/>
          <w:kern w:val="0"/>
          <w:lang w:eastAsia="en-GB"/>
          <w14:ligatures w14:val="none"/>
        </w:rPr>
        <w:t xml:space="preserve"> for foreign</w:t>
      </w:r>
      <w:r w:rsidR="003E360C" w:rsidRPr="003164E6">
        <w:rPr>
          <w:rFonts w:eastAsia="Times New Roman" w:cstheme="minorHAnsi"/>
          <w:kern w:val="0"/>
          <w:lang w:eastAsia="en-GB"/>
          <w14:ligatures w14:val="none"/>
        </w:rPr>
        <w:t xml:space="preserve"> consultants</w:t>
      </w:r>
      <w:r w:rsidRPr="003164E6">
        <w:rPr>
          <w:rFonts w:eastAsia="Times New Roman" w:cstheme="minorHAnsi"/>
          <w:kern w:val="0"/>
          <w:lang w:eastAsia="en-GB"/>
          <w14:ligatures w14:val="none"/>
        </w:rPr>
        <w:t xml:space="preserve">. </w:t>
      </w:r>
    </w:p>
    <w:p w14:paraId="27BCDC2D" w14:textId="77777777" w:rsidR="004A3952" w:rsidRPr="003164E6" w:rsidRDefault="004A3952" w:rsidP="00E8368E">
      <w:pPr>
        <w:tabs>
          <w:tab w:val="left" w:pos="851"/>
        </w:tabs>
        <w:overflowPunct w:val="0"/>
        <w:autoSpaceDE w:val="0"/>
        <w:autoSpaceDN w:val="0"/>
        <w:adjustRightInd w:val="0"/>
        <w:jc w:val="both"/>
        <w:textAlignment w:val="baseline"/>
        <w:rPr>
          <w:rFonts w:eastAsia="Times New Roman" w:cstheme="minorHAnsi"/>
          <w:kern w:val="0"/>
          <w:lang w:eastAsia="en-GB"/>
          <w14:ligatures w14:val="none"/>
        </w:rPr>
      </w:pPr>
    </w:p>
    <w:p w14:paraId="5F04C818" w14:textId="410E2DE4"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u w:val="single"/>
          <w:lang w:eastAsia="en-GB"/>
          <w14:ligatures w14:val="none"/>
        </w:rPr>
        <w:t>Best Evaluated Bid</w:t>
      </w:r>
      <w:r w:rsidRPr="003164E6">
        <w:rPr>
          <w:rFonts w:eastAsia="Times New Roman" w:cstheme="minorHAnsi"/>
          <w:kern w:val="0"/>
          <w:lang w:eastAsia="en-GB"/>
          <w14:ligatures w14:val="none"/>
        </w:rPr>
        <w:t>: The best evaluated bid shall be the</w:t>
      </w:r>
      <w:r w:rsidR="0015314B" w:rsidRPr="003164E6">
        <w:rPr>
          <w:rFonts w:eastAsia="Times New Roman" w:cstheme="minorHAnsi"/>
          <w:kern w:val="0"/>
          <w:lang w:eastAsia="en-GB"/>
          <w14:ligatures w14:val="none"/>
        </w:rPr>
        <w:t xml:space="preserve"> consultant</w:t>
      </w:r>
      <w:r w:rsidRPr="003164E6">
        <w:rPr>
          <w:rFonts w:eastAsia="Times New Roman" w:cstheme="minorHAnsi"/>
          <w:kern w:val="0"/>
          <w:lang w:eastAsia="en-GB"/>
          <w14:ligatures w14:val="none"/>
        </w:rPr>
        <w:t xml:space="preserve"> with the highest combined score and shall be recommended for award of contract. </w:t>
      </w:r>
    </w:p>
    <w:p w14:paraId="557D3A7A"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p>
    <w:p w14:paraId="40393A87"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u w:val="single"/>
          <w:lang w:eastAsia="en-GB"/>
          <w14:ligatures w14:val="none"/>
        </w:rPr>
        <w:t>Right to Reject</w:t>
      </w:r>
      <w:r w:rsidRPr="003164E6">
        <w:rPr>
          <w:rFonts w:eastAsia="Times New Roman" w:cstheme="minorHAnsi"/>
          <w:kern w:val="0"/>
          <w:lang w:eastAsia="en-GB"/>
          <w14:ligatures w14:val="none"/>
        </w:rPr>
        <w:t>: AFR</w:t>
      </w:r>
      <w:r w:rsidRPr="003164E6" w:rsidDel="00F061CF">
        <w:rPr>
          <w:rFonts w:eastAsia="Times New Roman" w:cstheme="minorHAnsi"/>
          <w:kern w:val="0"/>
          <w:lang w:eastAsia="en-GB"/>
          <w14:ligatures w14:val="none"/>
        </w:rPr>
        <w:t xml:space="preserve"> </w:t>
      </w:r>
      <w:r w:rsidRPr="003164E6">
        <w:rPr>
          <w:rFonts w:eastAsia="Times New Roman" w:cstheme="minorHAnsi"/>
          <w:kern w:val="0"/>
          <w:lang w:eastAsia="en-GB"/>
          <w14:ligatures w14:val="none"/>
        </w:rPr>
        <w:t xml:space="preserve">reserves the right to accept or reject any proposal or to cancel the procurement process and reject all proposals at any time prior to contract signature and issue by AFR, without incurring any liability to Consultants. </w:t>
      </w:r>
    </w:p>
    <w:p w14:paraId="6E872F92"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p>
    <w:p w14:paraId="5338EEC5"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lastRenderedPageBreak/>
        <w:t>AFR reserves the right, at its sole discretion, to reject all proposals received and seek fresh proposals, to negotiate further with one or more of the bidders, to defer the award of a contract or to cancel the competition and make no contract award, if appropriate.</w:t>
      </w:r>
    </w:p>
    <w:p w14:paraId="1FA4F50B" w14:textId="77777777" w:rsidR="004A3952" w:rsidRPr="003164E6" w:rsidRDefault="00E8368E" w:rsidP="00E8368E">
      <w:pPr>
        <w:rPr>
          <w:rFonts w:eastAsia="Times New Roman" w:cstheme="minorHAnsi"/>
          <w:kern w:val="0"/>
          <w:lang w:eastAsia="en-GB"/>
          <w14:ligatures w14:val="none"/>
        </w:rPr>
      </w:pPr>
      <w:r w:rsidRPr="003164E6">
        <w:rPr>
          <w:rFonts w:eastAsia="Times New Roman" w:cstheme="minorHAnsi"/>
          <w:kern w:val="0"/>
          <w:lang w:eastAsia="en-GB"/>
          <w14:ligatures w14:val="none"/>
        </w:rPr>
        <w:br w:type="page"/>
      </w:r>
      <w:bookmarkStart w:id="9" w:name="_Toc488412041"/>
    </w:p>
    <w:p w14:paraId="7E7D53C7" w14:textId="77777777" w:rsidR="004A3952" w:rsidRPr="003164E6" w:rsidRDefault="004A3952" w:rsidP="00E8368E">
      <w:pPr>
        <w:rPr>
          <w:rFonts w:eastAsia="Times New Roman" w:cstheme="minorHAnsi"/>
          <w:kern w:val="0"/>
          <w:lang w:eastAsia="en-GB"/>
          <w14:ligatures w14:val="none"/>
        </w:rPr>
      </w:pPr>
    </w:p>
    <w:p w14:paraId="1978C406" w14:textId="77777777" w:rsidR="004A3952" w:rsidRPr="003164E6" w:rsidRDefault="004A3952" w:rsidP="00E8368E">
      <w:pPr>
        <w:rPr>
          <w:rFonts w:eastAsia="Times New Roman" w:cstheme="minorHAnsi"/>
          <w:kern w:val="0"/>
          <w:lang w:eastAsia="en-GB"/>
          <w14:ligatures w14:val="none"/>
        </w:rPr>
      </w:pPr>
    </w:p>
    <w:p w14:paraId="4A2CE9C9" w14:textId="2903FFCA" w:rsidR="00E8368E" w:rsidRPr="003164E6" w:rsidRDefault="00E8368E" w:rsidP="00E8368E">
      <w:pPr>
        <w:rPr>
          <w:rFonts w:eastAsia="Times New Roman" w:cstheme="minorHAnsi"/>
          <w:b/>
          <w:kern w:val="32"/>
          <w:lang w:eastAsia="x-none"/>
          <w14:ligatures w14:val="none"/>
        </w:rPr>
      </w:pPr>
      <w:r w:rsidRPr="003164E6">
        <w:rPr>
          <w:rFonts w:eastAsia="Times New Roman" w:cstheme="minorHAnsi"/>
          <w:b/>
          <w:kern w:val="32"/>
          <w:lang w:eastAsia="x-none"/>
          <w14:ligatures w14:val="none"/>
        </w:rPr>
        <w:t>SECTION 4: TECHNICAL PROPOSAL SUBMISSION SHEET</w:t>
      </w:r>
      <w:bookmarkEnd w:id="9"/>
    </w:p>
    <w:p w14:paraId="3811A547"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17FE65CB" w14:textId="77777777" w:rsidR="00E8368E" w:rsidRPr="003164E6" w:rsidRDefault="00E8368E" w:rsidP="00E8368E">
      <w:pPr>
        <w:overflowPunct w:val="0"/>
        <w:autoSpaceDE w:val="0"/>
        <w:autoSpaceDN w:val="0"/>
        <w:adjustRightInd w:val="0"/>
        <w:jc w:val="both"/>
        <w:textAlignment w:val="baseline"/>
        <w:rPr>
          <w:rFonts w:eastAsia="Times New Roman" w:cstheme="minorHAnsi"/>
          <w:i/>
          <w:iCs/>
          <w:kern w:val="0"/>
          <w:lang w:eastAsia="x-none"/>
          <w14:ligatures w14:val="none"/>
        </w:rPr>
      </w:pPr>
      <w:r w:rsidRPr="003164E6">
        <w:rPr>
          <w:rFonts w:eastAsia="Times New Roman" w:cstheme="minorHAnsi"/>
          <w:i/>
          <w:iCs/>
          <w:kern w:val="0"/>
          <w:lang w:eastAsia="x-none"/>
          <w14:ligatures w14:val="none"/>
        </w:rPr>
        <w:t xml:space="preserve">[Complete this form with all the requested details and submit it as the first page of your technical proposal, with the documents requested above attached. Ensure that your technical proposal is </w:t>
      </w:r>
      <w:proofErr w:type="spellStart"/>
      <w:r w:rsidRPr="003164E6">
        <w:rPr>
          <w:rFonts w:eastAsia="Times New Roman" w:cstheme="minorHAnsi"/>
          <w:i/>
          <w:iCs/>
          <w:kern w:val="0"/>
          <w:lang w:eastAsia="x-none"/>
          <w14:ligatures w14:val="none"/>
        </w:rPr>
        <w:t>authorised</w:t>
      </w:r>
      <w:proofErr w:type="spellEnd"/>
      <w:r w:rsidRPr="003164E6">
        <w:rPr>
          <w:rFonts w:eastAsia="Times New Roman" w:cstheme="minorHAnsi"/>
          <w:i/>
          <w:iCs/>
          <w:kern w:val="0"/>
          <w:lang w:eastAsia="x-none"/>
          <w14:ligatures w14:val="none"/>
        </w:rPr>
        <w:t xml:space="preserve"> in the signature block below. A signature and </w:t>
      </w:r>
      <w:proofErr w:type="spellStart"/>
      <w:r w:rsidRPr="003164E6">
        <w:rPr>
          <w:rFonts w:eastAsia="Times New Roman" w:cstheme="minorHAnsi"/>
          <w:i/>
          <w:iCs/>
          <w:kern w:val="0"/>
          <w:lang w:eastAsia="x-none"/>
          <w14:ligatures w14:val="none"/>
        </w:rPr>
        <w:t>authorisation</w:t>
      </w:r>
      <w:proofErr w:type="spellEnd"/>
      <w:r w:rsidRPr="003164E6">
        <w:rPr>
          <w:rFonts w:eastAsia="Times New Roman" w:cstheme="minorHAnsi"/>
          <w:i/>
          <w:iCs/>
          <w:kern w:val="0"/>
          <w:lang w:eastAsia="x-none"/>
          <w14:ligatures w14:val="none"/>
        </w:rPr>
        <w:t xml:space="preserve"> on this form will confirm that the terms and conditions of this RFP prevail over any attachments. If your proposal is not </w:t>
      </w:r>
      <w:proofErr w:type="spellStart"/>
      <w:r w:rsidRPr="003164E6">
        <w:rPr>
          <w:rFonts w:eastAsia="Times New Roman" w:cstheme="minorHAnsi"/>
          <w:i/>
          <w:iCs/>
          <w:kern w:val="0"/>
          <w:lang w:eastAsia="x-none"/>
          <w14:ligatures w14:val="none"/>
        </w:rPr>
        <w:t>authorised</w:t>
      </w:r>
      <w:proofErr w:type="spellEnd"/>
      <w:r w:rsidRPr="003164E6">
        <w:rPr>
          <w:rFonts w:eastAsia="Times New Roman" w:cstheme="minorHAnsi"/>
          <w:i/>
          <w:iCs/>
          <w:kern w:val="0"/>
          <w:lang w:eastAsia="x-none"/>
          <w14:ligatures w14:val="none"/>
        </w:rPr>
        <w:t xml:space="preserve">, it may be rejected.] </w:t>
      </w:r>
    </w:p>
    <w:p w14:paraId="1593DDC9" w14:textId="77777777" w:rsidR="00E8368E" w:rsidRPr="003164E6" w:rsidRDefault="00E8368E" w:rsidP="00E8368E">
      <w:pPr>
        <w:overflowPunct w:val="0"/>
        <w:autoSpaceDE w:val="0"/>
        <w:autoSpaceDN w:val="0"/>
        <w:adjustRightInd w:val="0"/>
        <w:jc w:val="both"/>
        <w:textAlignment w:val="baseline"/>
        <w:rPr>
          <w:rFonts w:eastAsia="Times New Roman" w:cstheme="minorHAnsi"/>
          <w:i/>
          <w:iCs/>
          <w:kern w:val="0"/>
          <w:lang w:eastAsia="x-none"/>
          <w14:ligatures w14:val="none"/>
        </w:rPr>
      </w:pPr>
    </w:p>
    <w:tbl>
      <w:tblPr>
        <w:tblW w:w="9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E8368E" w:rsidRPr="003164E6" w14:paraId="5CAC896A" w14:textId="77777777" w:rsidTr="00FB0B3F">
        <w:trPr>
          <w:trHeight w:val="339"/>
        </w:trPr>
        <w:tc>
          <w:tcPr>
            <w:tcW w:w="3794" w:type="dxa"/>
          </w:tcPr>
          <w:p w14:paraId="64B034F8"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 xml:space="preserve">Proposal Addressed to: </w:t>
            </w:r>
          </w:p>
        </w:tc>
        <w:tc>
          <w:tcPr>
            <w:tcW w:w="5495" w:type="dxa"/>
          </w:tcPr>
          <w:p w14:paraId="56ECFCD6"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Access to Finance Rwanda</w:t>
            </w:r>
          </w:p>
        </w:tc>
      </w:tr>
      <w:tr w:rsidR="00E8368E" w:rsidRPr="003164E6" w14:paraId="7FB989C4" w14:textId="77777777" w:rsidTr="00FB0B3F">
        <w:trPr>
          <w:trHeight w:val="330"/>
        </w:trPr>
        <w:tc>
          <w:tcPr>
            <w:tcW w:w="3794" w:type="dxa"/>
          </w:tcPr>
          <w:p w14:paraId="62208205"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Date of Technical Proposal:</w:t>
            </w:r>
          </w:p>
        </w:tc>
        <w:tc>
          <w:tcPr>
            <w:tcW w:w="5495" w:type="dxa"/>
          </w:tcPr>
          <w:p w14:paraId="1428E3D8"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r>
      <w:tr w:rsidR="00E8368E" w:rsidRPr="003164E6" w14:paraId="238A4A6E" w14:textId="77777777" w:rsidTr="00FB0B3F">
        <w:trPr>
          <w:trHeight w:val="402"/>
        </w:trPr>
        <w:tc>
          <w:tcPr>
            <w:tcW w:w="3794" w:type="dxa"/>
          </w:tcPr>
          <w:p w14:paraId="0BE71C2B"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Procurement Reference Number:</w:t>
            </w:r>
          </w:p>
        </w:tc>
        <w:tc>
          <w:tcPr>
            <w:tcW w:w="5495" w:type="dxa"/>
          </w:tcPr>
          <w:p w14:paraId="3C3049C1"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r>
      <w:tr w:rsidR="00E8368E" w:rsidRPr="003164E6" w14:paraId="327520F3" w14:textId="77777777" w:rsidTr="00FB0B3F">
        <w:trPr>
          <w:trHeight w:val="393"/>
        </w:trPr>
        <w:tc>
          <w:tcPr>
            <w:tcW w:w="3794" w:type="dxa"/>
          </w:tcPr>
          <w:p w14:paraId="0B562539"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Subject of Procurement:</w:t>
            </w:r>
          </w:p>
        </w:tc>
        <w:tc>
          <w:tcPr>
            <w:tcW w:w="5495" w:type="dxa"/>
          </w:tcPr>
          <w:p w14:paraId="02DEA539"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r>
    </w:tbl>
    <w:p w14:paraId="527DC852" w14:textId="77777777" w:rsidR="00E8368E" w:rsidRPr="003164E6" w:rsidRDefault="00E8368E" w:rsidP="00E8368E">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p>
    <w:p w14:paraId="3E7ACB8E" w14:textId="77777777" w:rsidR="00E8368E" w:rsidRPr="003164E6" w:rsidRDefault="00E8368E" w:rsidP="00E8368E">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 xml:space="preserve">We offer to provide the services described in the Statement of Requirements, in accordance with the terms and conditions stated in your Request for Proposals referenced above. </w:t>
      </w:r>
    </w:p>
    <w:p w14:paraId="07DFD14B" w14:textId="77777777" w:rsidR="00E8368E" w:rsidRPr="003164E6" w:rsidRDefault="00E8368E" w:rsidP="00E8368E">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p>
    <w:p w14:paraId="306CE165" w14:textId="77777777" w:rsidR="00E8368E" w:rsidRPr="003164E6" w:rsidRDefault="00E8368E" w:rsidP="00E8368E">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 xml:space="preserve">We confirm that we are eligible to participate in public procurement and meet the eligibility criteria specified in Part 1: Proposal Procedures of your Request for Proposals. </w:t>
      </w:r>
    </w:p>
    <w:p w14:paraId="5C0FAD8A" w14:textId="77777777" w:rsidR="00E8368E" w:rsidRPr="003164E6" w:rsidRDefault="00E8368E" w:rsidP="00E8368E">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p>
    <w:p w14:paraId="60817CC5" w14:textId="77777777" w:rsidR="00E8368E" w:rsidRPr="003164E6" w:rsidRDefault="00E8368E" w:rsidP="00E8368E">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We have signed and undertake to abide by the Code of Ethical Conduct for Bidders and Providers attached during the procurement process and the execution of any resulting contract;</w:t>
      </w:r>
    </w:p>
    <w:p w14:paraId="629C7226" w14:textId="77777777" w:rsidR="00E8368E" w:rsidRPr="003164E6" w:rsidRDefault="00E8368E" w:rsidP="00E8368E">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p>
    <w:p w14:paraId="26D3FAD1" w14:textId="77777777" w:rsidR="00E8368E" w:rsidRPr="003164E6" w:rsidRDefault="00E8368E" w:rsidP="00E8368E">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 xml:space="preserve">Our proposal shall be valid until </w:t>
      </w:r>
      <w:r w:rsidRPr="003164E6">
        <w:rPr>
          <w:rFonts w:eastAsia="Times New Roman" w:cstheme="minorHAnsi"/>
          <w:kern w:val="0"/>
          <w:lang w:eastAsia="en-GB"/>
          <w14:ligatures w14:val="none"/>
        </w:rPr>
        <w:softHyphen/>
      </w:r>
      <w:r w:rsidRPr="003164E6">
        <w:rPr>
          <w:rFonts w:eastAsia="Times New Roman" w:cstheme="minorHAnsi"/>
          <w:kern w:val="0"/>
          <w:lang w:eastAsia="en-GB"/>
          <w14:ligatures w14:val="none"/>
        </w:rPr>
        <w:softHyphen/>
      </w:r>
      <w:r w:rsidRPr="003164E6">
        <w:rPr>
          <w:rFonts w:eastAsia="Times New Roman" w:cstheme="minorHAnsi"/>
          <w:kern w:val="0"/>
          <w:lang w:eastAsia="en-GB"/>
          <w14:ligatures w14:val="none"/>
        </w:rPr>
        <w:softHyphen/>
      </w:r>
      <w:r w:rsidRPr="003164E6">
        <w:rPr>
          <w:rFonts w:eastAsia="Times New Roman" w:cstheme="minorHAnsi"/>
          <w:kern w:val="0"/>
          <w:lang w:eastAsia="en-GB"/>
          <w14:ligatures w14:val="none"/>
        </w:rPr>
        <w:softHyphen/>
      </w:r>
      <w:r w:rsidRPr="003164E6">
        <w:rPr>
          <w:rFonts w:eastAsia="Times New Roman" w:cstheme="minorHAnsi"/>
          <w:kern w:val="0"/>
          <w:lang w:eastAsia="en-GB"/>
          <w14:ligatures w14:val="none"/>
        </w:rPr>
        <w:softHyphen/>
        <w:t xml:space="preserve">___________________ </w:t>
      </w:r>
      <w:r w:rsidRPr="003164E6">
        <w:rPr>
          <w:rFonts w:eastAsia="Times New Roman" w:cstheme="minorHAnsi"/>
          <w:i/>
          <w:kern w:val="0"/>
          <w:lang w:eastAsia="en-GB"/>
          <w14:ligatures w14:val="none"/>
        </w:rPr>
        <w:t>[insert date, month and year]</w:t>
      </w:r>
      <w:r w:rsidRPr="003164E6">
        <w:rPr>
          <w:rFonts w:eastAsia="Times New Roman" w:cstheme="minorHAnsi"/>
          <w:kern w:val="0"/>
          <w:lang w:eastAsia="en-GB"/>
          <w14:ligatures w14:val="none"/>
        </w:rPr>
        <w:t xml:space="preserve"> and it shall remain binding upon us and may be accepted at any time before or on that date;</w:t>
      </w:r>
    </w:p>
    <w:p w14:paraId="2D49E3B1" w14:textId="77777777" w:rsidR="00E8368E" w:rsidRPr="003164E6" w:rsidRDefault="00E8368E" w:rsidP="00E8368E">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p>
    <w:p w14:paraId="06B0C6E2" w14:textId="77777777" w:rsidR="00E8368E" w:rsidRPr="003164E6" w:rsidRDefault="00E8368E" w:rsidP="00E8368E">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 xml:space="preserve">I/We enclose a separately sealed financial proposal. </w:t>
      </w:r>
    </w:p>
    <w:p w14:paraId="46CA8DD0" w14:textId="77777777" w:rsidR="00E8368E" w:rsidRPr="003164E6" w:rsidRDefault="00E8368E" w:rsidP="00E8368E">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p>
    <w:p w14:paraId="63AF49DD" w14:textId="77777777" w:rsidR="00E8368E" w:rsidRPr="003164E6" w:rsidRDefault="00E8368E" w:rsidP="00E8368E">
      <w:pPr>
        <w:overflowPunct w:val="0"/>
        <w:autoSpaceDE w:val="0"/>
        <w:autoSpaceDN w:val="0"/>
        <w:adjustRightInd w:val="0"/>
        <w:jc w:val="both"/>
        <w:textAlignment w:val="baseline"/>
        <w:rPr>
          <w:rFonts w:eastAsia="Times New Roman" w:cstheme="minorHAnsi"/>
          <w:b/>
          <w:bCs/>
          <w:kern w:val="0"/>
          <w:lang w:eastAsia="en-GB"/>
          <w14:ligatures w14:val="none"/>
        </w:rPr>
      </w:pPr>
      <w:r w:rsidRPr="003164E6">
        <w:rPr>
          <w:rFonts w:eastAsia="Times New Roman" w:cstheme="minorHAnsi"/>
          <w:b/>
          <w:bCs/>
          <w:kern w:val="0"/>
          <w:lang w:eastAsia="en-GB"/>
          <w14:ligatures w14:val="none"/>
        </w:rPr>
        <w:t xml:space="preserve">Technical Proposal </w:t>
      </w:r>
      <w:proofErr w:type="spellStart"/>
      <w:r w:rsidRPr="003164E6">
        <w:rPr>
          <w:rFonts w:eastAsia="Times New Roman" w:cstheme="minorHAnsi"/>
          <w:b/>
          <w:bCs/>
          <w:kern w:val="0"/>
          <w:lang w:eastAsia="en-GB"/>
          <w14:ligatures w14:val="none"/>
        </w:rPr>
        <w:t>Authorised</w:t>
      </w:r>
      <w:proofErr w:type="spellEnd"/>
      <w:r w:rsidRPr="003164E6">
        <w:rPr>
          <w:rFonts w:eastAsia="Times New Roman" w:cstheme="minorHAnsi"/>
          <w:b/>
          <w:bCs/>
          <w:kern w:val="0"/>
          <w:lang w:eastAsia="en-GB"/>
          <w14:ligatures w14:val="none"/>
        </w:rPr>
        <w:t xml:space="preserve"> By:</w:t>
      </w:r>
    </w:p>
    <w:tbl>
      <w:tblPr>
        <w:tblW w:w="9408" w:type="dxa"/>
        <w:tblLayout w:type="fixed"/>
        <w:tblLook w:val="0000" w:firstRow="0" w:lastRow="0" w:firstColumn="0" w:lastColumn="0" w:noHBand="0" w:noVBand="0"/>
      </w:tblPr>
      <w:tblGrid>
        <w:gridCol w:w="1249"/>
        <w:gridCol w:w="119"/>
        <w:gridCol w:w="3351"/>
        <w:gridCol w:w="119"/>
        <w:gridCol w:w="810"/>
        <w:gridCol w:w="119"/>
        <w:gridCol w:w="3522"/>
        <w:gridCol w:w="119"/>
      </w:tblGrid>
      <w:tr w:rsidR="00E8368E" w:rsidRPr="003164E6" w14:paraId="0FCE43FC" w14:textId="77777777" w:rsidTr="00FB0B3F">
        <w:tc>
          <w:tcPr>
            <w:tcW w:w="1368" w:type="dxa"/>
            <w:gridSpan w:val="2"/>
            <w:tcBorders>
              <w:top w:val="nil"/>
              <w:left w:val="nil"/>
              <w:bottom w:val="nil"/>
              <w:right w:val="nil"/>
            </w:tcBorders>
          </w:tcPr>
          <w:p w14:paraId="56B1934D"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756CE003"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Signature:</w:t>
            </w:r>
          </w:p>
        </w:tc>
        <w:tc>
          <w:tcPr>
            <w:tcW w:w="3470" w:type="dxa"/>
            <w:gridSpan w:val="2"/>
            <w:tcBorders>
              <w:top w:val="nil"/>
              <w:left w:val="nil"/>
              <w:bottom w:val="nil"/>
              <w:right w:val="nil"/>
            </w:tcBorders>
          </w:tcPr>
          <w:p w14:paraId="6CDADAA2"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23026952"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__________________________</w:t>
            </w:r>
          </w:p>
        </w:tc>
        <w:tc>
          <w:tcPr>
            <w:tcW w:w="929" w:type="dxa"/>
            <w:gridSpan w:val="2"/>
            <w:tcBorders>
              <w:top w:val="nil"/>
              <w:left w:val="nil"/>
              <w:bottom w:val="nil"/>
              <w:right w:val="nil"/>
            </w:tcBorders>
          </w:tcPr>
          <w:p w14:paraId="2E8F3AFE"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47D6F1B3"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Name:</w:t>
            </w:r>
          </w:p>
        </w:tc>
        <w:tc>
          <w:tcPr>
            <w:tcW w:w="3641" w:type="dxa"/>
            <w:gridSpan w:val="2"/>
            <w:tcBorders>
              <w:top w:val="nil"/>
              <w:left w:val="nil"/>
              <w:bottom w:val="nil"/>
              <w:right w:val="nil"/>
            </w:tcBorders>
          </w:tcPr>
          <w:p w14:paraId="1C032830"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402969D7"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____________________________</w:t>
            </w:r>
          </w:p>
        </w:tc>
      </w:tr>
      <w:tr w:rsidR="00E8368E" w:rsidRPr="003164E6" w14:paraId="24CE93B8" w14:textId="77777777" w:rsidTr="00FB0B3F">
        <w:trPr>
          <w:gridAfter w:val="1"/>
          <w:wAfter w:w="119" w:type="dxa"/>
        </w:trPr>
        <w:tc>
          <w:tcPr>
            <w:tcW w:w="1249" w:type="dxa"/>
            <w:tcBorders>
              <w:top w:val="nil"/>
              <w:left w:val="nil"/>
              <w:bottom w:val="nil"/>
              <w:right w:val="nil"/>
            </w:tcBorders>
          </w:tcPr>
          <w:p w14:paraId="7712DD15"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29B853DC"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Position:</w:t>
            </w:r>
          </w:p>
        </w:tc>
        <w:tc>
          <w:tcPr>
            <w:tcW w:w="3470" w:type="dxa"/>
            <w:gridSpan w:val="2"/>
            <w:tcBorders>
              <w:top w:val="nil"/>
              <w:left w:val="nil"/>
              <w:bottom w:val="nil"/>
              <w:right w:val="nil"/>
            </w:tcBorders>
          </w:tcPr>
          <w:p w14:paraId="1F75E1AF"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085FCA59"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__________________________</w:t>
            </w:r>
          </w:p>
        </w:tc>
        <w:tc>
          <w:tcPr>
            <w:tcW w:w="929" w:type="dxa"/>
            <w:gridSpan w:val="2"/>
            <w:tcBorders>
              <w:top w:val="nil"/>
              <w:left w:val="nil"/>
              <w:bottom w:val="nil"/>
              <w:right w:val="nil"/>
            </w:tcBorders>
          </w:tcPr>
          <w:p w14:paraId="5DE26EA7"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52BBF0F5"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Date:</w:t>
            </w:r>
          </w:p>
        </w:tc>
        <w:tc>
          <w:tcPr>
            <w:tcW w:w="3641" w:type="dxa"/>
            <w:gridSpan w:val="2"/>
            <w:tcBorders>
              <w:top w:val="nil"/>
              <w:left w:val="nil"/>
              <w:bottom w:val="nil"/>
              <w:right w:val="nil"/>
            </w:tcBorders>
          </w:tcPr>
          <w:p w14:paraId="0F17BD40"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1CC3F65A"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____________________________</w:t>
            </w:r>
          </w:p>
        </w:tc>
      </w:tr>
      <w:tr w:rsidR="00E8368E" w:rsidRPr="003164E6" w14:paraId="5C753AD0" w14:textId="77777777" w:rsidTr="00FB0B3F">
        <w:trPr>
          <w:gridAfter w:val="1"/>
          <w:wAfter w:w="119" w:type="dxa"/>
        </w:trPr>
        <w:tc>
          <w:tcPr>
            <w:tcW w:w="4719" w:type="dxa"/>
            <w:gridSpan w:val="3"/>
            <w:tcBorders>
              <w:top w:val="nil"/>
              <w:left w:val="nil"/>
              <w:bottom w:val="nil"/>
              <w:right w:val="nil"/>
            </w:tcBorders>
          </w:tcPr>
          <w:p w14:paraId="2405B617"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p w14:paraId="0A274555"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roofErr w:type="spellStart"/>
            <w:r w:rsidRPr="003164E6">
              <w:rPr>
                <w:rFonts w:eastAsia="Times New Roman" w:cstheme="minorHAnsi"/>
                <w:kern w:val="0"/>
                <w:lang w:eastAsia="en-GB"/>
                <w14:ligatures w14:val="none"/>
              </w:rPr>
              <w:t>Authorised</w:t>
            </w:r>
            <w:proofErr w:type="spellEnd"/>
            <w:r w:rsidRPr="003164E6">
              <w:rPr>
                <w:rFonts w:eastAsia="Times New Roman" w:cstheme="minorHAnsi"/>
                <w:kern w:val="0"/>
                <w:lang w:eastAsia="en-GB"/>
                <w14:ligatures w14:val="none"/>
              </w:rPr>
              <w:t xml:space="preserve"> for and on behalf of:</w:t>
            </w:r>
          </w:p>
        </w:tc>
        <w:tc>
          <w:tcPr>
            <w:tcW w:w="929" w:type="dxa"/>
            <w:gridSpan w:val="2"/>
            <w:tcBorders>
              <w:top w:val="nil"/>
              <w:left w:val="nil"/>
              <w:bottom w:val="nil"/>
              <w:right w:val="nil"/>
            </w:tcBorders>
          </w:tcPr>
          <w:p w14:paraId="1F9B9177" w14:textId="77777777" w:rsidR="00E8368E" w:rsidRPr="003164E6" w:rsidRDefault="00E8368E" w:rsidP="00FB0B3F">
            <w:pPr>
              <w:overflowPunct w:val="0"/>
              <w:autoSpaceDE w:val="0"/>
              <w:autoSpaceDN w:val="0"/>
              <w:adjustRightInd w:val="0"/>
              <w:jc w:val="both"/>
              <w:textAlignment w:val="baseline"/>
              <w:rPr>
                <w:rFonts w:eastAsia="Times New Roman" w:cstheme="minorHAnsi"/>
                <w:i/>
                <w:iCs/>
                <w:kern w:val="0"/>
                <w:lang w:eastAsia="en-GB"/>
                <w14:ligatures w14:val="none"/>
              </w:rPr>
            </w:pPr>
          </w:p>
        </w:tc>
        <w:tc>
          <w:tcPr>
            <w:tcW w:w="3641" w:type="dxa"/>
            <w:gridSpan w:val="2"/>
            <w:tcBorders>
              <w:top w:val="nil"/>
              <w:left w:val="nil"/>
              <w:bottom w:val="nil"/>
              <w:right w:val="nil"/>
            </w:tcBorders>
          </w:tcPr>
          <w:p w14:paraId="2E2855ED" w14:textId="77777777" w:rsidR="00E8368E" w:rsidRPr="003164E6" w:rsidRDefault="00E8368E" w:rsidP="00FB0B3F">
            <w:pPr>
              <w:overflowPunct w:val="0"/>
              <w:autoSpaceDE w:val="0"/>
              <w:autoSpaceDN w:val="0"/>
              <w:adjustRightInd w:val="0"/>
              <w:jc w:val="both"/>
              <w:textAlignment w:val="baseline"/>
              <w:rPr>
                <w:rFonts w:eastAsia="Times New Roman" w:cstheme="minorHAnsi"/>
                <w:i/>
                <w:iCs/>
                <w:kern w:val="0"/>
                <w:lang w:eastAsia="en-GB"/>
                <w14:ligatures w14:val="none"/>
              </w:rPr>
            </w:pPr>
            <w:r w:rsidRPr="003164E6">
              <w:rPr>
                <w:rFonts w:eastAsia="Times New Roman" w:cstheme="minorHAnsi"/>
                <w:i/>
                <w:iCs/>
                <w:kern w:val="0"/>
                <w:lang w:eastAsia="en-GB"/>
                <w14:ligatures w14:val="none"/>
              </w:rPr>
              <w:t>(DD/MM/YY)</w:t>
            </w:r>
          </w:p>
        </w:tc>
      </w:tr>
      <w:tr w:rsidR="00E8368E" w:rsidRPr="003164E6" w14:paraId="31D0FB6B" w14:textId="77777777" w:rsidTr="00FB0B3F">
        <w:trPr>
          <w:gridAfter w:val="1"/>
          <w:wAfter w:w="119" w:type="dxa"/>
        </w:trPr>
        <w:tc>
          <w:tcPr>
            <w:tcW w:w="1249" w:type="dxa"/>
            <w:tcBorders>
              <w:top w:val="nil"/>
              <w:left w:val="nil"/>
              <w:bottom w:val="nil"/>
              <w:right w:val="nil"/>
            </w:tcBorders>
          </w:tcPr>
          <w:p w14:paraId="185E35FA" w14:textId="77777777" w:rsidR="00E8368E" w:rsidRPr="003164E6" w:rsidRDefault="00E8368E" w:rsidP="00FB0B3F">
            <w:pPr>
              <w:overflowPunct w:val="0"/>
              <w:autoSpaceDE w:val="0"/>
              <w:autoSpaceDN w:val="0"/>
              <w:adjustRightInd w:val="0"/>
              <w:ind w:right="-14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Company:</w:t>
            </w:r>
          </w:p>
        </w:tc>
        <w:tc>
          <w:tcPr>
            <w:tcW w:w="8040" w:type="dxa"/>
            <w:gridSpan w:val="6"/>
            <w:tcBorders>
              <w:top w:val="nil"/>
              <w:left w:val="nil"/>
              <w:bottom w:val="nil"/>
              <w:right w:val="nil"/>
            </w:tcBorders>
          </w:tcPr>
          <w:p w14:paraId="71496752" w14:textId="77777777" w:rsidR="00E8368E" w:rsidRPr="003164E6" w:rsidRDefault="00E8368E" w:rsidP="00FB0B3F">
            <w:pPr>
              <w:pBdr>
                <w:bottom w:val="single" w:sz="12" w:space="1" w:color="auto"/>
              </w:pBdr>
              <w:overflowPunct w:val="0"/>
              <w:autoSpaceDE w:val="0"/>
              <w:autoSpaceDN w:val="0"/>
              <w:adjustRightInd w:val="0"/>
              <w:jc w:val="both"/>
              <w:textAlignment w:val="baseline"/>
              <w:rPr>
                <w:rFonts w:eastAsia="Times New Roman" w:cstheme="minorHAnsi"/>
                <w:kern w:val="0"/>
                <w:lang w:eastAsia="en-GB"/>
                <w14:ligatures w14:val="none"/>
              </w:rPr>
            </w:pPr>
          </w:p>
          <w:p w14:paraId="280DBB23"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p>
        </w:tc>
      </w:tr>
      <w:tr w:rsidR="00E8368E" w:rsidRPr="003164E6" w14:paraId="68E89086" w14:textId="77777777" w:rsidTr="00FB0B3F">
        <w:trPr>
          <w:gridAfter w:val="1"/>
          <w:wAfter w:w="119" w:type="dxa"/>
        </w:trPr>
        <w:tc>
          <w:tcPr>
            <w:tcW w:w="1249" w:type="dxa"/>
            <w:tcBorders>
              <w:top w:val="nil"/>
              <w:left w:val="nil"/>
              <w:bottom w:val="nil"/>
              <w:right w:val="nil"/>
            </w:tcBorders>
          </w:tcPr>
          <w:p w14:paraId="3949F936"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Address:</w:t>
            </w:r>
          </w:p>
        </w:tc>
        <w:tc>
          <w:tcPr>
            <w:tcW w:w="8040" w:type="dxa"/>
            <w:gridSpan w:val="6"/>
            <w:tcBorders>
              <w:top w:val="nil"/>
              <w:left w:val="nil"/>
              <w:bottom w:val="nil"/>
              <w:right w:val="nil"/>
            </w:tcBorders>
          </w:tcPr>
          <w:p w14:paraId="65EA4F14" w14:textId="77777777" w:rsidR="00E8368E" w:rsidRPr="003164E6" w:rsidRDefault="00E8368E" w:rsidP="00FB0B3F">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________________________________________________________________</w:t>
            </w:r>
          </w:p>
        </w:tc>
      </w:tr>
    </w:tbl>
    <w:p w14:paraId="3CFD51DA" w14:textId="77777777" w:rsidR="00E8368E" w:rsidRPr="003164E6" w:rsidRDefault="00E8368E" w:rsidP="00E8368E">
      <w:pPr>
        <w:jc w:val="both"/>
        <w:rPr>
          <w:rFonts w:eastAsia="Times New Roman" w:cstheme="minorHAnsi"/>
          <w:b/>
          <w:kern w:val="0"/>
          <w:lang w:eastAsia="en-GB"/>
          <w14:ligatures w14:val="none"/>
        </w:rPr>
      </w:pPr>
    </w:p>
    <w:p w14:paraId="5D39E49F" w14:textId="77777777" w:rsidR="00E8368E" w:rsidRPr="003164E6" w:rsidRDefault="00E8368E" w:rsidP="00E8368E">
      <w:pPr>
        <w:rPr>
          <w:rFonts w:eastAsia="Times New Roman" w:cstheme="minorHAnsi"/>
          <w:b/>
          <w:kern w:val="0"/>
          <w:lang w:eastAsia="en-GB"/>
          <w14:ligatures w14:val="none"/>
        </w:rPr>
      </w:pPr>
      <w:r w:rsidRPr="003164E6">
        <w:rPr>
          <w:rFonts w:eastAsia="Times New Roman" w:cstheme="minorHAnsi"/>
          <w:b/>
          <w:kern w:val="0"/>
          <w:lang w:eastAsia="en-GB"/>
          <w14:ligatures w14:val="none"/>
        </w:rPr>
        <w:br w:type="page"/>
      </w:r>
    </w:p>
    <w:p w14:paraId="592A0E01" w14:textId="77777777" w:rsidR="004A3952" w:rsidRPr="003164E6" w:rsidRDefault="004A3952" w:rsidP="00E8368E">
      <w:pPr>
        <w:jc w:val="both"/>
        <w:rPr>
          <w:rFonts w:eastAsia="Times New Roman" w:cstheme="minorHAnsi"/>
          <w:b/>
          <w:kern w:val="0"/>
          <w:lang w:eastAsia="en-GB"/>
          <w14:ligatures w14:val="none"/>
        </w:rPr>
      </w:pPr>
    </w:p>
    <w:p w14:paraId="5CC3FF16" w14:textId="77777777" w:rsidR="004A3952" w:rsidRPr="003164E6" w:rsidRDefault="004A3952" w:rsidP="00E8368E">
      <w:pPr>
        <w:jc w:val="both"/>
        <w:rPr>
          <w:rFonts w:eastAsia="Times New Roman" w:cstheme="minorHAnsi"/>
          <w:b/>
          <w:kern w:val="0"/>
          <w:lang w:eastAsia="en-GB"/>
          <w14:ligatures w14:val="none"/>
        </w:rPr>
      </w:pPr>
    </w:p>
    <w:p w14:paraId="2CE37530" w14:textId="77777777" w:rsidR="00765F02" w:rsidRPr="003164E6" w:rsidRDefault="00765F02" w:rsidP="00987F90">
      <w:pPr>
        <w:keepNext/>
        <w:shd w:val="clear" w:color="auto" w:fill="FFFFFF"/>
        <w:overflowPunct w:val="0"/>
        <w:autoSpaceDE w:val="0"/>
        <w:autoSpaceDN w:val="0"/>
        <w:adjustRightInd w:val="0"/>
        <w:jc w:val="both"/>
        <w:textAlignment w:val="baseline"/>
        <w:outlineLvl w:val="1"/>
        <w:rPr>
          <w:rFonts w:eastAsia="Times New Roman" w:cstheme="minorHAnsi"/>
          <w:b/>
          <w:kern w:val="32"/>
          <w:lang w:eastAsia="x-none"/>
          <w14:ligatures w14:val="none"/>
        </w:rPr>
      </w:pPr>
      <w:r w:rsidRPr="003164E6">
        <w:rPr>
          <w:rFonts w:eastAsia="Times New Roman" w:cstheme="minorHAnsi"/>
          <w:b/>
          <w:kern w:val="32"/>
          <w:lang w:eastAsia="x-none"/>
          <w14:ligatures w14:val="none"/>
        </w:rPr>
        <w:t>SECTION 5:</w:t>
      </w:r>
      <w:r w:rsidRPr="003164E6">
        <w:rPr>
          <w:rFonts w:eastAsia="Times New Roman" w:cstheme="minorHAnsi"/>
          <w:b/>
          <w:kern w:val="32"/>
          <w:lang w:eastAsia="x-none"/>
          <w14:ligatures w14:val="none"/>
        </w:rPr>
        <w:tab/>
        <w:t>FINANCIAL PROPOSAL SUBMISSION SHEET</w:t>
      </w:r>
    </w:p>
    <w:p w14:paraId="2D13890E" w14:textId="77777777" w:rsidR="00765F02" w:rsidRPr="003164E6" w:rsidRDefault="00765F02" w:rsidP="00765F02">
      <w:pPr>
        <w:overflowPunct w:val="0"/>
        <w:autoSpaceDE w:val="0"/>
        <w:autoSpaceDN w:val="0"/>
        <w:adjustRightInd w:val="0"/>
        <w:jc w:val="both"/>
        <w:textAlignment w:val="baseline"/>
        <w:rPr>
          <w:rFonts w:eastAsia="Times New Roman" w:cstheme="minorHAnsi"/>
          <w:kern w:val="0"/>
          <w:lang w:eastAsia="x-none"/>
          <w14:ligatures w14:val="none"/>
        </w:rPr>
      </w:pPr>
    </w:p>
    <w:p w14:paraId="617DB706" w14:textId="77777777" w:rsidR="00765F02" w:rsidRPr="003164E6" w:rsidRDefault="00765F02" w:rsidP="00765F02">
      <w:pPr>
        <w:overflowPunct w:val="0"/>
        <w:autoSpaceDE w:val="0"/>
        <w:autoSpaceDN w:val="0"/>
        <w:adjustRightInd w:val="0"/>
        <w:jc w:val="both"/>
        <w:textAlignment w:val="baseline"/>
        <w:rPr>
          <w:rFonts w:eastAsia="Times New Roman" w:cstheme="minorHAnsi"/>
          <w:i/>
          <w:iCs/>
          <w:kern w:val="0"/>
          <w:lang w:eastAsia="x-none"/>
          <w14:ligatures w14:val="none"/>
        </w:rPr>
      </w:pPr>
      <w:r w:rsidRPr="003164E6">
        <w:rPr>
          <w:rFonts w:eastAsia="Times New Roman" w:cstheme="minorHAnsi"/>
          <w:i/>
          <w:iCs/>
          <w:kern w:val="0"/>
          <w:lang w:eastAsia="x-none"/>
          <w14:ligatures w14:val="none"/>
        </w:rPr>
        <w:t xml:space="preserve">[Complete this form with all the requested details and submit it as the first page of your financial proposal, with the documents requested above attached. Ensure that your proposal is </w:t>
      </w:r>
      <w:proofErr w:type="spellStart"/>
      <w:r w:rsidRPr="003164E6">
        <w:rPr>
          <w:rFonts w:eastAsia="Times New Roman" w:cstheme="minorHAnsi"/>
          <w:i/>
          <w:iCs/>
          <w:kern w:val="0"/>
          <w:lang w:eastAsia="x-none"/>
          <w14:ligatures w14:val="none"/>
        </w:rPr>
        <w:t>authorised</w:t>
      </w:r>
      <w:proofErr w:type="spellEnd"/>
      <w:r w:rsidRPr="003164E6">
        <w:rPr>
          <w:rFonts w:eastAsia="Times New Roman" w:cstheme="minorHAnsi"/>
          <w:i/>
          <w:iCs/>
          <w:kern w:val="0"/>
          <w:lang w:eastAsia="x-none"/>
          <w14:ligatures w14:val="none"/>
        </w:rPr>
        <w:t xml:space="preserve"> in the signature block below. A signature and </w:t>
      </w:r>
      <w:proofErr w:type="spellStart"/>
      <w:r w:rsidRPr="003164E6">
        <w:rPr>
          <w:rFonts w:eastAsia="Times New Roman" w:cstheme="minorHAnsi"/>
          <w:i/>
          <w:iCs/>
          <w:kern w:val="0"/>
          <w:lang w:eastAsia="x-none"/>
          <w14:ligatures w14:val="none"/>
        </w:rPr>
        <w:t>authorisation</w:t>
      </w:r>
      <w:proofErr w:type="spellEnd"/>
      <w:r w:rsidRPr="003164E6">
        <w:rPr>
          <w:rFonts w:eastAsia="Times New Roman" w:cstheme="minorHAnsi"/>
          <w:i/>
          <w:iCs/>
          <w:kern w:val="0"/>
          <w:lang w:eastAsia="x-none"/>
          <w14:ligatures w14:val="none"/>
        </w:rPr>
        <w:t xml:space="preserve"> on this form will confirm that the terms and conditions of this RFP prevail over any attachments. If your proposal is not </w:t>
      </w:r>
      <w:proofErr w:type="spellStart"/>
      <w:r w:rsidRPr="003164E6">
        <w:rPr>
          <w:rFonts w:eastAsia="Times New Roman" w:cstheme="minorHAnsi"/>
          <w:i/>
          <w:iCs/>
          <w:kern w:val="0"/>
          <w:lang w:eastAsia="x-none"/>
          <w14:ligatures w14:val="none"/>
        </w:rPr>
        <w:t>authorised</w:t>
      </w:r>
      <w:proofErr w:type="spellEnd"/>
      <w:r w:rsidRPr="003164E6">
        <w:rPr>
          <w:rFonts w:eastAsia="Times New Roman" w:cstheme="minorHAnsi"/>
          <w:i/>
          <w:iCs/>
          <w:kern w:val="0"/>
          <w:lang w:eastAsia="x-none"/>
          <w14:ligatures w14:val="none"/>
        </w:rPr>
        <w:t>, it may be rejected. The total price of the proposal should be expressed in the currency or currencies permitted in the instructions above.]</w:t>
      </w:r>
    </w:p>
    <w:p w14:paraId="2EE35253" w14:textId="77777777" w:rsidR="00765F02" w:rsidRPr="003164E6" w:rsidRDefault="00765F02" w:rsidP="00765F02">
      <w:pPr>
        <w:overflowPunct w:val="0"/>
        <w:autoSpaceDE w:val="0"/>
        <w:autoSpaceDN w:val="0"/>
        <w:adjustRightInd w:val="0"/>
        <w:jc w:val="both"/>
        <w:textAlignment w:val="baseline"/>
        <w:rPr>
          <w:rFonts w:eastAsia="Times New Roman" w:cstheme="minorHAnsi"/>
          <w:i/>
          <w:iCs/>
          <w:kern w:val="0"/>
          <w:lang w:eastAsia="x-none"/>
          <w14:ligatures w14:val="non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765F02" w:rsidRPr="003164E6" w14:paraId="298DB9C3" w14:textId="77777777" w:rsidTr="00375010">
        <w:tc>
          <w:tcPr>
            <w:tcW w:w="3794" w:type="dxa"/>
          </w:tcPr>
          <w:p w14:paraId="61D9F844"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 xml:space="preserve">Proposal </w:t>
            </w:r>
            <w:proofErr w:type="gramStart"/>
            <w:r w:rsidRPr="003164E6">
              <w:rPr>
                <w:rFonts w:eastAsia="Times New Roman" w:cstheme="minorHAnsi"/>
                <w:kern w:val="0"/>
                <w:lang w:eastAsia="en-GB"/>
                <w14:ligatures w14:val="none"/>
              </w:rPr>
              <w:t>Addressed :</w:t>
            </w:r>
            <w:proofErr w:type="gramEnd"/>
          </w:p>
        </w:tc>
        <w:tc>
          <w:tcPr>
            <w:tcW w:w="5495" w:type="dxa"/>
          </w:tcPr>
          <w:p w14:paraId="021638CD"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28"/>
                <w:lang w:eastAsia="en-GB"/>
                <w14:ligatures w14:val="none"/>
              </w:rPr>
              <w:t>AFR</w:t>
            </w:r>
          </w:p>
        </w:tc>
      </w:tr>
      <w:tr w:rsidR="00765F02" w:rsidRPr="003164E6" w14:paraId="0F38C412" w14:textId="77777777" w:rsidTr="00375010">
        <w:tc>
          <w:tcPr>
            <w:tcW w:w="3794" w:type="dxa"/>
          </w:tcPr>
          <w:p w14:paraId="3D1C248A"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Date of Financial Proposal:</w:t>
            </w:r>
          </w:p>
        </w:tc>
        <w:tc>
          <w:tcPr>
            <w:tcW w:w="5495" w:type="dxa"/>
          </w:tcPr>
          <w:p w14:paraId="7BB2A389"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p>
        </w:tc>
      </w:tr>
      <w:tr w:rsidR="00765F02" w:rsidRPr="003164E6" w14:paraId="59423624" w14:textId="77777777" w:rsidTr="00375010">
        <w:tc>
          <w:tcPr>
            <w:tcW w:w="3794" w:type="dxa"/>
          </w:tcPr>
          <w:p w14:paraId="0FC69F6A"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Procurement Reference Number:</w:t>
            </w:r>
          </w:p>
        </w:tc>
        <w:tc>
          <w:tcPr>
            <w:tcW w:w="5495" w:type="dxa"/>
          </w:tcPr>
          <w:p w14:paraId="51DE53D0"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p>
        </w:tc>
      </w:tr>
      <w:tr w:rsidR="00765F02" w:rsidRPr="003164E6" w14:paraId="60CE4BF8" w14:textId="77777777" w:rsidTr="00375010">
        <w:tc>
          <w:tcPr>
            <w:tcW w:w="3794" w:type="dxa"/>
          </w:tcPr>
          <w:p w14:paraId="5C23EC47"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Subject of Procurement:</w:t>
            </w:r>
          </w:p>
        </w:tc>
        <w:tc>
          <w:tcPr>
            <w:tcW w:w="5495" w:type="dxa"/>
          </w:tcPr>
          <w:p w14:paraId="692C3A87"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p>
        </w:tc>
      </w:tr>
    </w:tbl>
    <w:p w14:paraId="65455DC1" w14:textId="77777777" w:rsidR="00765F02" w:rsidRPr="003164E6" w:rsidRDefault="00765F02" w:rsidP="00765F02">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p>
    <w:p w14:paraId="312AAE33" w14:textId="77777777" w:rsidR="00765F02" w:rsidRPr="003164E6" w:rsidRDefault="00765F02" w:rsidP="00765F02">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The total price of our proposal is: _______________.</w:t>
      </w:r>
    </w:p>
    <w:p w14:paraId="4D69A262" w14:textId="77777777" w:rsidR="00765F02" w:rsidRPr="003164E6" w:rsidRDefault="00765F02" w:rsidP="00765F02">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p>
    <w:p w14:paraId="68876ADB" w14:textId="77777777" w:rsidR="00765F02" w:rsidRPr="003164E6" w:rsidRDefault="00765F02" w:rsidP="00765F02">
      <w:pPr>
        <w:tabs>
          <w:tab w:val="left" w:pos="0"/>
          <w:tab w:val="left" w:pos="360"/>
        </w:tabs>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We confirm that the rates quoted in our Financial Proposal are fixed and firm for the duration of the validity period and will not be subject to revision or variation.</w:t>
      </w:r>
    </w:p>
    <w:p w14:paraId="2E1B4AEC" w14:textId="77777777" w:rsidR="00765F02" w:rsidRPr="003164E6" w:rsidRDefault="00765F02" w:rsidP="00765F02">
      <w:pPr>
        <w:overflowPunct w:val="0"/>
        <w:autoSpaceDE w:val="0"/>
        <w:autoSpaceDN w:val="0"/>
        <w:adjustRightInd w:val="0"/>
        <w:jc w:val="both"/>
        <w:textAlignment w:val="baseline"/>
        <w:rPr>
          <w:rFonts w:eastAsia="Times New Roman" w:cstheme="minorHAnsi"/>
          <w:b/>
          <w:bCs/>
          <w:kern w:val="0"/>
          <w:lang w:eastAsia="en-GB"/>
          <w14:ligatures w14:val="none"/>
        </w:rPr>
      </w:pPr>
    </w:p>
    <w:p w14:paraId="681600C5" w14:textId="77777777" w:rsidR="00765F02" w:rsidRPr="003164E6" w:rsidRDefault="00765F02" w:rsidP="00765F02">
      <w:pPr>
        <w:overflowPunct w:val="0"/>
        <w:autoSpaceDE w:val="0"/>
        <w:autoSpaceDN w:val="0"/>
        <w:adjustRightInd w:val="0"/>
        <w:jc w:val="both"/>
        <w:textAlignment w:val="baseline"/>
        <w:rPr>
          <w:rFonts w:eastAsia="Times New Roman" w:cstheme="minorHAnsi"/>
          <w:b/>
          <w:bCs/>
          <w:kern w:val="0"/>
          <w:lang w:eastAsia="en-GB"/>
          <w14:ligatures w14:val="none"/>
        </w:rPr>
      </w:pPr>
      <w:r w:rsidRPr="003164E6">
        <w:rPr>
          <w:rFonts w:eastAsia="Times New Roman" w:cstheme="minorHAnsi"/>
          <w:b/>
          <w:bCs/>
          <w:kern w:val="0"/>
          <w:lang w:eastAsia="en-GB"/>
          <w14:ligatures w14:val="none"/>
        </w:rPr>
        <w:t xml:space="preserve">Financial Proposal </w:t>
      </w:r>
      <w:proofErr w:type="spellStart"/>
      <w:r w:rsidRPr="003164E6">
        <w:rPr>
          <w:rFonts w:eastAsia="Times New Roman" w:cstheme="minorHAnsi"/>
          <w:b/>
          <w:bCs/>
          <w:kern w:val="0"/>
          <w:lang w:eastAsia="en-GB"/>
          <w14:ligatures w14:val="none"/>
        </w:rPr>
        <w:t>Authorised</w:t>
      </w:r>
      <w:proofErr w:type="spellEnd"/>
      <w:r w:rsidRPr="003164E6">
        <w:rPr>
          <w:rFonts w:eastAsia="Times New Roman" w:cstheme="minorHAnsi"/>
          <w:b/>
          <w:bCs/>
          <w:kern w:val="0"/>
          <w:lang w:eastAsia="en-GB"/>
          <w14:ligatures w14:val="none"/>
        </w:rPr>
        <w:t xml:space="preserve"> By:</w:t>
      </w:r>
    </w:p>
    <w:tbl>
      <w:tblPr>
        <w:tblW w:w="9409" w:type="dxa"/>
        <w:tblLayout w:type="fixed"/>
        <w:tblLook w:val="0000" w:firstRow="0" w:lastRow="0" w:firstColumn="0" w:lastColumn="0" w:noHBand="0" w:noVBand="0"/>
      </w:tblPr>
      <w:tblGrid>
        <w:gridCol w:w="1368"/>
        <w:gridCol w:w="3471"/>
        <w:gridCol w:w="929"/>
        <w:gridCol w:w="3641"/>
      </w:tblGrid>
      <w:tr w:rsidR="00765F02" w:rsidRPr="003164E6" w14:paraId="4577B818" w14:textId="77777777" w:rsidTr="00375010">
        <w:tc>
          <w:tcPr>
            <w:tcW w:w="1368" w:type="dxa"/>
            <w:tcBorders>
              <w:top w:val="nil"/>
              <w:left w:val="nil"/>
              <w:bottom w:val="nil"/>
              <w:right w:val="nil"/>
            </w:tcBorders>
          </w:tcPr>
          <w:p w14:paraId="2F2878E2"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p>
          <w:p w14:paraId="3EB23E7C" w14:textId="77777777" w:rsidR="00765F02" w:rsidRPr="003164E6" w:rsidRDefault="00765F02" w:rsidP="00375010">
            <w:pPr>
              <w:overflowPunct w:val="0"/>
              <w:autoSpaceDE w:val="0"/>
              <w:autoSpaceDN w:val="0"/>
              <w:adjustRightInd w:val="0"/>
              <w:ind w:right="-32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Signature:</w:t>
            </w:r>
          </w:p>
        </w:tc>
        <w:tc>
          <w:tcPr>
            <w:tcW w:w="3471" w:type="dxa"/>
            <w:tcBorders>
              <w:top w:val="nil"/>
              <w:left w:val="nil"/>
              <w:bottom w:val="nil"/>
              <w:right w:val="nil"/>
            </w:tcBorders>
          </w:tcPr>
          <w:p w14:paraId="5713E05B"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p>
          <w:p w14:paraId="3092DD93"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__________________________</w:t>
            </w:r>
          </w:p>
        </w:tc>
        <w:tc>
          <w:tcPr>
            <w:tcW w:w="929" w:type="dxa"/>
            <w:tcBorders>
              <w:top w:val="nil"/>
              <w:left w:val="nil"/>
              <w:bottom w:val="nil"/>
              <w:right w:val="nil"/>
            </w:tcBorders>
          </w:tcPr>
          <w:p w14:paraId="0D4B1411"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p>
          <w:p w14:paraId="144D847B"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Name:</w:t>
            </w:r>
          </w:p>
        </w:tc>
        <w:tc>
          <w:tcPr>
            <w:tcW w:w="3641" w:type="dxa"/>
            <w:tcBorders>
              <w:top w:val="nil"/>
              <w:left w:val="nil"/>
              <w:bottom w:val="nil"/>
              <w:right w:val="nil"/>
            </w:tcBorders>
          </w:tcPr>
          <w:p w14:paraId="7CE00DEA"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p>
          <w:p w14:paraId="3A82C2CB"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____________________________</w:t>
            </w:r>
          </w:p>
        </w:tc>
      </w:tr>
      <w:tr w:rsidR="00765F02" w:rsidRPr="003164E6" w14:paraId="036E1175" w14:textId="77777777" w:rsidTr="00375010">
        <w:tc>
          <w:tcPr>
            <w:tcW w:w="1368" w:type="dxa"/>
            <w:tcBorders>
              <w:top w:val="nil"/>
              <w:left w:val="nil"/>
              <w:bottom w:val="nil"/>
              <w:right w:val="nil"/>
            </w:tcBorders>
          </w:tcPr>
          <w:p w14:paraId="1CDE3C19"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p>
          <w:p w14:paraId="14B45A95"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Position:</w:t>
            </w:r>
          </w:p>
        </w:tc>
        <w:tc>
          <w:tcPr>
            <w:tcW w:w="3471" w:type="dxa"/>
            <w:tcBorders>
              <w:top w:val="nil"/>
              <w:left w:val="nil"/>
              <w:bottom w:val="nil"/>
              <w:right w:val="nil"/>
            </w:tcBorders>
          </w:tcPr>
          <w:p w14:paraId="6603D540"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p>
          <w:p w14:paraId="3C18F142"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__________________________</w:t>
            </w:r>
          </w:p>
        </w:tc>
        <w:tc>
          <w:tcPr>
            <w:tcW w:w="929" w:type="dxa"/>
            <w:tcBorders>
              <w:top w:val="nil"/>
              <w:left w:val="nil"/>
              <w:bottom w:val="nil"/>
              <w:right w:val="nil"/>
            </w:tcBorders>
          </w:tcPr>
          <w:p w14:paraId="23EC583B"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p>
          <w:p w14:paraId="3D018E73"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Date:</w:t>
            </w:r>
          </w:p>
        </w:tc>
        <w:tc>
          <w:tcPr>
            <w:tcW w:w="3641" w:type="dxa"/>
            <w:tcBorders>
              <w:top w:val="nil"/>
              <w:left w:val="nil"/>
              <w:bottom w:val="nil"/>
              <w:right w:val="nil"/>
            </w:tcBorders>
          </w:tcPr>
          <w:p w14:paraId="7FC2A266"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p>
          <w:p w14:paraId="68DD0DFA"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____________________________</w:t>
            </w:r>
          </w:p>
        </w:tc>
      </w:tr>
      <w:tr w:rsidR="00765F02" w:rsidRPr="003164E6" w14:paraId="3CBC30BB" w14:textId="77777777" w:rsidTr="00375010">
        <w:tc>
          <w:tcPr>
            <w:tcW w:w="4839" w:type="dxa"/>
            <w:gridSpan w:val="2"/>
            <w:tcBorders>
              <w:top w:val="nil"/>
              <w:left w:val="nil"/>
              <w:bottom w:val="nil"/>
              <w:right w:val="nil"/>
            </w:tcBorders>
          </w:tcPr>
          <w:p w14:paraId="30A05C9E"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p>
          <w:p w14:paraId="130DEC33"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proofErr w:type="spellStart"/>
            <w:r w:rsidRPr="003164E6">
              <w:rPr>
                <w:rFonts w:eastAsia="Times New Roman" w:cstheme="minorHAnsi"/>
                <w:kern w:val="0"/>
                <w:lang w:eastAsia="en-GB"/>
                <w14:ligatures w14:val="none"/>
              </w:rPr>
              <w:t>Authorised</w:t>
            </w:r>
            <w:proofErr w:type="spellEnd"/>
            <w:r w:rsidRPr="003164E6">
              <w:rPr>
                <w:rFonts w:eastAsia="Times New Roman" w:cstheme="minorHAnsi"/>
                <w:kern w:val="0"/>
                <w:lang w:eastAsia="en-GB"/>
                <w14:ligatures w14:val="none"/>
              </w:rPr>
              <w:t xml:space="preserve"> for and on behalf of:</w:t>
            </w:r>
          </w:p>
        </w:tc>
        <w:tc>
          <w:tcPr>
            <w:tcW w:w="929" w:type="dxa"/>
            <w:tcBorders>
              <w:top w:val="nil"/>
              <w:left w:val="nil"/>
              <w:bottom w:val="nil"/>
              <w:right w:val="nil"/>
            </w:tcBorders>
          </w:tcPr>
          <w:p w14:paraId="182B08FE" w14:textId="77777777" w:rsidR="00765F02" w:rsidRPr="003164E6" w:rsidRDefault="00765F02" w:rsidP="00375010">
            <w:pPr>
              <w:overflowPunct w:val="0"/>
              <w:autoSpaceDE w:val="0"/>
              <w:autoSpaceDN w:val="0"/>
              <w:adjustRightInd w:val="0"/>
              <w:jc w:val="both"/>
              <w:textAlignment w:val="baseline"/>
              <w:rPr>
                <w:rFonts w:eastAsia="Times New Roman" w:cstheme="minorHAnsi"/>
                <w:i/>
                <w:iCs/>
                <w:kern w:val="0"/>
                <w:lang w:eastAsia="en-GB"/>
                <w14:ligatures w14:val="none"/>
              </w:rPr>
            </w:pPr>
          </w:p>
        </w:tc>
        <w:tc>
          <w:tcPr>
            <w:tcW w:w="3641" w:type="dxa"/>
            <w:tcBorders>
              <w:top w:val="nil"/>
              <w:left w:val="nil"/>
              <w:bottom w:val="nil"/>
              <w:right w:val="nil"/>
            </w:tcBorders>
          </w:tcPr>
          <w:p w14:paraId="4604AF0C" w14:textId="77777777" w:rsidR="00765F02" w:rsidRPr="003164E6" w:rsidRDefault="00765F02" w:rsidP="00375010">
            <w:pPr>
              <w:overflowPunct w:val="0"/>
              <w:autoSpaceDE w:val="0"/>
              <w:autoSpaceDN w:val="0"/>
              <w:adjustRightInd w:val="0"/>
              <w:jc w:val="both"/>
              <w:textAlignment w:val="baseline"/>
              <w:rPr>
                <w:rFonts w:eastAsia="Times New Roman" w:cstheme="minorHAnsi"/>
                <w:i/>
                <w:iCs/>
                <w:kern w:val="0"/>
                <w:lang w:eastAsia="en-GB"/>
                <w14:ligatures w14:val="none"/>
              </w:rPr>
            </w:pPr>
            <w:r w:rsidRPr="003164E6">
              <w:rPr>
                <w:rFonts w:eastAsia="Times New Roman" w:cstheme="minorHAnsi"/>
                <w:i/>
                <w:iCs/>
                <w:kern w:val="0"/>
                <w:lang w:eastAsia="en-GB"/>
                <w14:ligatures w14:val="none"/>
              </w:rPr>
              <w:t>(DD/MM/YY)</w:t>
            </w:r>
          </w:p>
        </w:tc>
      </w:tr>
      <w:tr w:rsidR="00765F02" w:rsidRPr="003164E6" w14:paraId="26E3CAAF" w14:textId="77777777" w:rsidTr="00375010">
        <w:tc>
          <w:tcPr>
            <w:tcW w:w="1368" w:type="dxa"/>
            <w:tcBorders>
              <w:top w:val="nil"/>
              <w:left w:val="nil"/>
              <w:bottom w:val="nil"/>
              <w:right w:val="nil"/>
            </w:tcBorders>
          </w:tcPr>
          <w:p w14:paraId="1AA659D1"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Company:</w:t>
            </w:r>
          </w:p>
        </w:tc>
        <w:tc>
          <w:tcPr>
            <w:tcW w:w="8041" w:type="dxa"/>
            <w:gridSpan w:val="3"/>
            <w:tcBorders>
              <w:top w:val="nil"/>
              <w:left w:val="nil"/>
              <w:bottom w:val="nil"/>
              <w:right w:val="nil"/>
            </w:tcBorders>
          </w:tcPr>
          <w:p w14:paraId="7AD05F45"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________________________________________________________________</w:t>
            </w:r>
          </w:p>
        </w:tc>
      </w:tr>
      <w:tr w:rsidR="00765F02" w:rsidRPr="003164E6" w14:paraId="46082DB6" w14:textId="77777777" w:rsidTr="00375010">
        <w:tc>
          <w:tcPr>
            <w:tcW w:w="1368" w:type="dxa"/>
            <w:tcBorders>
              <w:top w:val="nil"/>
              <w:left w:val="nil"/>
              <w:bottom w:val="nil"/>
              <w:right w:val="nil"/>
            </w:tcBorders>
          </w:tcPr>
          <w:p w14:paraId="0BE375B7"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p>
          <w:p w14:paraId="3027B4AA"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Address:</w:t>
            </w:r>
          </w:p>
        </w:tc>
        <w:tc>
          <w:tcPr>
            <w:tcW w:w="8041" w:type="dxa"/>
            <w:gridSpan w:val="3"/>
            <w:tcBorders>
              <w:top w:val="nil"/>
              <w:left w:val="nil"/>
              <w:bottom w:val="nil"/>
              <w:right w:val="nil"/>
            </w:tcBorders>
          </w:tcPr>
          <w:p w14:paraId="7E4AA6A9"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p>
          <w:p w14:paraId="10E8977C" w14:textId="77777777" w:rsidR="00765F02" w:rsidRPr="003164E6" w:rsidRDefault="00765F02" w:rsidP="00375010">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________________________________________________________________</w:t>
            </w:r>
          </w:p>
        </w:tc>
      </w:tr>
    </w:tbl>
    <w:p w14:paraId="42CE8BC3" w14:textId="77777777" w:rsidR="00765F02" w:rsidRPr="003164E6" w:rsidRDefault="00765F02" w:rsidP="00765F02">
      <w:pPr>
        <w:overflowPunct w:val="0"/>
        <w:autoSpaceDE w:val="0"/>
        <w:autoSpaceDN w:val="0"/>
        <w:adjustRightInd w:val="0"/>
        <w:jc w:val="both"/>
        <w:textAlignment w:val="baseline"/>
        <w:rPr>
          <w:rFonts w:eastAsia="Times New Roman" w:cstheme="minorHAnsi"/>
          <w:b/>
          <w:bCs/>
          <w:kern w:val="0"/>
          <w:lang w:eastAsia="en-GB"/>
          <w14:ligatures w14:val="none"/>
        </w:rPr>
      </w:pPr>
    </w:p>
    <w:p w14:paraId="5A3CC78A" w14:textId="77777777" w:rsidR="00FC7656" w:rsidRDefault="00FC7656" w:rsidP="00765F02">
      <w:pPr>
        <w:rPr>
          <w:rFonts w:eastAsia="Times New Roman" w:cstheme="minorHAnsi"/>
          <w:kern w:val="0"/>
          <w:lang w:eastAsia="en-GB"/>
          <w14:ligatures w14:val="none"/>
        </w:rPr>
      </w:pPr>
    </w:p>
    <w:p w14:paraId="41DA60D7" w14:textId="77777777" w:rsidR="00FC7656" w:rsidRDefault="00FC7656" w:rsidP="00765F02">
      <w:pPr>
        <w:rPr>
          <w:rFonts w:eastAsia="Times New Roman" w:cstheme="minorHAnsi"/>
          <w:kern w:val="0"/>
          <w:lang w:eastAsia="en-GB"/>
          <w14:ligatures w14:val="none"/>
        </w:rPr>
      </w:pPr>
    </w:p>
    <w:p w14:paraId="76E3F8C6" w14:textId="77777777" w:rsidR="00FC7656" w:rsidRDefault="00FC7656" w:rsidP="00765F02">
      <w:pPr>
        <w:rPr>
          <w:rFonts w:eastAsia="Times New Roman" w:cstheme="minorHAnsi"/>
          <w:kern w:val="0"/>
          <w:lang w:eastAsia="en-GB"/>
          <w14:ligatures w14:val="none"/>
        </w:rPr>
      </w:pPr>
    </w:p>
    <w:p w14:paraId="570780D4" w14:textId="77777777" w:rsidR="00FC7656" w:rsidRDefault="00FC7656" w:rsidP="00765F02">
      <w:pPr>
        <w:rPr>
          <w:rFonts w:eastAsia="Times New Roman" w:cstheme="minorHAnsi"/>
          <w:kern w:val="0"/>
          <w:lang w:eastAsia="en-GB"/>
          <w14:ligatures w14:val="none"/>
        </w:rPr>
      </w:pPr>
    </w:p>
    <w:p w14:paraId="28BABD4D" w14:textId="77777777" w:rsidR="00FC7656" w:rsidRDefault="00FC7656" w:rsidP="00765F02">
      <w:pPr>
        <w:rPr>
          <w:rFonts w:eastAsia="Times New Roman" w:cstheme="minorHAnsi"/>
          <w:kern w:val="0"/>
          <w:lang w:eastAsia="en-GB"/>
          <w14:ligatures w14:val="none"/>
        </w:rPr>
      </w:pPr>
    </w:p>
    <w:p w14:paraId="4CFA8E2D" w14:textId="77777777" w:rsidR="00FC7656" w:rsidRDefault="00FC7656" w:rsidP="00765F02">
      <w:pPr>
        <w:rPr>
          <w:rFonts w:eastAsia="Times New Roman" w:cstheme="minorHAnsi"/>
          <w:kern w:val="0"/>
          <w:lang w:eastAsia="en-GB"/>
          <w14:ligatures w14:val="none"/>
        </w:rPr>
      </w:pPr>
    </w:p>
    <w:p w14:paraId="573DB96A" w14:textId="77777777" w:rsidR="00FC7656" w:rsidRDefault="00FC7656" w:rsidP="00765F02">
      <w:pPr>
        <w:rPr>
          <w:rFonts w:eastAsia="Times New Roman" w:cstheme="minorHAnsi"/>
          <w:kern w:val="0"/>
          <w:lang w:eastAsia="en-GB"/>
          <w14:ligatures w14:val="none"/>
        </w:rPr>
      </w:pPr>
    </w:p>
    <w:p w14:paraId="3CEE7D43" w14:textId="77777777" w:rsidR="00FC7656" w:rsidRDefault="00FC7656" w:rsidP="00765F02">
      <w:pPr>
        <w:rPr>
          <w:rFonts w:eastAsia="Times New Roman" w:cstheme="minorHAnsi"/>
          <w:kern w:val="0"/>
          <w:lang w:eastAsia="en-GB"/>
          <w14:ligatures w14:val="none"/>
        </w:rPr>
      </w:pPr>
    </w:p>
    <w:p w14:paraId="7D2991B0" w14:textId="77777777" w:rsidR="00FC7656" w:rsidRDefault="00FC7656" w:rsidP="00765F02">
      <w:pPr>
        <w:rPr>
          <w:rFonts w:eastAsia="Times New Roman" w:cstheme="minorHAnsi"/>
          <w:kern w:val="0"/>
          <w:lang w:eastAsia="en-GB"/>
          <w14:ligatures w14:val="none"/>
        </w:rPr>
      </w:pPr>
    </w:p>
    <w:p w14:paraId="698261D1" w14:textId="77777777" w:rsidR="00FC7656" w:rsidRDefault="00FC7656" w:rsidP="00765F02">
      <w:pPr>
        <w:rPr>
          <w:rFonts w:eastAsia="Times New Roman" w:cstheme="minorHAnsi"/>
          <w:kern w:val="0"/>
          <w:lang w:eastAsia="en-GB"/>
          <w14:ligatures w14:val="none"/>
        </w:rPr>
      </w:pPr>
    </w:p>
    <w:p w14:paraId="40EFC530" w14:textId="77777777" w:rsidR="00FC7656" w:rsidRDefault="00FC7656" w:rsidP="00765F02">
      <w:pPr>
        <w:rPr>
          <w:rFonts w:eastAsia="Times New Roman" w:cstheme="minorHAnsi"/>
          <w:kern w:val="0"/>
          <w:lang w:eastAsia="en-GB"/>
          <w14:ligatures w14:val="none"/>
        </w:rPr>
      </w:pPr>
    </w:p>
    <w:p w14:paraId="62AE55B0" w14:textId="77777777" w:rsidR="00FC7656" w:rsidRDefault="00FC7656" w:rsidP="00765F02">
      <w:pPr>
        <w:rPr>
          <w:rFonts w:eastAsia="Times New Roman" w:cstheme="minorHAnsi"/>
          <w:kern w:val="0"/>
          <w:lang w:eastAsia="en-GB"/>
          <w14:ligatures w14:val="none"/>
        </w:rPr>
      </w:pPr>
    </w:p>
    <w:p w14:paraId="7DE8CED4" w14:textId="77777777" w:rsidR="00FC7656" w:rsidRDefault="00FC7656" w:rsidP="00765F02">
      <w:pPr>
        <w:rPr>
          <w:rFonts w:eastAsia="Times New Roman" w:cstheme="minorHAnsi"/>
          <w:kern w:val="0"/>
          <w:lang w:eastAsia="en-GB"/>
          <w14:ligatures w14:val="none"/>
        </w:rPr>
      </w:pPr>
    </w:p>
    <w:p w14:paraId="7AF3D430" w14:textId="77777777" w:rsidR="00FC7656" w:rsidRDefault="00FC7656" w:rsidP="00765F02">
      <w:pPr>
        <w:rPr>
          <w:rFonts w:eastAsia="Times New Roman" w:cstheme="minorHAnsi"/>
          <w:kern w:val="0"/>
          <w:lang w:eastAsia="en-GB"/>
          <w14:ligatures w14:val="none"/>
        </w:rPr>
      </w:pPr>
    </w:p>
    <w:p w14:paraId="7E3111A8" w14:textId="77777777" w:rsidR="00FC7656" w:rsidRDefault="00FC7656" w:rsidP="00765F02">
      <w:pPr>
        <w:rPr>
          <w:rFonts w:eastAsia="Times New Roman" w:cstheme="minorHAnsi"/>
          <w:kern w:val="0"/>
          <w:lang w:eastAsia="en-GB"/>
          <w14:ligatures w14:val="none"/>
        </w:rPr>
      </w:pPr>
    </w:p>
    <w:p w14:paraId="75EE6E68" w14:textId="77777777" w:rsidR="00FC7656" w:rsidRDefault="00FC7656" w:rsidP="00765F02">
      <w:pPr>
        <w:rPr>
          <w:rFonts w:eastAsia="Times New Roman" w:cstheme="minorHAnsi"/>
          <w:kern w:val="0"/>
          <w:lang w:eastAsia="en-GB"/>
          <w14:ligatures w14:val="none"/>
        </w:rPr>
      </w:pPr>
    </w:p>
    <w:p w14:paraId="1FC0739B" w14:textId="77777777" w:rsidR="00FC7656" w:rsidRDefault="00FC7656" w:rsidP="00765F02">
      <w:pPr>
        <w:rPr>
          <w:rFonts w:eastAsia="Times New Roman" w:cstheme="minorHAnsi"/>
          <w:kern w:val="0"/>
          <w:lang w:eastAsia="en-GB"/>
          <w14:ligatures w14:val="none"/>
        </w:rPr>
      </w:pPr>
    </w:p>
    <w:p w14:paraId="2FEF435D" w14:textId="77777777" w:rsidR="00FC7656" w:rsidRPr="003164E6" w:rsidRDefault="00FC7656" w:rsidP="00FC7656">
      <w:pPr>
        <w:overflowPunct w:val="0"/>
        <w:autoSpaceDE w:val="0"/>
        <w:autoSpaceDN w:val="0"/>
        <w:adjustRightInd w:val="0"/>
        <w:jc w:val="both"/>
        <w:textAlignment w:val="baseline"/>
        <w:rPr>
          <w:rFonts w:eastAsia="Times New Roman" w:cstheme="minorHAnsi"/>
          <w:b/>
          <w:bCs/>
          <w:kern w:val="0"/>
          <w:lang w:eastAsia="en-GB"/>
          <w14:ligatures w14:val="none"/>
        </w:rPr>
      </w:pPr>
      <w:r w:rsidRPr="003164E6">
        <w:rPr>
          <w:rFonts w:eastAsia="Times New Roman" w:cstheme="minorHAnsi"/>
          <w:b/>
          <w:bCs/>
          <w:kern w:val="0"/>
          <w:lang w:eastAsia="en-GB"/>
          <w14:ligatures w14:val="none"/>
        </w:rPr>
        <w:t>Breakdown of Prices</w:t>
      </w:r>
    </w:p>
    <w:p w14:paraId="08F80BB9" w14:textId="77777777" w:rsidR="00FC7656" w:rsidRPr="003164E6" w:rsidRDefault="00FC7656" w:rsidP="00FC7656">
      <w:pPr>
        <w:overflowPunct w:val="0"/>
        <w:autoSpaceDE w:val="0"/>
        <w:autoSpaceDN w:val="0"/>
        <w:adjustRightInd w:val="0"/>
        <w:jc w:val="both"/>
        <w:textAlignment w:val="baseline"/>
        <w:rPr>
          <w:rFonts w:eastAsia="Times New Roman" w:cstheme="minorHAnsi"/>
          <w:b/>
          <w:bCs/>
          <w:smallCaps/>
          <w:kern w:val="0"/>
          <w:lang w:eastAsia="en-GB"/>
          <w14:ligatures w14:val="none"/>
        </w:rPr>
      </w:pPr>
    </w:p>
    <w:p w14:paraId="2EE66FE1" w14:textId="77777777" w:rsidR="00FC7656" w:rsidRPr="003164E6" w:rsidRDefault="00FC7656" w:rsidP="00FC7656">
      <w:pPr>
        <w:overflowPunct w:val="0"/>
        <w:autoSpaceDE w:val="0"/>
        <w:autoSpaceDN w:val="0"/>
        <w:adjustRightInd w:val="0"/>
        <w:jc w:val="both"/>
        <w:textAlignment w:val="baseline"/>
        <w:rPr>
          <w:rFonts w:eastAsia="Times New Roman" w:cstheme="minorHAnsi"/>
          <w:i/>
          <w:iCs/>
          <w:kern w:val="0"/>
          <w:lang w:eastAsia="x-none"/>
          <w14:ligatures w14:val="none"/>
        </w:rPr>
      </w:pPr>
      <w:r w:rsidRPr="003164E6">
        <w:rPr>
          <w:rFonts w:eastAsia="Times New Roman" w:cstheme="minorHAnsi"/>
          <w:i/>
          <w:iCs/>
          <w:kern w:val="0"/>
          <w:lang w:eastAsia="x-none"/>
          <w14:ligatures w14:val="none"/>
        </w:rPr>
        <w:t xml:space="preserve">[Complete this form with details of all your costs and submit it as part of your financial proposal. Where your costs are in more than one currency, submit a separate form for each currency. </w:t>
      </w:r>
      <w:proofErr w:type="spellStart"/>
      <w:r w:rsidRPr="003164E6">
        <w:rPr>
          <w:rFonts w:eastAsia="Times New Roman" w:cstheme="minorHAnsi"/>
          <w:i/>
          <w:iCs/>
          <w:kern w:val="0"/>
          <w:lang w:eastAsia="x-none"/>
          <w14:ligatures w14:val="none"/>
        </w:rPr>
        <w:t>Authorise</w:t>
      </w:r>
      <w:proofErr w:type="spellEnd"/>
      <w:r w:rsidRPr="003164E6">
        <w:rPr>
          <w:rFonts w:eastAsia="Times New Roman" w:cstheme="minorHAnsi"/>
          <w:i/>
          <w:iCs/>
          <w:kern w:val="0"/>
          <w:lang w:eastAsia="x-none"/>
          <w14:ligatures w14:val="none"/>
        </w:rPr>
        <w:t xml:space="preserve"> the rates quoted in the signature block below.]</w:t>
      </w:r>
    </w:p>
    <w:p w14:paraId="595EE301" w14:textId="77777777" w:rsidR="00FC7656" w:rsidRPr="003164E6" w:rsidRDefault="00FC7656" w:rsidP="00FC7656">
      <w:pPr>
        <w:overflowPunct w:val="0"/>
        <w:autoSpaceDE w:val="0"/>
        <w:autoSpaceDN w:val="0"/>
        <w:adjustRightInd w:val="0"/>
        <w:jc w:val="both"/>
        <w:textAlignment w:val="baseline"/>
        <w:rPr>
          <w:rFonts w:eastAsia="Times New Roman" w:cstheme="minorHAnsi"/>
          <w:i/>
          <w:iCs/>
          <w:kern w:val="0"/>
          <w:lang w:eastAsia="x-none"/>
          <w14:ligatures w14:val="none"/>
        </w:rPr>
      </w:pPr>
    </w:p>
    <w:p w14:paraId="28377628" w14:textId="77777777" w:rsidR="00FC7656" w:rsidRPr="003164E6" w:rsidRDefault="00FC7656" w:rsidP="00FC7656">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Procurement Reference Number:</w:t>
      </w:r>
      <w:r w:rsidRPr="003164E6">
        <w:rPr>
          <w:rFonts w:eastAsia="Times New Roman" w:cstheme="minorHAnsi"/>
          <w:kern w:val="0"/>
          <w:lang w:eastAsia="en-GB"/>
          <w14:ligatures w14:val="none"/>
        </w:rPr>
        <w:tab/>
        <w:t>______________________________</w:t>
      </w:r>
    </w:p>
    <w:p w14:paraId="72BC995F" w14:textId="77777777" w:rsidR="00FC7656" w:rsidRPr="003164E6" w:rsidRDefault="00FC7656" w:rsidP="00FC7656">
      <w:pPr>
        <w:overflowPunct w:val="0"/>
        <w:autoSpaceDE w:val="0"/>
        <w:autoSpaceDN w:val="0"/>
        <w:adjustRightInd w:val="0"/>
        <w:jc w:val="both"/>
        <w:textAlignment w:val="baseline"/>
        <w:rPr>
          <w:rFonts w:eastAsia="Times New Roman" w:cstheme="minorHAnsi"/>
          <w:kern w:val="0"/>
          <w:lang w:eastAsia="en-GB"/>
          <w14:ligatures w14:val="none"/>
        </w:rPr>
      </w:pPr>
    </w:p>
    <w:p w14:paraId="4854BE3C" w14:textId="77777777" w:rsidR="00FC7656" w:rsidRPr="003164E6" w:rsidRDefault="00FC7656" w:rsidP="00FC7656">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Currency of Costs:</w:t>
      </w:r>
      <w:r w:rsidRPr="003164E6">
        <w:rPr>
          <w:rFonts w:eastAsia="Times New Roman" w:cstheme="minorHAnsi"/>
          <w:kern w:val="0"/>
          <w:lang w:eastAsia="en-GB"/>
          <w14:ligatures w14:val="none"/>
        </w:rPr>
        <w:tab/>
      </w:r>
      <w:r w:rsidRPr="003164E6">
        <w:rPr>
          <w:rFonts w:eastAsia="Times New Roman" w:cstheme="minorHAnsi"/>
          <w:kern w:val="0"/>
          <w:lang w:eastAsia="en-GB"/>
          <w14:ligatures w14:val="none"/>
        </w:rPr>
        <w:tab/>
      </w:r>
      <w:r w:rsidRPr="003164E6">
        <w:rPr>
          <w:rFonts w:eastAsia="Times New Roman" w:cstheme="minorHAnsi"/>
          <w:kern w:val="0"/>
          <w:lang w:eastAsia="en-GB"/>
          <w14:ligatures w14:val="none"/>
        </w:rPr>
        <w:tab/>
        <w:t>______________________________</w:t>
      </w:r>
    </w:p>
    <w:p w14:paraId="7612CCD9" w14:textId="77777777" w:rsidR="00FC7656" w:rsidRPr="003164E6" w:rsidRDefault="00FC7656" w:rsidP="00FC7656">
      <w:pPr>
        <w:overflowPunct w:val="0"/>
        <w:autoSpaceDE w:val="0"/>
        <w:autoSpaceDN w:val="0"/>
        <w:adjustRightInd w:val="0"/>
        <w:jc w:val="both"/>
        <w:textAlignment w:val="baseline"/>
        <w:rPr>
          <w:rFonts w:eastAsia="Times New Roman" w:cstheme="minorHAnsi"/>
          <w:kern w:val="0"/>
          <w:lang w:eastAsia="x-none"/>
          <w14:ligatures w14:val="none"/>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1"/>
        <w:gridCol w:w="1196"/>
        <w:gridCol w:w="1148"/>
        <w:gridCol w:w="1148"/>
        <w:gridCol w:w="930"/>
        <w:gridCol w:w="1289"/>
      </w:tblGrid>
      <w:tr w:rsidR="00FC7656" w:rsidRPr="003164E6" w14:paraId="06464180" w14:textId="77777777" w:rsidTr="004A7F76">
        <w:tc>
          <w:tcPr>
            <w:tcW w:w="5000" w:type="pct"/>
            <w:gridSpan w:val="6"/>
            <w:shd w:val="clear" w:color="auto" w:fill="C5E0B3"/>
          </w:tcPr>
          <w:p w14:paraId="4A49A4DB" w14:textId="77777777" w:rsidR="00FC7656" w:rsidRPr="003164E6" w:rsidRDefault="00FC7656" w:rsidP="004A7F76">
            <w:pPr>
              <w:overflowPunct w:val="0"/>
              <w:autoSpaceDE w:val="0"/>
              <w:autoSpaceDN w:val="0"/>
              <w:adjustRightInd w:val="0"/>
              <w:jc w:val="both"/>
              <w:textAlignment w:val="baseline"/>
              <w:rPr>
                <w:rFonts w:eastAsia="Times New Roman" w:cstheme="minorHAnsi"/>
                <w:b/>
                <w:bCs/>
                <w:kern w:val="0"/>
                <w:lang w:eastAsia="en-GB"/>
                <w14:ligatures w14:val="none"/>
              </w:rPr>
            </w:pPr>
            <w:r w:rsidRPr="003164E6">
              <w:rPr>
                <w:rFonts w:eastAsia="Times New Roman" w:cstheme="minorHAnsi"/>
                <w:b/>
                <w:bCs/>
                <w:kern w:val="0"/>
                <w:lang w:eastAsia="en-GB"/>
                <w14:ligatures w14:val="none"/>
              </w:rPr>
              <w:t>PROFESSIONAL FEES</w:t>
            </w:r>
          </w:p>
        </w:tc>
      </w:tr>
      <w:tr w:rsidR="00FC7656" w:rsidRPr="003164E6" w14:paraId="4A00845C" w14:textId="77777777" w:rsidTr="004A7F76">
        <w:tc>
          <w:tcPr>
            <w:tcW w:w="1752" w:type="pct"/>
            <w:shd w:val="clear" w:color="auto" w:fill="C5E0B3"/>
          </w:tcPr>
          <w:p w14:paraId="504B7A1B" w14:textId="77777777" w:rsidR="00FC7656" w:rsidRPr="003164E6" w:rsidRDefault="00FC7656" w:rsidP="004A7F76">
            <w:pPr>
              <w:overflowPunct w:val="0"/>
              <w:autoSpaceDE w:val="0"/>
              <w:autoSpaceDN w:val="0"/>
              <w:adjustRightInd w:val="0"/>
              <w:jc w:val="both"/>
              <w:textAlignment w:val="baseline"/>
              <w:rPr>
                <w:rFonts w:eastAsia="Times New Roman" w:cstheme="minorHAnsi"/>
                <w:b/>
                <w:bCs/>
                <w:kern w:val="0"/>
                <w:lang w:eastAsia="en-GB"/>
                <w14:ligatures w14:val="none"/>
              </w:rPr>
            </w:pPr>
            <w:r w:rsidRPr="003164E6">
              <w:rPr>
                <w:rFonts w:eastAsia="Times New Roman" w:cstheme="minorHAnsi"/>
                <w:b/>
                <w:bCs/>
                <w:kern w:val="0"/>
                <w:lang w:eastAsia="en-GB"/>
                <w14:ligatures w14:val="none"/>
              </w:rPr>
              <w:t>Name and Position of Personnel</w:t>
            </w:r>
          </w:p>
        </w:tc>
        <w:tc>
          <w:tcPr>
            <w:tcW w:w="680" w:type="pct"/>
            <w:shd w:val="clear" w:color="auto" w:fill="C5E0B3"/>
          </w:tcPr>
          <w:p w14:paraId="7A9836E5" w14:textId="77777777" w:rsidR="00FC7656" w:rsidRPr="003164E6" w:rsidRDefault="00FC7656" w:rsidP="004A7F76">
            <w:pPr>
              <w:overflowPunct w:val="0"/>
              <w:autoSpaceDE w:val="0"/>
              <w:autoSpaceDN w:val="0"/>
              <w:adjustRightInd w:val="0"/>
              <w:jc w:val="both"/>
              <w:textAlignment w:val="baseline"/>
              <w:rPr>
                <w:rFonts w:eastAsia="Times New Roman" w:cstheme="minorHAnsi"/>
                <w:b/>
                <w:bCs/>
                <w:kern w:val="0"/>
                <w:lang w:eastAsia="en-GB"/>
                <w14:ligatures w14:val="none"/>
              </w:rPr>
            </w:pPr>
            <w:r w:rsidRPr="003164E6">
              <w:rPr>
                <w:rFonts w:eastAsia="Times New Roman" w:cstheme="minorHAnsi"/>
                <w:b/>
                <w:bCs/>
                <w:kern w:val="0"/>
                <w:lang w:eastAsia="en-GB"/>
                <w14:ligatures w14:val="none"/>
              </w:rPr>
              <w:t>Input Quantity</w:t>
            </w:r>
          </w:p>
        </w:tc>
        <w:tc>
          <w:tcPr>
            <w:tcW w:w="653" w:type="pct"/>
            <w:shd w:val="clear" w:color="auto" w:fill="C5E0B3"/>
          </w:tcPr>
          <w:p w14:paraId="3C7EEE45" w14:textId="77777777" w:rsidR="00FC7656" w:rsidRPr="003164E6" w:rsidRDefault="00FC7656" w:rsidP="004A7F76">
            <w:pPr>
              <w:overflowPunct w:val="0"/>
              <w:autoSpaceDE w:val="0"/>
              <w:autoSpaceDN w:val="0"/>
              <w:adjustRightInd w:val="0"/>
              <w:jc w:val="both"/>
              <w:textAlignment w:val="baseline"/>
              <w:rPr>
                <w:rFonts w:eastAsia="Times New Roman" w:cstheme="minorHAnsi"/>
                <w:b/>
                <w:bCs/>
                <w:kern w:val="0"/>
                <w:lang w:eastAsia="en-GB"/>
                <w14:ligatures w14:val="none"/>
              </w:rPr>
            </w:pPr>
            <w:r w:rsidRPr="003164E6">
              <w:rPr>
                <w:rFonts w:eastAsia="Times New Roman" w:cstheme="minorHAnsi"/>
                <w:b/>
                <w:bCs/>
                <w:kern w:val="0"/>
                <w:lang w:eastAsia="en-GB"/>
                <w14:ligatures w14:val="none"/>
              </w:rPr>
              <w:t>Unit of Input</w:t>
            </w:r>
          </w:p>
        </w:tc>
        <w:tc>
          <w:tcPr>
            <w:tcW w:w="653" w:type="pct"/>
            <w:shd w:val="clear" w:color="auto" w:fill="C5E0B3"/>
          </w:tcPr>
          <w:p w14:paraId="6C87A94D" w14:textId="77777777" w:rsidR="00FC7656" w:rsidRPr="003164E6" w:rsidRDefault="00FC7656" w:rsidP="004A7F76">
            <w:pPr>
              <w:overflowPunct w:val="0"/>
              <w:autoSpaceDE w:val="0"/>
              <w:autoSpaceDN w:val="0"/>
              <w:adjustRightInd w:val="0"/>
              <w:jc w:val="both"/>
              <w:textAlignment w:val="baseline"/>
              <w:rPr>
                <w:rFonts w:eastAsia="Times New Roman" w:cstheme="minorHAnsi"/>
                <w:b/>
                <w:bCs/>
                <w:kern w:val="0"/>
                <w:lang w:eastAsia="en-GB"/>
                <w14:ligatures w14:val="none"/>
              </w:rPr>
            </w:pPr>
            <w:r w:rsidRPr="003164E6">
              <w:rPr>
                <w:rFonts w:eastAsia="Times New Roman" w:cstheme="minorHAnsi"/>
                <w:b/>
                <w:bCs/>
                <w:kern w:val="0"/>
                <w:lang w:eastAsia="en-GB"/>
                <w14:ligatures w14:val="none"/>
              </w:rPr>
              <w:t>Rate</w:t>
            </w:r>
          </w:p>
        </w:tc>
        <w:tc>
          <w:tcPr>
            <w:tcW w:w="529" w:type="pct"/>
            <w:shd w:val="clear" w:color="auto" w:fill="C5E0B3"/>
          </w:tcPr>
          <w:p w14:paraId="2B76DFD1" w14:textId="77777777" w:rsidR="00FC7656" w:rsidRPr="003164E6" w:rsidRDefault="00FC7656" w:rsidP="004A7F76">
            <w:pPr>
              <w:overflowPunct w:val="0"/>
              <w:autoSpaceDE w:val="0"/>
              <w:autoSpaceDN w:val="0"/>
              <w:adjustRightInd w:val="0"/>
              <w:jc w:val="both"/>
              <w:textAlignment w:val="baseline"/>
              <w:rPr>
                <w:rFonts w:eastAsia="Times New Roman" w:cstheme="minorHAnsi"/>
                <w:b/>
                <w:bCs/>
                <w:kern w:val="0"/>
                <w:lang w:eastAsia="en-GB"/>
                <w14:ligatures w14:val="none"/>
              </w:rPr>
            </w:pPr>
            <w:r w:rsidRPr="003164E6">
              <w:rPr>
                <w:rFonts w:eastAsia="Times New Roman" w:cstheme="minorHAnsi"/>
                <w:b/>
                <w:bCs/>
                <w:kern w:val="0"/>
                <w:lang w:eastAsia="en-GB"/>
                <w14:ligatures w14:val="none"/>
              </w:rPr>
              <w:t>Total Price</w:t>
            </w:r>
          </w:p>
        </w:tc>
        <w:tc>
          <w:tcPr>
            <w:tcW w:w="733" w:type="pct"/>
            <w:shd w:val="clear" w:color="auto" w:fill="C5E0B3"/>
          </w:tcPr>
          <w:p w14:paraId="0A751DAF" w14:textId="77777777" w:rsidR="00FC7656" w:rsidRPr="003164E6" w:rsidRDefault="00FC7656" w:rsidP="004A7F76">
            <w:pPr>
              <w:overflowPunct w:val="0"/>
              <w:autoSpaceDE w:val="0"/>
              <w:autoSpaceDN w:val="0"/>
              <w:adjustRightInd w:val="0"/>
              <w:jc w:val="both"/>
              <w:textAlignment w:val="baseline"/>
              <w:rPr>
                <w:rFonts w:eastAsia="Times New Roman" w:cstheme="minorHAnsi"/>
                <w:b/>
                <w:bCs/>
                <w:kern w:val="0"/>
                <w:lang w:eastAsia="en-GB"/>
                <w14:ligatures w14:val="none"/>
              </w:rPr>
            </w:pPr>
            <w:r w:rsidRPr="003164E6">
              <w:rPr>
                <w:rFonts w:eastAsia="Times New Roman" w:cstheme="minorHAnsi"/>
                <w:b/>
                <w:bCs/>
                <w:kern w:val="0"/>
                <w:lang w:eastAsia="en-GB"/>
                <w14:ligatures w14:val="none"/>
              </w:rPr>
              <w:t>Total Price (inclusive taxes)</w:t>
            </w:r>
          </w:p>
        </w:tc>
      </w:tr>
      <w:tr w:rsidR="00FC7656" w:rsidRPr="003164E6" w14:paraId="300C5C15" w14:textId="77777777" w:rsidTr="004A7F76">
        <w:tc>
          <w:tcPr>
            <w:tcW w:w="1752" w:type="pct"/>
          </w:tcPr>
          <w:p w14:paraId="10E2A9B2"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c>
          <w:tcPr>
            <w:tcW w:w="680" w:type="pct"/>
          </w:tcPr>
          <w:p w14:paraId="6294D732"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c>
          <w:tcPr>
            <w:tcW w:w="653" w:type="pct"/>
          </w:tcPr>
          <w:p w14:paraId="03108896"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c>
          <w:tcPr>
            <w:tcW w:w="653" w:type="pct"/>
          </w:tcPr>
          <w:p w14:paraId="2C5499CA"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c>
          <w:tcPr>
            <w:tcW w:w="529" w:type="pct"/>
          </w:tcPr>
          <w:p w14:paraId="449CB62C"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c>
          <w:tcPr>
            <w:tcW w:w="733" w:type="pct"/>
          </w:tcPr>
          <w:p w14:paraId="4B059405"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r>
      <w:tr w:rsidR="00FC7656" w:rsidRPr="003164E6" w14:paraId="2F9184CE" w14:textId="77777777" w:rsidTr="004A7F76">
        <w:tc>
          <w:tcPr>
            <w:tcW w:w="1752" w:type="pct"/>
          </w:tcPr>
          <w:p w14:paraId="65356A6B" w14:textId="77777777" w:rsidR="00FC7656" w:rsidRPr="003164E6" w:rsidRDefault="00FC7656" w:rsidP="004A7F76">
            <w:pPr>
              <w:overflowPunct w:val="0"/>
              <w:autoSpaceDE w:val="0"/>
              <w:autoSpaceDN w:val="0"/>
              <w:adjustRightInd w:val="0"/>
              <w:jc w:val="both"/>
              <w:textAlignment w:val="baseline"/>
              <w:rPr>
                <w:rFonts w:eastAsia="Times New Roman" w:cstheme="minorHAnsi"/>
                <w:b/>
                <w:bCs/>
                <w:kern w:val="0"/>
                <w:lang w:eastAsia="en-GB"/>
                <w14:ligatures w14:val="none"/>
              </w:rPr>
            </w:pPr>
            <w:r w:rsidRPr="003164E6">
              <w:rPr>
                <w:rFonts w:eastAsia="Times New Roman" w:cstheme="minorHAnsi"/>
                <w:b/>
                <w:bCs/>
                <w:kern w:val="0"/>
                <w:lang w:eastAsia="en-GB"/>
                <w14:ligatures w14:val="none"/>
              </w:rPr>
              <w:t>TOTAL:</w:t>
            </w:r>
          </w:p>
        </w:tc>
        <w:tc>
          <w:tcPr>
            <w:tcW w:w="680" w:type="pct"/>
          </w:tcPr>
          <w:p w14:paraId="4D406E13"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c>
          <w:tcPr>
            <w:tcW w:w="653" w:type="pct"/>
          </w:tcPr>
          <w:p w14:paraId="3BCBBBA0"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c>
          <w:tcPr>
            <w:tcW w:w="653" w:type="pct"/>
          </w:tcPr>
          <w:p w14:paraId="11E9B21C"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c>
          <w:tcPr>
            <w:tcW w:w="529" w:type="pct"/>
          </w:tcPr>
          <w:p w14:paraId="4D628C80"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c>
          <w:tcPr>
            <w:tcW w:w="733" w:type="pct"/>
          </w:tcPr>
          <w:p w14:paraId="58B4EA68"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r>
    </w:tbl>
    <w:p w14:paraId="7CA09153" w14:textId="77777777" w:rsidR="00FC7656" w:rsidRPr="003164E6" w:rsidRDefault="00FC7656" w:rsidP="00FC7656">
      <w:pPr>
        <w:overflowPunct w:val="0"/>
        <w:autoSpaceDE w:val="0"/>
        <w:autoSpaceDN w:val="0"/>
        <w:adjustRightInd w:val="0"/>
        <w:jc w:val="both"/>
        <w:textAlignment w:val="baseline"/>
        <w:rPr>
          <w:rFonts w:eastAsia="Times New Roman" w:cstheme="minorHAnsi"/>
          <w:kern w:val="0"/>
          <w:lang w:eastAsia="x-none"/>
          <w14:ligatures w14:val="none"/>
        </w:rPr>
      </w:pPr>
    </w:p>
    <w:p w14:paraId="36F409B9" w14:textId="77777777" w:rsidR="00FC7656" w:rsidRPr="003164E6" w:rsidRDefault="00FC7656" w:rsidP="00FC7656">
      <w:pPr>
        <w:overflowPunct w:val="0"/>
        <w:autoSpaceDE w:val="0"/>
        <w:autoSpaceDN w:val="0"/>
        <w:adjustRightInd w:val="0"/>
        <w:jc w:val="both"/>
        <w:textAlignment w:val="baseline"/>
        <w:rPr>
          <w:rFonts w:eastAsia="Times New Roman" w:cstheme="minorHAnsi"/>
          <w:kern w:val="0"/>
          <w:lang w:eastAsia="x-none"/>
          <w14:ligatures w14:val="none"/>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9"/>
        <w:gridCol w:w="1352"/>
        <w:gridCol w:w="1352"/>
        <w:gridCol w:w="1352"/>
        <w:gridCol w:w="1127"/>
      </w:tblGrid>
      <w:tr w:rsidR="00FC7656" w:rsidRPr="003164E6" w14:paraId="070348D8" w14:textId="77777777" w:rsidTr="004A7F76">
        <w:tc>
          <w:tcPr>
            <w:tcW w:w="5000" w:type="pct"/>
            <w:gridSpan w:val="5"/>
            <w:shd w:val="clear" w:color="auto" w:fill="C5E0B3"/>
          </w:tcPr>
          <w:p w14:paraId="4B25DFB0" w14:textId="77777777" w:rsidR="00FC7656" w:rsidRPr="003164E6" w:rsidRDefault="00FC7656" w:rsidP="004A7F76">
            <w:pPr>
              <w:overflowPunct w:val="0"/>
              <w:autoSpaceDE w:val="0"/>
              <w:autoSpaceDN w:val="0"/>
              <w:adjustRightInd w:val="0"/>
              <w:jc w:val="both"/>
              <w:textAlignment w:val="baseline"/>
              <w:rPr>
                <w:rFonts w:eastAsia="Times New Roman" w:cstheme="minorHAnsi"/>
                <w:b/>
                <w:bCs/>
                <w:kern w:val="0"/>
                <w:lang w:eastAsia="en-GB"/>
                <w14:ligatures w14:val="none"/>
              </w:rPr>
            </w:pPr>
            <w:r w:rsidRPr="003164E6">
              <w:rPr>
                <w:rFonts w:eastAsia="Times New Roman" w:cstheme="minorHAnsi"/>
                <w:b/>
                <w:bCs/>
                <w:kern w:val="0"/>
                <w:lang w:eastAsia="en-GB"/>
                <w14:ligatures w14:val="none"/>
              </w:rPr>
              <w:t>REIMBURSABLE EXPENSES (If applicable)</w:t>
            </w:r>
          </w:p>
        </w:tc>
      </w:tr>
      <w:tr w:rsidR="00FC7656" w:rsidRPr="003164E6" w14:paraId="0BF580A0" w14:textId="77777777" w:rsidTr="004A7F76">
        <w:tc>
          <w:tcPr>
            <w:tcW w:w="2052" w:type="pct"/>
            <w:shd w:val="clear" w:color="auto" w:fill="C5E0B3"/>
          </w:tcPr>
          <w:p w14:paraId="240E3B25" w14:textId="77777777" w:rsidR="00FC7656" w:rsidRPr="003164E6" w:rsidRDefault="00FC7656" w:rsidP="004A7F76">
            <w:pPr>
              <w:overflowPunct w:val="0"/>
              <w:autoSpaceDE w:val="0"/>
              <w:autoSpaceDN w:val="0"/>
              <w:adjustRightInd w:val="0"/>
              <w:jc w:val="both"/>
              <w:textAlignment w:val="baseline"/>
              <w:rPr>
                <w:rFonts w:eastAsia="Times New Roman" w:cstheme="minorHAnsi"/>
                <w:b/>
                <w:bCs/>
                <w:kern w:val="0"/>
                <w:lang w:eastAsia="en-GB"/>
                <w14:ligatures w14:val="none"/>
              </w:rPr>
            </w:pPr>
            <w:r w:rsidRPr="003164E6">
              <w:rPr>
                <w:rFonts w:eastAsia="Times New Roman" w:cstheme="minorHAnsi"/>
                <w:b/>
                <w:bCs/>
                <w:kern w:val="0"/>
                <w:lang w:eastAsia="en-GB"/>
                <w14:ligatures w14:val="none"/>
              </w:rPr>
              <w:t>Description of Cost</w:t>
            </w:r>
          </w:p>
        </w:tc>
        <w:tc>
          <w:tcPr>
            <w:tcW w:w="769" w:type="pct"/>
            <w:shd w:val="clear" w:color="auto" w:fill="C5E0B3"/>
          </w:tcPr>
          <w:p w14:paraId="50FFC884" w14:textId="77777777" w:rsidR="00FC7656" w:rsidRPr="003164E6" w:rsidRDefault="00FC7656" w:rsidP="004A7F76">
            <w:pPr>
              <w:overflowPunct w:val="0"/>
              <w:autoSpaceDE w:val="0"/>
              <w:autoSpaceDN w:val="0"/>
              <w:adjustRightInd w:val="0"/>
              <w:jc w:val="both"/>
              <w:textAlignment w:val="baseline"/>
              <w:rPr>
                <w:rFonts w:eastAsia="Times New Roman" w:cstheme="minorHAnsi"/>
                <w:b/>
                <w:bCs/>
                <w:kern w:val="0"/>
                <w:lang w:eastAsia="en-GB"/>
                <w14:ligatures w14:val="none"/>
              </w:rPr>
            </w:pPr>
            <w:r w:rsidRPr="003164E6">
              <w:rPr>
                <w:rFonts w:eastAsia="Times New Roman" w:cstheme="minorHAnsi"/>
                <w:b/>
                <w:bCs/>
                <w:kern w:val="0"/>
                <w:lang w:eastAsia="en-GB"/>
                <w14:ligatures w14:val="none"/>
              </w:rPr>
              <w:t>Quantity</w:t>
            </w:r>
          </w:p>
        </w:tc>
        <w:tc>
          <w:tcPr>
            <w:tcW w:w="769" w:type="pct"/>
            <w:shd w:val="clear" w:color="auto" w:fill="C5E0B3"/>
          </w:tcPr>
          <w:p w14:paraId="7FBC5421" w14:textId="77777777" w:rsidR="00FC7656" w:rsidRPr="003164E6" w:rsidRDefault="00FC7656" w:rsidP="004A7F76">
            <w:pPr>
              <w:overflowPunct w:val="0"/>
              <w:autoSpaceDE w:val="0"/>
              <w:autoSpaceDN w:val="0"/>
              <w:adjustRightInd w:val="0"/>
              <w:jc w:val="both"/>
              <w:textAlignment w:val="baseline"/>
              <w:rPr>
                <w:rFonts w:eastAsia="Times New Roman" w:cstheme="minorHAnsi"/>
                <w:b/>
                <w:bCs/>
                <w:kern w:val="0"/>
                <w:lang w:eastAsia="en-GB"/>
                <w14:ligatures w14:val="none"/>
              </w:rPr>
            </w:pPr>
            <w:r w:rsidRPr="003164E6">
              <w:rPr>
                <w:rFonts w:eastAsia="Times New Roman" w:cstheme="minorHAnsi"/>
                <w:b/>
                <w:bCs/>
                <w:kern w:val="0"/>
                <w:lang w:eastAsia="en-GB"/>
                <w14:ligatures w14:val="none"/>
              </w:rPr>
              <w:t>Unit of Measure</w:t>
            </w:r>
          </w:p>
        </w:tc>
        <w:tc>
          <w:tcPr>
            <w:tcW w:w="769" w:type="pct"/>
            <w:shd w:val="clear" w:color="auto" w:fill="C5E0B3"/>
          </w:tcPr>
          <w:p w14:paraId="76F47091" w14:textId="77777777" w:rsidR="00FC7656" w:rsidRPr="003164E6" w:rsidRDefault="00FC7656" w:rsidP="004A7F76">
            <w:pPr>
              <w:overflowPunct w:val="0"/>
              <w:autoSpaceDE w:val="0"/>
              <w:autoSpaceDN w:val="0"/>
              <w:adjustRightInd w:val="0"/>
              <w:jc w:val="both"/>
              <w:textAlignment w:val="baseline"/>
              <w:rPr>
                <w:rFonts w:eastAsia="Times New Roman" w:cstheme="minorHAnsi"/>
                <w:b/>
                <w:bCs/>
                <w:kern w:val="0"/>
                <w:lang w:eastAsia="en-GB"/>
                <w14:ligatures w14:val="none"/>
              </w:rPr>
            </w:pPr>
            <w:r w:rsidRPr="003164E6">
              <w:rPr>
                <w:rFonts w:eastAsia="Times New Roman" w:cstheme="minorHAnsi"/>
                <w:b/>
                <w:bCs/>
                <w:kern w:val="0"/>
                <w:lang w:eastAsia="en-GB"/>
                <w14:ligatures w14:val="none"/>
              </w:rPr>
              <w:t>Unit Price</w:t>
            </w:r>
          </w:p>
        </w:tc>
        <w:tc>
          <w:tcPr>
            <w:tcW w:w="641" w:type="pct"/>
            <w:shd w:val="clear" w:color="auto" w:fill="C5E0B3"/>
          </w:tcPr>
          <w:p w14:paraId="1A8F712D" w14:textId="77777777" w:rsidR="00FC7656" w:rsidRPr="003164E6" w:rsidRDefault="00FC7656" w:rsidP="004A7F76">
            <w:pPr>
              <w:overflowPunct w:val="0"/>
              <w:autoSpaceDE w:val="0"/>
              <w:autoSpaceDN w:val="0"/>
              <w:adjustRightInd w:val="0"/>
              <w:jc w:val="both"/>
              <w:textAlignment w:val="baseline"/>
              <w:rPr>
                <w:rFonts w:eastAsia="Times New Roman" w:cstheme="minorHAnsi"/>
                <w:b/>
                <w:bCs/>
                <w:kern w:val="0"/>
                <w:lang w:eastAsia="en-GB"/>
                <w14:ligatures w14:val="none"/>
              </w:rPr>
            </w:pPr>
            <w:r w:rsidRPr="003164E6">
              <w:rPr>
                <w:rFonts w:eastAsia="Times New Roman" w:cstheme="minorHAnsi"/>
                <w:b/>
                <w:bCs/>
                <w:kern w:val="0"/>
                <w:lang w:eastAsia="en-GB"/>
                <w14:ligatures w14:val="none"/>
              </w:rPr>
              <w:t>Total Price</w:t>
            </w:r>
          </w:p>
        </w:tc>
      </w:tr>
      <w:tr w:rsidR="00FC7656" w:rsidRPr="003164E6" w14:paraId="5F68DE8E" w14:textId="77777777" w:rsidTr="004A7F76">
        <w:trPr>
          <w:trHeight w:val="155"/>
        </w:trPr>
        <w:tc>
          <w:tcPr>
            <w:tcW w:w="2052" w:type="pct"/>
          </w:tcPr>
          <w:p w14:paraId="64543338"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Standard Economy flights</w:t>
            </w:r>
          </w:p>
        </w:tc>
        <w:tc>
          <w:tcPr>
            <w:tcW w:w="769" w:type="pct"/>
          </w:tcPr>
          <w:p w14:paraId="0D3DD4EC"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c>
          <w:tcPr>
            <w:tcW w:w="769" w:type="pct"/>
          </w:tcPr>
          <w:p w14:paraId="181E1297"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c>
          <w:tcPr>
            <w:tcW w:w="769" w:type="pct"/>
          </w:tcPr>
          <w:p w14:paraId="54BBEED1"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c>
          <w:tcPr>
            <w:tcW w:w="641" w:type="pct"/>
          </w:tcPr>
          <w:p w14:paraId="48C59819"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r>
      <w:tr w:rsidR="00FC7656" w:rsidRPr="003164E6" w14:paraId="422BCB67" w14:textId="77777777" w:rsidTr="004A7F76">
        <w:trPr>
          <w:trHeight w:val="200"/>
        </w:trPr>
        <w:tc>
          <w:tcPr>
            <w:tcW w:w="2052" w:type="pct"/>
          </w:tcPr>
          <w:p w14:paraId="552EE7DE"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Airport transfers</w:t>
            </w:r>
          </w:p>
        </w:tc>
        <w:tc>
          <w:tcPr>
            <w:tcW w:w="769" w:type="pct"/>
          </w:tcPr>
          <w:p w14:paraId="03821A47"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c>
          <w:tcPr>
            <w:tcW w:w="769" w:type="pct"/>
          </w:tcPr>
          <w:p w14:paraId="3136B51D"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c>
          <w:tcPr>
            <w:tcW w:w="769" w:type="pct"/>
          </w:tcPr>
          <w:p w14:paraId="1ACEF088"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c>
          <w:tcPr>
            <w:tcW w:w="641" w:type="pct"/>
          </w:tcPr>
          <w:p w14:paraId="0FEE4077"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r>
      <w:tr w:rsidR="00FC7656" w:rsidRPr="003164E6" w14:paraId="0620B77C" w14:textId="77777777" w:rsidTr="004A7F76">
        <w:trPr>
          <w:trHeight w:val="164"/>
        </w:trPr>
        <w:tc>
          <w:tcPr>
            <w:tcW w:w="2052" w:type="pct"/>
          </w:tcPr>
          <w:p w14:paraId="252714C6"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Visa</w:t>
            </w:r>
          </w:p>
        </w:tc>
        <w:tc>
          <w:tcPr>
            <w:tcW w:w="769" w:type="pct"/>
          </w:tcPr>
          <w:p w14:paraId="6754A80D"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c>
          <w:tcPr>
            <w:tcW w:w="769" w:type="pct"/>
          </w:tcPr>
          <w:p w14:paraId="35BFD670"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c>
          <w:tcPr>
            <w:tcW w:w="769" w:type="pct"/>
          </w:tcPr>
          <w:p w14:paraId="1B9246C1"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c>
          <w:tcPr>
            <w:tcW w:w="641" w:type="pct"/>
          </w:tcPr>
          <w:p w14:paraId="55B11934"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r>
      <w:tr w:rsidR="00FC7656" w:rsidRPr="003164E6" w14:paraId="71A876BE" w14:textId="77777777" w:rsidTr="004A7F76">
        <w:trPr>
          <w:trHeight w:val="191"/>
        </w:trPr>
        <w:tc>
          <w:tcPr>
            <w:tcW w:w="2052" w:type="pct"/>
          </w:tcPr>
          <w:p w14:paraId="302BD07D"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Accommodation</w:t>
            </w:r>
          </w:p>
        </w:tc>
        <w:tc>
          <w:tcPr>
            <w:tcW w:w="769" w:type="pct"/>
          </w:tcPr>
          <w:p w14:paraId="1BEA06FB"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c>
          <w:tcPr>
            <w:tcW w:w="769" w:type="pct"/>
          </w:tcPr>
          <w:p w14:paraId="7C1A8E2B"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c>
          <w:tcPr>
            <w:tcW w:w="769" w:type="pct"/>
          </w:tcPr>
          <w:p w14:paraId="21CCF04C"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c>
          <w:tcPr>
            <w:tcW w:w="641" w:type="pct"/>
          </w:tcPr>
          <w:p w14:paraId="4E2B6402"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r>
      <w:tr w:rsidR="00FC7656" w:rsidRPr="003164E6" w14:paraId="63B05FE6" w14:textId="77777777" w:rsidTr="004A7F76">
        <w:trPr>
          <w:trHeight w:val="173"/>
        </w:trPr>
        <w:tc>
          <w:tcPr>
            <w:tcW w:w="2052" w:type="pct"/>
          </w:tcPr>
          <w:p w14:paraId="66E044F1"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Local transport and Communication</w:t>
            </w:r>
          </w:p>
        </w:tc>
        <w:tc>
          <w:tcPr>
            <w:tcW w:w="769" w:type="pct"/>
          </w:tcPr>
          <w:p w14:paraId="44C1BD5F"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c>
          <w:tcPr>
            <w:tcW w:w="769" w:type="pct"/>
          </w:tcPr>
          <w:p w14:paraId="578ACDF6"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c>
          <w:tcPr>
            <w:tcW w:w="769" w:type="pct"/>
          </w:tcPr>
          <w:p w14:paraId="030C3827"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c>
          <w:tcPr>
            <w:tcW w:w="641" w:type="pct"/>
          </w:tcPr>
          <w:p w14:paraId="06D2E539"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r>
      <w:tr w:rsidR="00FC7656" w:rsidRPr="003164E6" w14:paraId="212E827C" w14:textId="77777777" w:rsidTr="004A7F76">
        <w:tc>
          <w:tcPr>
            <w:tcW w:w="2052" w:type="pct"/>
          </w:tcPr>
          <w:p w14:paraId="005BE120" w14:textId="77777777" w:rsidR="00FC7656" w:rsidRPr="003164E6" w:rsidRDefault="00FC7656" w:rsidP="004A7F76">
            <w:pPr>
              <w:overflowPunct w:val="0"/>
              <w:autoSpaceDE w:val="0"/>
              <w:autoSpaceDN w:val="0"/>
              <w:adjustRightInd w:val="0"/>
              <w:jc w:val="both"/>
              <w:textAlignment w:val="baseline"/>
              <w:rPr>
                <w:rFonts w:eastAsia="Times New Roman" w:cstheme="minorHAnsi"/>
                <w:b/>
                <w:bCs/>
                <w:kern w:val="0"/>
                <w:lang w:eastAsia="en-GB"/>
                <w14:ligatures w14:val="none"/>
              </w:rPr>
            </w:pPr>
            <w:r w:rsidRPr="003164E6">
              <w:rPr>
                <w:rFonts w:eastAsia="Times New Roman" w:cstheme="minorHAnsi"/>
                <w:b/>
                <w:bCs/>
                <w:kern w:val="0"/>
                <w:lang w:eastAsia="en-GB"/>
                <w14:ligatures w14:val="none"/>
              </w:rPr>
              <w:t>TOTAL:</w:t>
            </w:r>
          </w:p>
        </w:tc>
        <w:tc>
          <w:tcPr>
            <w:tcW w:w="769" w:type="pct"/>
          </w:tcPr>
          <w:p w14:paraId="5FD8465D"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c>
          <w:tcPr>
            <w:tcW w:w="769" w:type="pct"/>
          </w:tcPr>
          <w:p w14:paraId="07105168"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c>
          <w:tcPr>
            <w:tcW w:w="769" w:type="pct"/>
          </w:tcPr>
          <w:p w14:paraId="180FA8B3"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c>
          <w:tcPr>
            <w:tcW w:w="641" w:type="pct"/>
          </w:tcPr>
          <w:p w14:paraId="2BC78B0F"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tc>
      </w:tr>
    </w:tbl>
    <w:p w14:paraId="1050A631" w14:textId="77777777" w:rsidR="00FC7656" w:rsidRPr="003164E6" w:rsidRDefault="00FC7656" w:rsidP="00FC7656">
      <w:pPr>
        <w:overflowPunct w:val="0"/>
        <w:autoSpaceDE w:val="0"/>
        <w:autoSpaceDN w:val="0"/>
        <w:adjustRightInd w:val="0"/>
        <w:jc w:val="both"/>
        <w:textAlignment w:val="baseline"/>
        <w:rPr>
          <w:rFonts w:eastAsia="Times New Roman" w:cstheme="minorHAnsi"/>
          <w:kern w:val="0"/>
          <w:lang w:eastAsia="x-none"/>
          <w14:ligatures w14:val="none"/>
        </w:rPr>
      </w:pPr>
    </w:p>
    <w:p w14:paraId="010462CC" w14:textId="77777777" w:rsidR="00FC7656" w:rsidRPr="003164E6" w:rsidRDefault="00FC7656" w:rsidP="00FC7656">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x-none"/>
          <w14:ligatures w14:val="none"/>
        </w:rPr>
        <w:t xml:space="preserve">NB: </w:t>
      </w:r>
      <w:r w:rsidRPr="003164E6">
        <w:rPr>
          <w:rFonts w:eastAsia="Times New Roman" w:cstheme="minorHAnsi"/>
          <w:kern w:val="0"/>
          <w:lang w:eastAsia="en-GB"/>
          <w14:ligatures w14:val="none"/>
        </w:rPr>
        <w:t>AFR eligible reimbursable expenses includes standard economy flight, accommodation, and airport transfers expenses, local transport, communication, visa, and they should be reasonable and in line with AFR guidelines.</w:t>
      </w:r>
    </w:p>
    <w:p w14:paraId="204EDA0B" w14:textId="77777777" w:rsidR="00FC7656" w:rsidRPr="003164E6" w:rsidRDefault="00FC7656" w:rsidP="00FC7656">
      <w:pPr>
        <w:overflowPunct w:val="0"/>
        <w:autoSpaceDE w:val="0"/>
        <w:autoSpaceDN w:val="0"/>
        <w:adjustRightInd w:val="0"/>
        <w:jc w:val="both"/>
        <w:textAlignment w:val="baseline"/>
        <w:rPr>
          <w:rFonts w:eastAsia="Times New Roman" w:cstheme="minorHAnsi"/>
          <w:kern w:val="0"/>
          <w:lang w:eastAsia="en-GB"/>
          <w14:ligatures w14:val="none"/>
        </w:rPr>
      </w:pPr>
    </w:p>
    <w:p w14:paraId="0C0F98BD" w14:textId="77777777" w:rsidR="00FC7656" w:rsidRPr="003164E6" w:rsidRDefault="00FC7656" w:rsidP="00FC7656">
      <w:pPr>
        <w:overflowPunct w:val="0"/>
        <w:autoSpaceDE w:val="0"/>
        <w:autoSpaceDN w:val="0"/>
        <w:adjustRightInd w:val="0"/>
        <w:jc w:val="both"/>
        <w:textAlignment w:val="baseline"/>
        <w:rPr>
          <w:rFonts w:eastAsia="Times New Roman" w:cstheme="minorHAnsi"/>
          <w:kern w:val="0"/>
          <w:lang w:eastAsia="x-none"/>
          <w14:ligatures w14:val="none"/>
        </w:rPr>
      </w:pPr>
    </w:p>
    <w:p w14:paraId="4D63473D" w14:textId="77777777" w:rsidR="00FC7656" w:rsidRPr="003164E6" w:rsidRDefault="00FC7656" w:rsidP="00FC7656">
      <w:pPr>
        <w:keepNext/>
        <w:overflowPunct w:val="0"/>
        <w:autoSpaceDE w:val="0"/>
        <w:autoSpaceDN w:val="0"/>
        <w:adjustRightInd w:val="0"/>
        <w:jc w:val="both"/>
        <w:textAlignment w:val="baseline"/>
        <w:outlineLvl w:val="4"/>
        <w:rPr>
          <w:rFonts w:eastAsia="Times New Roman" w:cstheme="minorHAnsi"/>
          <w:bCs/>
          <w:i/>
          <w:smallCaps/>
          <w:kern w:val="28"/>
          <w:lang w:eastAsia="x-none"/>
          <w14:ligatures w14:val="none"/>
        </w:rPr>
      </w:pPr>
      <w:r w:rsidRPr="003164E6">
        <w:rPr>
          <w:rFonts w:eastAsia="Times New Roman" w:cstheme="minorHAnsi"/>
          <w:b/>
          <w:i/>
          <w:smallCaps/>
          <w:kern w:val="28"/>
          <w:lang w:eastAsia="x-none"/>
          <w14:ligatures w14:val="none"/>
        </w:rPr>
        <w:t>TOTAL COST PRICE IN CURRENCY:</w:t>
      </w:r>
      <w:r w:rsidRPr="003164E6">
        <w:rPr>
          <w:rFonts w:eastAsia="Times New Roman" w:cstheme="minorHAnsi"/>
          <w:bCs/>
          <w:i/>
          <w:smallCaps/>
          <w:kern w:val="28"/>
          <w:lang w:eastAsia="x-none"/>
          <w14:ligatures w14:val="none"/>
        </w:rPr>
        <w:t xml:space="preserve"> ____________________</w:t>
      </w:r>
    </w:p>
    <w:p w14:paraId="74B0D6AC" w14:textId="77777777" w:rsidR="00FC7656" w:rsidRPr="003164E6" w:rsidRDefault="00FC7656" w:rsidP="00FC7656">
      <w:pPr>
        <w:overflowPunct w:val="0"/>
        <w:autoSpaceDE w:val="0"/>
        <w:autoSpaceDN w:val="0"/>
        <w:adjustRightInd w:val="0"/>
        <w:jc w:val="both"/>
        <w:textAlignment w:val="baseline"/>
        <w:rPr>
          <w:rFonts w:eastAsia="Times New Roman" w:cstheme="minorHAnsi"/>
          <w:kern w:val="0"/>
          <w:lang w:eastAsia="x-none"/>
          <w14:ligatures w14:val="none"/>
        </w:rPr>
      </w:pPr>
    </w:p>
    <w:p w14:paraId="3F286F08" w14:textId="77777777" w:rsidR="00FC7656" w:rsidRPr="003164E6" w:rsidRDefault="00FC7656" w:rsidP="00FC7656">
      <w:pPr>
        <w:overflowPunct w:val="0"/>
        <w:autoSpaceDE w:val="0"/>
        <w:autoSpaceDN w:val="0"/>
        <w:adjustRightInd w:val="0"/>
        <w:jc w:val="both"/>
        <w:textAlignment w:val="baseline"/>
        <w:rPr>
          <w:rFonts w:eastAsia="Times New Roman" w:cstheme="minorHAnsi"/>
          <w:b/>
          <w:bCs/>
          <w:kern w:val="0"/>
          <w:lang w:eastAsia="en-GB"/>
          <w14:ligatures w14:val="none"/>
        </w:rPr>
      </w:pPr>
      <w:r w:rsidRPr="003164E6">
        <w:rPr>
          <w:rFonts w:eastAsia="Times New Roman" w:cstheme="minorHAnsi"/>
          <w:b/>
          <w:bCs/>
          <w:kern w:val="0"/>
          <w:lang w:eastAsia="en-GB"/>
          <w14:ligatures w14:val="none"/>
        </w:rPr>
        <w:t xml:space="preserve">Breakdown of total price </w:t>
      </w:r>
      <w:proofErr w:type="spellStart"/>
      <w:r w:rsidRPr="003164E6">
        <w:rPr>
          <w:rFonts w:eastAsia="Times New Roman" w:cstheme="minorHAnsi"/>
          <w:b/>
          <w:bCs/>
          <w:kern w:val="0"/>
          <w:lang w:eastAsia="en-GB"/>
          <w14:ligatures w14:val="none"/>
        </w:rPr>
        <w:t>Authorised</w:t>
      </w:r>
      <w:proofErr w:type="spellEnd"/>
      <w:r w:rsidRPr="003164E6">
        <w:rPr>
          <w:rFonts w:eastAsia="Times New Roman" w:cstheme="minorHAnsi"/>
          <w:b/>
          <w:bCs/>
          <w:kern w:val="0"/>
          <w:lang w:eastAsia="en-GB"/>
          <w14:ligatures w14:val="none"/>
        </w:rPr>
        <w:t xml:space="preserve"> By:</w:t>
      </w:r>
    </w:p>
    <w:p w14:paraId="0D386B23" w14:textId="77777777" w:rsidR="00FC7656" w:rsidRPr="003164E6" w:rsidRDefault="00FC7656" w:rsidP="00FC7656">
      <w:pPr>
        <w:overflowPunct w:val="0"/>
        <w:autoSpaceDE w:val="0"/>
        <w:autoSpaceDN w:val="0"/>
        <w:adjustRightInd w:val="0"/>
        <w:jc w:val="both"/>
        <w:textAlignment w:val="baseline"/>
        <w:rPr>
          <w:rFonts w:eastAsia="Times New Roman" w:cstheme="minorHAnsi"/>
          <w:b/>
          <w:bCs/>
          <w:kern w:val="0"/>
          <w:lang w:eastAsia="en-GB"/>
          <w14:ligatures w14:val="none"/>
        </w:rPr>
      </w:pPr>
    </w:p>
    <w:tbl>
      <w:tblPr>
        <w:tblW w:w="9289" w:type="dxa"/>
        <w:tblLayout w:type="fixed"/>
        <w:tblLook w:val="0000" w:firstRow="0" w:lastRow="0" w:firstColumn="0" w:lastColumn="0" w:noHBand="0" w:noVBand="0"/>
      </w:tblPr>
      <w:tblGrid>
        <w:gridCol w:w="1249"/>
        <w:gridCol w:w="3470"/>
        <w:gridCol w:w="929"/>
        <w:gridCol w:w="3641"/>
      </w:tblGrid>
      <w:tr w:rsidR="00FC7656" w:rsidRPr="003164E6" w14:paraId="106696B0" w14:textId="77777777" w:rsidTr="004A7F76">
        <w:tc>
          <w:tcPr>
            <w:tcW w:w="1249" w:type="dxa"/>
            <w:tcBorders>
              <w:top w:val="nil"/>
              <w:left w:val="nil"/>
              <w:bottom w:val="nil"/>
              <w:right w:val="nil"/>
            </w:tcBorders>
          </w:tcPr>
          <w:p w14:paraId="4872E067"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Signature</w:t>
            </w:r>
          </w:p>
        </w:tc>
        <w:tc>
          <w:tcPr>
            <w:tcW w:w="3470" w:type="dxa"/>
            <w:tcBorders>
              <w:top w:val="nil"/>
              <w:left w:val="nil"/>
              <w:bottom w:val="nil"/>
              <w:right w:val="nil"/>
            </w:tcBorders>
          </w:tcPr>
          <w:p w14:paraId="7A179C37"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__________________________</w:t>
            </w:r>
          </w:p>
        </w:tc>
        <w:tc>
          <w:tcPr>
            <w:tcW w:w="929" w:type="dxa"/>
            <w:tcBorders>
              <w:top w:val="nil"/>
              <w:left w:val="nil"/>
              <w:bottom w:val="nil"/>
              <w:right w:val="nil"/>
            </w:tcBorders>
          </w:tcPr>
          <w:p w14:paraId="76D0F126"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Name:</w:t>
            </w:r>
          </w:p>
        </w:tc>
        <w:tc>
          <w:tcPr>
            <w:tcW w:w="3641" w:type="dxa"/>
            <w:tcBorders>
              <w:top w:val="nil"/>
              <w:left w:val="nil"/>
              <w:bottom w:val="nil"/>
              <w:right w:val="nil"/>
            </w:tcBorders>
          </w:tcPr>
          <w:p w14:paraId="48C032B8"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____________________________</w:t>
            </w:r>
          </w:p>
        </w:tc>
      </w:tr>
      <w:tr w:rsidR="00FC7656" w:rsidRPr="003164E6" w14:paraId="0D72D021" w14:textId="77777777" w:rsidTr="004A7F76">
        <w:tc>
          <w:tcPr>
            <w:tcW w:w="1249" w:type="dxa"/>
            <w:tcBorders>
              <w:top w:val="nil"/>
              <w:left w:val="nil"/>
              <w:bottom w:val="nil"/>
              <w:right w:val="nil"/>
            </w:tcBorders>
          </w:tcPr>
          <w:p w14:paraId="4AAF893F"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p w14:paraId="4B310F47"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Position:</w:t>
            </w:r>
          </w:p>
        </w:tc>
        <w:tc>
          <w:tcPr>
            <w:tcW w:w="3470" w:type="dxa"/>
            <w:tcBorders>
              <w:top w:val="nil"/>
              <w:left w:val="nil"/>
              <w:bottom w:val="nil"/>
              <w:right w:val="nil"/>
            </w:tcBorders>
          </w:tcPr>
          <w:p w14:paraId="3423E505"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p w14:paraId="6015BC91"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__________________________</w:t>
            </w:r>
          </w:p>
        </w:tc>
        <w:tc>
          <w:tcPr>
            <w:tcW w:w="929" w:type="dxa"/>
            <w:tcBorders>
              <w:top w:val="nil"/>
              <w:left w:val="nil"/>
              <w:bottom w:val="nil"/>
              <w:right w:val="nil"/>
            </w:tcBorders>
          </w:tcPr>
          <w:p w14:paraId="3CEFF904"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p w14:paraId="5D30EF55"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Date:</w:t>
            </w:r>
          </w:p>
        </w:tc>
        <w:tc>
          <w:tcPr>
            <w:tcW w:w="3641" w:type="dxa"/>
            <w:tcBorders>
              <w:top w:val="nil"/>
              <w:left w:val="nil"/>
              <w:bottom w:val="nil"/>
              <w:right w:val="nil"/>
            </w:tcBorders>
          </w:tcPr>
          <w:p w14:paraId="395A8AC3"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p w14:paraId="618A307B"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____________________________</w:t>
            </w:r>
          </w:p>
        </w:tc>
      </w:tr>
      <w:tr w:rsidR="00FC7656" w:rsidRPr="003164E6" w14:paraId="4EE3DF54" w14:textId="77777777" w:rsidTr="004A7F76">
        <w:tc>
          <w:tcPr>
            <w:tcW w:w="4719" w:type="dxa"/>
            <w:gridSpan w:val="2"/>
            <w:tcBorders>
              <w:top w:val="nil"/>
              <w:left w:val="nil"/>
              <w:bottom w:val="nil"/>
              <w:right w:val="nil"/>
            </w:tcBorders>
          </w:tcPr>
          <w:p w14:paraId="08A7359E"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roofErr w:type="spellStart"/>
            <w:r w:rsidRPr="003164E6">
              <w:rPr>
                <w:rFonts w:eastAsia="Times New Roman" w:cstheme="minorHAnsi"/>
                <w:kern w:val="0"/>
                <w:lang w:eastAsia="en-GB"/>
                <w14:ligatures w14:val="none"/>
              </w:rPr>
              <w:t>Authorised</w:t>
            </w:r>
            <w:proofErr w:type="spellEnd"/>
            <w:r w:rsidRPr="003164E6">
              <w:rPr>
                <w:rFonts w:eastAsia="Times New Roman" w:cstheme="minorHAnsi"/>
                <w:kern w:val="0"/>
                <w:lang w:eastAsia="en-GB"/>
                <w14:ligatures w14:val="none"/>
              </w:rPr>
              <w:t xml:space="preserve"> for and on behalf of:</w:t>
            </w:r>
          </w:p>
        </w:tc>
        <w:tc>
          <w:tcPr>
            <w:tcW w:w="929" w:type="dxa"/>
            <w:tcBorders>
              <w:top w:val="nil"/>
              <w:left w:val="nil"/>
              <w:bottom w:val="nil"/>
              <w:right w:val="nil"/>
            </w:tcBorders>
          </w:tcPr>
          <w:p w14:paraId="11C0A7A6" w14:textId="77777777" w:rsidR="00FC7656" w:rsidRPr="003164E6" w:rsidRDefault="00FC7656" w:rsidP="004A7F76">
            <w:pPr>
              <w:overflowPunct w:val="0"/>
              <w:autoSpaceDE w:val="0"/>
              <w:autoSpaceDN w:val="0"/>
              <w:adjustRightInd w:val="0"/>
              <w:jc w:val="both"/>
              <w:textAlignment w:val="baseline"/>
              <w:rPr>
                <w:rFonts w:eastAsia="Times New Roman" w:cstheme="minorHAnsi"/>
                <w:i/>
                <w:iCs/>
                <w:kern w:val="0"/>
                <w:lang w:eastAsia="en-GB"/>
                <w14:ligatures w14:val="none"/>
              </w:rPr>
            </w:pPr>
          </w:p>
        </w:tc>
        <w:tc>
          <w:tcPr>
            <w:tcW w:w="3641" w:type="dxa"/>
            <w:tcBorders>
              <w:top w:val="nil"/>
              <w:left w:val="nil"/>
              <w:bottom w:val="nil"/>
              <w:right w:val="nil"/>
            </w:tcBorders>
          </w:tcPr>
          <w:p w14:paraId="26EC3617" w14:textId="77777777" w:rsidR="00FC7656" w:rsidRPr="003164E6" w:rsidRDefault="00FC7656" w:rsidP="004A7F76">
            <w:pPr>
              <w:overflowPunct w:val="0"/>
              <w:autoSpaceDE w:val="0"/>
              <w:autoSpaceDN w:val="0"/>
              <w:adjustRightInd w:val="0"/>
              <w:jc w:val="both"/>
              <w:textAlignment w:val="baseline"/>
              <w:rPr>
                <w:rFonts w:eastAsia="Times New Roman" w:cstheme="minorHAnsi"/>
                <w:i/>
                <w:iCs/>
                <w:kern w:val="0"/>
                <w:lang w:eastAsia="en-GB"/>
                <w14:ligatures w14:val="none"/>
              </w:rPr>
            </w:pPr>
            <w:r w:rsidRPr="003164E6">
              <w:rPr>
                <w:rFonts w:eastAsia="Times New Roman" w:cstheme="minorHAnsi"/>
                <w:i/>
                <w:iCs/>
                <w:kern w:val="0"/>
                <w:lang w:eastAsia="en-GB"/>
                <w14:ligatures w14:val="none"/>
              </w:rPr>
              <w:t>(DD/MM/YY)</w:t>
            </w:r>
          </w:p>
        </w:tc>
      </w:tr>
      <w:tr w:rsidR="00FC7656" w:rsidRPr="003164E6" w14:paraId="24689803" w14:textId="77777777" w:rsidTr="004A7F76">
        <w:tc>
          <w:tcPr>
            <w:tcW w:w="1249" w:type="dxa"/>
            <w:tcBorders>
              <w:top w:val="nil"/>
              <w:left w:val="nil"/>
              <w:bottom w:val="nil"/>
              <w:right w:val="nil"/>
            </w:tcBorders>
          </w:tcPr>
          <w:p w14:paraId="16FB8497"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p w14:paraId="4A1A5DFC"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Company:</w:t>
            </w:r>
          </w:p>
        </w:tc>
        <w:tc>
          <w:tcPr>
            <w:tcW w:w="8040" w:type="dxa"/>
            <w:gridSpan w:val="3"/>
            <w:tcBorders>
              <w:top w:val="nil"/>
              <w:left w:val="nil"/>
              <w:bottom w:val="nil"/>
              <w:right w:val="nil"/>
            </w:tcBorders>
          </w:tcPr>
          <w:p w14:paraId="7094712C"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p>
          <w:p w14:paraId="09C6A304" w14:textId="77777777" w:rsidR="00FC7656" w:rsidRPr="003164E6" w:rsidRDefault="00FC7656" w:rsidP="004A7F76">
            <w:p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________________________________________________________________</w:t>
            </w:r>
          </w:p>
        </w:tc>
      </w:tr>
    </w:tbl>
    <w:p w14:paraId="5B9C7079" w14:textId="77777777" w:rsidR="00FC7656" w:rsidRPr="003164E6" w:rsidRDefault="00FC7656" w:rsidP="00FC7656">
      <w:pPr>
        <w:overflowPunct w:val="0"/>
        <w:autoSpaceDE w:val="0"/>
        <w:autoSpaceDN w:val="0"/>
        <w:adjustRightInd w:val="0"/>
        <w:spacing w:line="276" w:lineRule="auto"/>
        <w:ind w:left="720"/>
        <w:contextualSpacing/>
        <w:jc w:val="both"/>
        <w:textAlignment w:val="baseline"/>
        <w:rPr>
          <w:rFonts w:eastAsia="Times New Roman" w:cstheme="minorHAnsi"/>
          <w:kern w:val="0"/>
          <w:lang w:eastAsia="en-GB"/>
          <w14:ligatures w14:val="none"/>
        </w:rPr>
      </w:pPr>
    </w:p>
    <w:p w14:paraId="32879A88" w14:textId="77777777" w:rsidR="00765940" w:rsidRDefault="00765940" w:rsidP="00E8368E">
      <w:pPr>
        <w:jc w:val="both"/>
        <w:rPr>
          <w:rFonts w:eastAsia="Times New Roman" w:cstheme="minorHAnsi"/>
          <w:b/>
          <w:kern w:val="0"/>
          <w:lang w:eastAsia="en-GB"/>
          <w14:ligatures w14:val="none"/>
        </w:rPr>
      </w:pPr>
    </w:p>
    <w:p w14:paraId="11C78018" w14:textId="77777777" w:rsidR="00765940" w:rsidRPr="003164E6" w:rsidRDefault="00765940" w:rsidP="00E8368E">
      <w:pPr>
        <w:jc w:val="both"/>
        <w:rPr>
          <w:rFonts w:eastAsia="Times New Roman" w:cstheme="minorHAnsi"/>
          <w:b/>
          <w:kern w:val="0"/>
          <w:lang w:eastAsia="en-GB"/>
          <w14:ligatures w14:val="none"/>
        </w:rPr>
      </w:pPr>
    </w:p>
    <w:p w14:paraId="158AD2F9" w14:textId="569643D0" w:rsidR="00440EE3" w:rsidRPr="003164E6" w:rsidRDefault="00440EE3" w:rsidP="00987F90">
      <w:pPr>
        <w:spacing w:line="480" w:lineRule="auto"/>
        <w:jc w:val="both"/>
        <w:rPr>
          <w:rFonts w:cstheme="minorHAnsi"/>
          <w:b/>
          <w:bCs/>
          <w:color w:val="0070C0"/>
          <w:u w:val="single"/>
          <w:lang w:val="it-IT"/>
        </w:rPr>
      </w:pPr>
      <w:r w:rsidRPr="003164E6">
        <w:rPr>
          <w:rFonts w:eastAsia="Calibri" w:cstheme="minorHAnsi"/>
          <w:noProof/>
        </w:rPr>
        <w:drawing>
          <wp:inline distT="0" distB="0" distL="0" distR="0" wp14:anchorId="5BDEDBB7" wp14:editId="74C5DB7B">
            <wp:extent cx="1232452" cy="1255395"/>
            <wp:effectExtent l="0" t="0" r="6350" b="1905"/>
            <wp:docPr id="1" name="Picture 1"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oir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2671" cy="1275990"/>
                    </a:xfrm>
                    <a:prstGeom prst="rect">
                      <a:avLst/>
                    </a:prstGeom>
                    <a:noFill/>
                    <a:ln>
                      <a:noFill/>
                    </a:ln>
                  </pic:spPr>
                </pic:pic>
              </a:graphicData>
            </a:graphic>
          </wp:inline>
        </w:drawing>
      </w:r>
      <w:r w:rsidRPr="003164E6">
        <w:rPr>
          <w:rFonts w:cstheme="minorHAnsi"/>
          <w:noProof/>
        </w:rPr>
        <w:t xml:space="preserve">                                                                                    </w:t>
      </w:r>
      <w:r w:rsidRPr="003164E6">
        <w:rPr>
          <w:rFonts w:cstheme="minorHAnsi"/>
          <w:noProof/>
        </w:rPr>
        <w:drawing>
          <wp:inline distT="0" distB="0" distL="0" distR="0" wp14:anchorId="03DE2469" wp14:editId="7C2783EB">
            <wp:extent cx="1359673" cy="1238607"/>
            <wp:effectExtent l="0" t="0" r="0" b="0"/>
            <wp:docPr id="2" name="Picture 2" descr="Access to Finance Rwanda (AFR) | Job in Rw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ss to Finance Rwanda (AFR) | Job in Rwan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9028" cy="1292677"/>
                    </a:xfrm>
                    <a:prstGeom prst="rect">
                      <a:avLst/>
                    </a:prstGeom>
                    <a:noFill/>
                    <a:ln>
                      <a:noFill/>
                    </a:ln>
                  </pic:spPr>
                </pic:pic>
              </a:graphicData>
            </a:graphic>
          </wp:inline>
        </w:drawing>
      </w:r>
    </w:p>
    <w:p w14:paraId="09CC5BE0" w14:textId="77777777" w:rsidR="00440EE3" w:rsidRPr="003164E6" w:rsidRDefault="00440EE3" w:rsidP="00440EE3">
      <w:pPr>
        <w:jc w:val="both"/>
        <w:rPr>
          <w:rFonts w:cstheme="minorHAnsi"/>
          <w:b/>
          <w:bCs/>
          <w:color w:val="0070C0"/>
          <w:u w:val="single"/>
          <w:lang w:val="it-IT"/>
        </w:rPr>
      </w:pPr>
    </w:p>
    <w:p w14:paraId="7FED4370" w14:textId="77777777" w:rsidR="00440EE3" w:rsidRPr="003164E6" w:rsidRDefault="00440EE3" w:rsidP="00440EE3">
      <w:pPr>
        <w:jc w:val="center"/>
        <w:rPr>
          <w:rFonts w:cstheme="minorHAnsi"/>
          <w:b/>
          <w:bCs/>
          <w:i/>
          <w:iCs/>
          <w:color w:val="FF0000"/>
          <w:u w:val="single"/>
        </w:rPr>
      </w:pPr>
      <w:r w:rsidRPr="003164E6">
        <w:rPr>
          <w:rFonts w:cstheme="minorHAnsi"/>
          <w:b/>
          <w:bCs/>
          <w:color w:val="0070C0"/>
          <w:u w:val="single"/>
        </w:rPr>
        <w:t>Terms of Reference for Recruiting an Individual Consultant to Support MINECOFIN in Coordinating, Implementing, Monitoring, and Evaluating Financial Sector Strategy to Increase Access to and Use of Financial Services in Rwanda</w:t>
      </w:r>
    </w:p>
    <w:p w14:paraId="4C412030" w14:textId="77777777" w:rsidR="00440EE3" w:rsidRPr="003164E6" w:rsidRDefault="00440EE3" w:rsidP="00440EE3">
      <w:pPr>
        <w:jc w:val="both"/>
        <w:rPr>
          <w:rStyle w:val="Strong"/>
          <w:rFonts w:eastAsia="Times New Roman" w:cstheme="minorHAnsi"/>
        </w:rPr>
      </w:pPr>
    </w:p>
    <w:p w14:paraId="797CBF0E" w14:textId="77777777" w:rsidR="00440EE3" w:rsidRPr="003164E6" w:rsidRDefault="00440EE3" w:rsidP="00440EE3">
      <w:pPr>
        <w:jc w:val="both"/>
        <w:rPr>
          <w:rFonts w:cstheme="minorHAnsi"/>
          <w:color w:val="000000"/>
          <w:lang w:eastAsia="fr-FR"/>
        </w:rPr>
      </w:pPr>
    </w:p>
    <w:p w14:paraId="41BA7253" w14:textId="77777777" w:rsidR="00440EE3" w:rsidRPr="003164E6" w:rsidRDefault="00440EE3" w:rsidP="00440EE3">
      <w:pPr>
        <w:pStyle w:val="ListParagraph"/>
        <w:numPr>
          <w:ilvl w:val="0"/>
          <w:numId w:val="38"/>
        </w:numPr>
        <w:spacing w:after="200" w:line="240" w:lineRule="auto"/>
        <w:jc w:val="both"/>
        <w:rPr>
          <w:rFonts w:asciiTheme="minorHAnsi" w:hAnsiTheme="minorHAnsi" w:cstheme="minorHAnsi"/>
          <w:b/>
          <w:bCs/>
          <w:color w:val="000000"/>
          <w:sz w:val="24"/>
          <w:szCs w:val="24"/>
          <w:lang w:eastAsia="fr-FR"/>
        </w:rPr>
      </w:pPr>
      <w:r w:rsidRPr="003164E6">
        <w:rPr>
          <w:rFonts w:asciiTheme="minorHAnsi" w:hAnsiTheme="minorHAnsi" w:cstheme="minorHAnsi"/>
          <w:b/>
          <w:bCs/>
          <w:color w:val="000000"/>
          <w:sz w:val="24"/>
          <w:szCs w:val="24"/>
          <w:lang w:eastAsia="fr-FR"/>
        </w:rPr>
        <w:t xml:space="preserve">Introduction </w:t>
      </w:r>
    </w:p>
    <w:p w14:paraId="28C0A5E8" w14:textId="77777777" w:rsidR="00440EE3" w:rsidRPr="003164E6" w:rsidRDefault="00440EE3" w:rsidP="00440EE3">
      <w:pPr>
        <w:jc w:val="both"/>
        <w:rPr>
          <w:rFonts w:cstheme="minorHAnsi"/>
          <w:color w:val="000000"/>
          <w:lang w:eastAsia="fr-FR"/>
        </w:rPr>
      </w:pPr>
      <w:r w:rsidRPr="003164E6">
        <w:rPr>
          <w:rFonts w:cstheme="minorHAnsi"/>
          <w:color w:val="000000"/>
          <w:lang w:eastAsia="fr-FR"/>
        </w:rPr>
        <w:t>This intervention will be implemented through close collaboration between the Ministry of Finance and Economic Planning (MINECOFIN) and Access to Finance Rwanda (AFR), whose respective mandates are summarized below.</w:t>
      </w:r>
    </w:p>
    <w:p w14:paraId="01A98143" w14:textId="77777777" w:rsidR="00440EE3" w:rsidRPr="003164E6" w:rsidRDefault="00440EE3" w:rsidP="00440EE3">
      <w:pPr>
        <w:pStyle w:val="ListParagraph"/>
        <w:numPr>
          <w:ilvl w:val="1"/>
          <w:numId w:val="38"/>
        </w:numPr>
        <w:spacing w:after="200" w:line="240" w:lineRule="auto"/>
        <w:ind w:left="720" w:hanging="360"/>
        <w:jc w:val="both"/>
        <w:rPr>
          <w:rStyle w:val="IntenseEmphasis"/>
          <w:rFonts w:asciiTheme="minorHAnsi" w:hAnsiTheme="minorHAnsi" w:cstheme="minorHAnsi"/>
          <w:b/>
          <w:bCs/>
          <w:i w:val="0"/>
          <w:iCs w:val="0"/>
          <w:color w:val="000000" w:themeColor="text1"/>
          <w:sz w:val="24"/>
          <w:szCs w:val="24"/>
          <w:lang w:eastAsia="fr-FR"/>
        </w:rPr>
      </w:pPr>
      <w:r w:rsidRPr="003164E6">
        <w:rPr>
          <w:rStyle w:val="IntenseEmphasis"/>
          <w:rFonts w:asciiTheme="minorHAnsi" w:hAnsiTheme="minorHAnsi" w:cstheme="minorHAnsi"/>
          <w:b/>
          <w:bCs/>
          <w:color w:val="000000" w:themeColor="text1"/>
          <w:sz w:val="24"/>
          <w:szCs w:val="24"/>
        </w:rPr>
        <w:t>About MINECOFIN</w:t>
      </w:r>
    </w:p>
    <w:p w14:paraId="5ED0A1DB" w14:textId="77777777" w:rsidR="00440EE3" w:rsidRPr="003164E6" w:rsidRDefault="00440EE3" w:rsidP="00440EE3">
      <w:pPr>
        <w:jc w:val="both"/>
        <w:rPr>
          <w:rStyle w:val="Strong"/>
          <w:rFonts w:cstheme="minorHAnsi"/>
          <w:b w:val="0"/>
          <w:bCs w:val="0"/>
          <w:color w:val="000000" w:themeColor="text1"/>
          <w:shd w:val="clear" w:color="auto" w:fill="FFFFFF"/>
        </w:rPr>
      </w:pPr>
      <w:r w:rsidRPr="003164E6">
        <w:rPr>
          <w:rFonts w:cstheme="minorHAnsi"/>
          <w:color w:val="000000" w:themeColor="text1"/>
          <w:shd w:val="clear" w:color="auto" w:fill="FFFFFF"/>
        </w:rPr>
        <w:t>The Ministry of Finance and Economic Planning (MINECOFIN) was created in February 1999 – combining the former Ministry of Finance and the Ministry of Planning. The main mission of MINECOFIN is to raise sustainable growth, economic opportunities, and living standards of all Rwandans. The Ministry’s long-term vision is to develop Rwanda into a country that is free from poverty by reaching a number of objectives including maintaining a stable macroeconomic environment, foster greater evidence-based planning and performance-based budgeting, increase the productivity of the economy, employment opportunities, the investment climate, and the quality of public investments, etc.</w:t>
      </w:r>
    </w:p>
    <w:p w14:paraId="04DE4972" w14:textId="77777777" w:rsidR="00440EE3" w:rsidRPr="003164E6" w:rsidRDefault="00440EE3" w:rsidP="00440EE3">
      <w:pPr>
        <w:pStyle w:val="ListParagraph"/>
        <w:keepNext/>
        <w:keepLines/>
        <w:numPr>
          <w:ilvl w:val="1"/>
          <w:numId w:val="38"/>
        </w:numPr>
        <w:spacing w:before="240" w:after="0" w:line="240" w:lineRule="auto"/>
        <w:ind w:left="720" w:hanging="360"/>
        <w:outlineLvl w:val="0"/>
        <w:rPr>
          <w:rFonts w:asciiTheme="minorHAnsi" w:eastAsia="Times New Roman" w:hAnsiTheme="minorHAnsi" w:cstheme="minorHAnsi"/>
          <w:b/>
          <w:color w:val="000000" w:themeColor="text1"/>
          <w:sz w:val="24"/>
          <w:szCs w:val="24"/>
        </w:rPr>
      </w:pPr>
      <w:r w:rsidRPr="003164E6">
        <w:rPr>
          <w:rFonts w:asciiTheme="minorHAnsi" w:eastAsia="Times New Roman" w:hAnsiTheme="minorHAnsi" w:cstheme="minorHAnsi"/>
          <w:b/>
          <w:color w:val="000000" w:themeColor="text1"/>
          <w:sz w:val="24"/>
          <w:szCs w:val="24"/>
        </w:rPr>
        <w:t xml:space="preserve">About Access to Finance Rwanda </w:t>
      </w:r>
    </w:p>
    <w:p w14:paraId="5EB45528" w14:textId="77777777" w:rsidR="00440EE3" w:rsidRPr="003164E6" w:rsidRDefault="00440EE3" w:rsidP="00440EE3">
      <w:pPr>
        <w:spacing w:before="100" w:beforeAutospacing="1" w:after="100" w:afterAutospacing="1"/>
        <w:jc w:val="both"/>
        <w:rPr>
          <w:rFonts w:eastAsia="Times New Roman" w:cstheme="minorHAnsi"/>
        </w:rPr>
      </w:pPr>
      <w:r w:rsidRPr="003164E6">
        <w:rPr>
          <w:rFonts w:eastAsia="Times New Roman" w:cstheme="minorHAnsi"/>
        </w:rPr>
        <w:t>Access to Finance Rwanda (AFR) is a Rwandan not-for-profit Company Limited by Guarantee (CLG), established in 2010 to promote financial inclusion and financial sector development in Rwanda. AFR is currently funded by Sweden, the Mastercard Foundation, Co-Develop, and Gates Foundation. AFR supports the removal of systemic barriers that hinder effective and sustainable access and usage of financial services by low-income people, particularly the rural poor, women, youth, smallholder farmers, and Micro, Small, and Medium Enterprises (MSMEs). AFR is a gender-intentional organization and mainstreams gender equality across all its programs. It is guided by the Market System Development (MSD) approach, recognizing that efforts to increase financial inclusion and financial sector development must be market-led, profitable, and sustainable.</w:t>
      </w:r>
    </w:p>
    <w:p w14:paraId="7C4A5DDA" w14:textId="77777777" w:rsidR="00FC4B0C" w:rsidRPr="003164E6" w:rsidRDefault="00FC4B0C" w:rsidP="00440EE3">
      <w:pPr>
        <w:spacing w:before="100" w:beforeAutospacing="1" w:after="100" w:afterAutospacing="1"/>
        <w:jc w:val="both"/>
        <w:rPr>
          <w:rFonts w:eastAsia="Times New Roman" w:cstheme="minorHAnsi"/>
        </w:rPr>
      </w:pPr>
    </w:p>
    <w:p w14:paraId="22BF57C4" w14:textId="77777777" w:rsidR="00FC4B0C" w:rsidRDefault="00FC4B0C" w:rsidP="00440EE3">
      <w:pPr>
        <w:spacing w:before="100" w:beforeAutospacing="1" w:after="100" w:afterAutospacing="1"/>
        <w:jc w:val="both"/>
        <w:rPr>
          <w:rStyle w:val="Strong"/>
          <w:rFonts w:eastAsia="Times New Roman" w:cstheme="minorHAnsi"/>
          <w:b w:val="0"/>
          <w:bCs w:val="0"/>
        </w:rPr>
      </w:pPr>
    </w:p>
    <w:p w14:paraId="0C0732B4" w14:textId="77777777" w:rsidR="00987F90" w:rsidRPr="003164E6" w:rsidRDefault="00987F90" w:rsidP="00440EE3">
      <w:pPr>
        <w:spacing w:before="100" w:beforeAutospacing="1" w:after="100" w:afterAutospacing="1"/>
        <w:jc w:val="both"/>
        <w:rPr>
          <w:rStyle w:val="Strong"/>
          <w:rFonts w:eastAsia="Times New Roman" w:cstheme="minorHAnsi"/>
          <w:b w:val="0"/>
          <w:bCs w:val="0"/>
        </w:rPr>
      </w:pPr>
    </w:p>
    <w:p w14:paraId="4733C8F5" w14:textId="77777777" w:rsidR="00440EE3" w:rsidRPr="003164E6" w:rsidRDefault="00440EE3" w:rsidP="00440EE3">
      <w:pPr>
        <w:pStyle w:val="ListParagraph"/>
        <w:numPr>
          <w:ilvl w:val="0"/>
          <w:numId w:val="38"/>
        </w:numPr>
        <w:spacing w:after="0" w:line="276" w:lineRule="auto"/>
        <w:jc w:val="both"/>
        <w:rPr>
          <w:rStyle w:val="Strong"/>
          <w:rFonts w:asciiTheme="minorHAnsi" w:eastAsia="Times New Roman" w:hAnsiTheme="minorHAnsi" w:cstheme="minorHAnsi"/>
          <w:sz w:val="24"/>
          <w:szCs w:val="24"/>
        </w:rPr>
      </w:pPr>
      <w:r w:rsidRPr="003164E6">
        <w:rPr>
          <w:rStyle w:val="Strong"/>
          <w:rFonts w:asciiTheme="minorHAnsi" w:eastAsia="Times New Roman" w:hAnsiTheme="minorHAnsi" w:cstheme="minorHAnsi"/>
          <w:sz w:val="24"/>
          <w:szCs w:val="24"/>
        </w:rPr>
        <w:t xml:space="preserve">Background and Context </w:t>
      </w:r>
    </w:p>
    <w:p w14:paraId="28B12849" w14:textId="77777777" w:rsidR="00440EE3" w:rsidRPr="003164E6" w:rsidRDefault="00440EE3" w:rsidP="00440EE3">
      <w:pPr>
        <w:jc w:val="both"/>
        <w:rPr>
          <w:rFonts w:cstheme="minorHAnsi"/>
        </w:rPr>
      </w:pPr>
    </w:p>
    <w:p w14:paraId="2F6344B9" w14:textId="77777777" w:rsidR="00440EE3" w:rsidRPr="003164E6" w:rsidRDefault="00440EE3" w:rsidP="00440EE3">
      <w:pPr>
        <w:jc w:val="both"/>
        <w:rPr>
          <w:rFonts w:cstheme="minorHAnsi"/>
        </w:rPr>
      </w:pPr>
      <w:r w:rsidRPr="003164E6">
        <w:rPr>
          <w:rFonts w:cstheme="minorHAnsi"/>
        </w:rPr>
        <w:t>The financial sector is a cornerstone of national economic transformation and a critical enabler of sustainable, inclusive, and resilient growth. In line with the National Strategy for Transformation Phase II (NST2) and Vision 2050, the Government of Rwanda, through the Ministry of Finance and Economic Planning (MINECOFIN), is undertaking comprehensive reforms to strengthen the financial sector as a primary driver of economic development, investment mobilization, risk mitigation, and innovation. MINECOFIN, seeks</w:t>
      </w:r>
      <w:r w:rsidRPr="003164E6">
        <w:rPr>
          <w:rFonts w:cstheme="minorHAnsi"/>
          <w:b/>
          <w:bCs/>
          <w:u w:val="single"/>
        </w:rPr>
        <w:t xml:space="preserve"> </w:t>
      </w:r>
      <w:r w:rsidRPr="003164E6">
        <w:rPr>
          <w:rFonts w:cstheme="minorHAnsi"/>
        </w:rPr>
        <w:t>to strengthen a coordinated and results-oriented mechanism for the implementation, monitoring, and evaluation of priority financial sector strategy. The strategy is designed to modernize the sector, increase access to finance, enhance resilience to shocks, improve financial inclusion, deepen markets, and ensure alignment with climate resilience, disaster risk management, and digital transformation agendas.</w:t>
      </w:r>
    </w:p>
    <w:p w14:paraId="0E503CA2" w14:textId="77777777" w:rsidR="00440EE3" w:rsidRPr="003164E6" w:rsidRDefault="00440EE3" w:rsidP="00440EE3">
      <w:pPr>
        <w:jc w:val="both"/>
        <w:rPr>
          <w:rFonts w:cstheme="minorHAnsi"/>
        </w:rPr>
      </w:pPr>
    </w:p>
    <w:p w14:paraId="3732DB02" w14:textId="77777777" w:rsidR="00440EE3" w:rsidRPr="003164E6" w:rsidRDefault="00440EE3" w:rsidP="00440EE3">
      <w:pPr>
        <w:jc w:val="both"/>
        <w:rPr>
          <w:rFonts w:cstheme="minorHAnsi"/>
        </w:rPr>
      </w:pPr>
      <w:r w:rsidRPr="003164E6">
        <w:rPr>
          <w:rFonts w:cstheme="minorHAnsi"/>
        </w:rPr>
        <w:t xml:space="preserve">To support this objective, the Ministry of Finance and Economic Planning (MINECOFIN), supported by Access to Finance Rwanda (AFR) intends to recruit a highly qualified </w:t>
      </w:r>
      <w:r w:rsidRPr="003164E6">
        <w:rPr>
          <w:rStyle w:val="Strong"/>
          <w:rFonts w:cstheme="minorHAnsi"/>
        </w:rPr>
        <w:t xml:space="preserve">Individual Consultant </w:t>
      </w:r>
      <w:r w:rsidRPr="003164E6">
        <w:rPr>
          <w:rFonts w:cstheme="minorHAnsi"/>
        </w:rPr>
        <w:t xml:space="preserve">with demonstrated expertise in financial sector strategy formulation, implementation support, institutional coordination, and performance monitoring. The consultancy will provide long-term strategic and operational support over a </w:t>
      </w:r>
      <w:r w:rsidRPr="003164E6">
        <w:rPr>
          <w:rFonts w:cstheme="minorHAnsi"/>
          <w:b/>
          <w:bCs/>
        </w:rPr>
        <w:t>one</w:t>
      </w:r>
      <w:r w:rsidRPr="003164E6">
        <w:rPr>
          <w:rStyle w:val="Strong"/>
          <w:rFonts w:cstheme="minorHAnsi"/>
        </w:rPr>
        <w:t xml:space="preserve"> (1) year period with the possibility of renewing depending on funding availability</w:t>
      </w:r>
      <w:r w:rsidRPr="003164E6">
        <w:rPr>
          <w:rFonts w:cstheme="minorHAnsi"/>
        </w:rPr>
        <w:t>.</w:t>
      </w:r>
    </w:p>
    <w:p w14:paraId="3508B27F" w14:textId="77777777" w:rsidR="00440EE3" w:rsidRPr="003164E6" w:rsidRDefault="00440EE3" w:rsidP="00440EE3">
      <w:pPr>
        <w:pStyle w:val="ListParagraph"/>
        <w:spacing w:after="0" w:line="240" w:lineRule="auto"/>
        <w:ind w:left="360"/>
        <w:jc w:val="both"/>
        <w:rPr>
          <w:rFonts w:asciiTheme="minorHAnsi" w:hAnsiTheme="minorHAnsi" w:cstheme="minorHAnsi"/>
          <w:sz w:val="24"/>
          <w:szCs w:val="24"/>
        </w:rPr>
      </w:pPr>
    </w:p>
    <w:p w14:paraId="29B472A7" w14:textId="77777777" w:rsidR="00440EE3" w:rsidRPr="003164E6" w:rsidRDefault="00440EE3" w:rsidP="00440EE3">
      <w:pPr>
        <w:jc w:val="both"/>
        <w:rPr>
          <w:rStyle w:val="Strong"/>
          <w:rFonts w:eastAsia="Times New Roman" w:cstheme="minorHAnsi"/>
          <w:b w:val="0"/>
          <w:bCs w:val="0"/>
        </w:rPr>
      </w:pPr>
      <w:r w:rsidRPr="003164E6">
        <w:rPr>
          <w:rFonts w:cstheme="minorHAnsi"/>
        </w:rPr>
        <w:t xml:space="preserve">The assignment will support the coordinated implementation of the </w:t>
      </w:r>
      <w:r w:rsidRPr="003164E6">
        <w:rPr>
          <w:rStyle w:val="Strong"/>
          <w:rFonts w:eastAsia="Times New Roman" w:cstheme="minorHAnsi"/>
        </w:rPr>
        <w:t>Financial Sector Development Strategy (2025–2030) with the aim of increasing access to and use of financial services.</w:t>
      </w:r>
    </w:p>
    <w:p w14:paraId="0A9F3335" w14:textId="77777777" w:rsidR="00440EE3" w:rsidRPr="003164E6" w:rsidRDefault="00440EE3" w:rsidP="00440EE3">
      <w:pPr>
        <w:pStyle w:val="NormalWeb"/>
        <w:spacing w:before="0" w:beforeAutospacing="0" w:after="0" w:afterAutospacing="0"/>
        <w:jc w:val="both"/>
        <w:rPr>
          <w:rFonts w:asciiTheme="minorHAnsi" w:hAnsiTheme="minorHAnsi" w:cstheme="minorHAnsi"/>
        </w:rPr>
      </w:pPr>
    </w:p>
    <w:p w14:paraId="187C371F" w14:textId="77777777" w:rsidR="00440EE3" w:rsidRPr="003164E6" w:rsidRDefault="00440EE3" w:rsidP="00440EE3">
      <w:pPr>
        <w:jc w:val="both"/>
        <w:outlineLvl w:val="1"/>
        <w:rPr>
          <w:rFonts w:cstheme="minorHAnsi"/>
        </w:rPr>
      </w:pPr>
      <w:r w:rsidRPr="003164E6">
        <w:rPr>
          <w:rFonts w:cstheme="minorHAnsi"/>
        </w:rPr>
        <w:t>The consultancy will develop and establish a self-sustaining strategic coordination framework that remains functional beyond the consultancy period. It will also play a catalytic role in harmonizing efforts across public institutions, regulators, private sector actors, and development partners to ensure that financial strategy is effectively translated into measurable outcomes and sustained impact.</w:t>
      </w:r>
    </w:p>
    <w:p w14:paraId="705B62F2" w14:textId="77777777" w:rsidR="00440EE3" w:rsidRPr="003164E6" w:rsidRDefault="00440EE3" w:rsidP="00440EE3">
      <w:pPr>
        <w:jc w:val="both"/>
        <w:outlineLvl w:val="1"/>
        <w:rPr>
          <w:rFonts w:cstheme="minorHAnsi"/>
        </w:rPr>
      </w:pPr>
    </w:p>
    <w:p w14:paraId="7CEFD113" w14:textId="77777777" w:rsidR="00440EE3" w:rsidRPr="003164E6" w:rsidRDefault="00440EE3" w:rsidP="00440EE3">
      <w:pPr>
        <w:pStyle w:val="ListParagraph"/>
        <w:numPr>
          <w:ilvl w:val="0"/>
          <w:numId w:val="38"/>
        </w:numPr>
        <w:spacing w:after="0" w:line="276" w:lineRule="auto"/>
        <w:jc w:val="both"/>
        <w:rPr>
          <w:rStyle w:val="Strong"/>
          <w:rFonts w:asciiTheme="minorHAnsi" w:eastAsia="Times New Roman" w:hAnsiTheme="minorHAnsi" w:cstheme="minorHAnsi"/>
          <w:sz w:val="24"/>
          <w:szCs w:val="24"/>
        </w:rPr>
      </w:pPr>
      <w:r w:rsidRPr="003164E6">
        <w:rPr>
          <w:rStyle w:val="Strong"/>
          <w:rFonts w:asciiTheme="minorHAnsi" w:eastAsia="Times New Roman" w:hAnsiTheme="minorHAnsi" w:cstheme="minorHAnsi"/>
          <w:sz w:val="24"/>
          <w:szCs w:val="24"/>
        </w:rPr>
        <w:t>Overall Objective</w:t>
      </w:r>
    </w:p>
    <w:p w14:paraId="1734CD27" w14:textId="77777777" w:rsidR="00440EE3" w:rsidRPr="003164E6" w:rsidRDefault="00440EE3" w:rsidP="00440EE3">
      <w:pPr>
        <w:jc w:val="both"/>
        <w:rPr>
          <w:rFonts w:cstheme="minorHAnsi"/>
        </w:rPr>
      </w:pPr>
    </w:p>
    <w:p w14:paraId="5FAEFF66" w14:textId="77777777" w:rsidR="00440EE3" w:rsidRPr="003164E6" w:rsidRDefault="00440EE3" w:rsidP="00440EE3">
      <w:pPr>
        <w:jc w:val="both"/>
        <w:rPr>
          <w:rFonts w:cstheme="minorHAnsi"/>
        </w:rPr>
      </w:pPr>
      <w:r w:rsidRPr="003164E6">
        <w:rPr>
          <w:rFonts w:cstheme="minorHAnsi"/>
        </w:rPr>
        <w:t>The overall objective of this consultancy is to support MINECOFIN in</w:t>
      </w:r>
      <w:r w:rsidRPr="003164E6">
        <w:rPr>
          <w:rFonts w:cstheme="minorHAnsi"/>
          <w:b/>
          <w:bCs/>
        </w:rPr>
        <w:t xml:space="preserve"> </w:t>
      </w:r>
      <w:r w:rsidRPr="003164E6">
        <w:rPr>
          <w:rFonts w:cstheme="minorHAnsi"/>
        </w:rPr>
        <w:t>establishing and operationalizing a robust, coordinated, and sustainable mechanism for the implementation, monitoring, evaluation, and continuous improvement of priority financial sector strategy ensuring alignment with NST2 and broader national development objectives.</w:t>
      </w:r>
    </w:p>
    <w:p w14:paraId="5788C8AA" w14:textId="77777777" w:rsidR="00440EE3" w:rsidRPr="003164E6" w:rsidRDefault="00440EE3" w:rsidP="00440EE3">
      <w:pPr>
        <w:pStyle w:val="ListParagraph"/>
        <w:numPr>
          <w:ilvl w:val="1"/>
          <w:numId w:val="38"/>
        </w:numPr>
        <w:spacing w:after="0" w:line="240" w:lineRule="auto"/>
        <w:ind w:left="720" w:hanging="360"/>
        <w:jc w:val="both"/>
        <w:rPr>
          <w:rStyle w:val="Strong"/>
          <w:rFonts w:asciiTheme="minorHAnsi" w:eastAsia="Times New Roman" w:hAnsiTheme="minorHAnsi" w:cstheme="minorHAnsi"/>
          <w:sz w:val="24"/>
          <w:szCs w:val="24"/>
        </w:rPr>
      </w:pPr>
      <w:r w:rsidRPr="003164E6">
        <w:rPr>
          <w:rStyle w:val="Strong"/>
          <w:rFonts w:asciiTheme="minorHAnsi" w:eastAsia="Times New Roman" w:hAnsiTheme="minorHAnsi" w:cstheme="minorHAnsi"/>
          <w:sz w:val="24"/>
          <w:szCs w:val="24"/>
        </w:rPr>
        <w:t>Specific Objectives</w:t>
      </w:r>
    </w:p>
    <w:p w14:paraId="35870F14" w14:textId="77777777" w:rsidR="00440EE3" w:rsidRPr="003164E6" w:rsidRDefault="00440EE3" w:rsidP="00440EE3">
      <w:pPr>
        <w:pStyle w:val="ListParagraph"/>
        <w:spacing w:after="0" w:line="240" w:lineRule="auto"/>
        <w:ind w:left="360"/>
        <w:jc w:val="both"/>
        <w:rPr>
          <w:rStyle w:val="Strong"/>
          <w:rFonts w:asciiTheme="minorHAnsi" w:eastAsia="Times New Roman" w:hAnsiTheme="minorHAnsi" w:cstheme="minorHAnsi"/>
          <w:sz w:val="24"/>
          <w:szCs w:val="24"/>
        </w:rPr>
      </w:pPr>
    </w:p>
    <w:p w14:paraId="195A4CA2" w14:textId="77777777" w:rsidR="00440EE3" w:rsidRPr="003164E6" w:rsidRDefault="00440EE3" w:rsidP="00440EE3">
      <w:pPr>
        <w:jc w:val="both"/>
        <w:rPr>
          <w:rFonts w:eastAsia="Times New Roman" w:cstheme="minorHAnsi"/>
          <w:b/>
          <w:bCs/>
        </w:rPr>
      </w:pPr>
      <w:r w:rsidRPr="003164E6">
        <w:rPr>
          <w:rFonts w:cstheme="minorHAnsi"/>
        </w:rPr>
        <w:t>The specific objectives of the consultancy are to:</w:t>
      </w:r>
    </w:p>
    <w:p w14:paraId="383A9893" w14:textId="77777777" w:rsidR="00440EE3" w:rsidRPr="003164E6" w:rsidRDefault="00440EE3" w:rsidP="00440EE3">
      <w:pPr>
        <w:pStyle w:val="ListParagraph"/>
        <w:numPr>
          <w:ilvl w:val="0"/>
          <w:numId w:val="39"/>
        </w:numPr>
        <w:spacing w:after="0" w:line="240" w:lineRule="auto"/>
        <w:ind w:left="1134"/>
        <w:jc w:val="both"/>
        <w:rPr>
          <w:rStyle w:val="Strong"/>
          <w:rFonts w:asciiTheme="minorHAnsi" w:eastAsia="Times New Roman" w:hAnsiTheme="minorHAnsi" w:cstheme="minorHAnsi"/>
          <w:b w:val="0"/>
          <w:bCs w:val="0"/>
          <w:sz w:val="24"/>
          <w:szCs w:val="24"/>
        </w:rPr>
      </w:pPr>
      <w:r w:rsidRPr="003164E6">
        <w:rPr>
          <w:rStyle w:val="Strong"/>
          <w:rFonts w:asciiTheme="minorHAnsi" w:eastAsia="Times New Roman" w:hAnsiTheme="minorHAnsi" w:cstheme="minorHAnsi"/>
          <w:sz w:val="24"/>
          <w:szCs w:val="24"/>
        </w:rPr>
        <w:t>Develop a self-sustaining strategic coordination framework that continues to operate beyond the consultancy period and harmonize the implementation of financial sector strategy across institutions and sub-sectors.</w:t>
      </w:r>
    </w:p>
    <w:p w14:paraId="3AFC224F" w14:textId="77777777" w:rsidR="00440EE3" w:rsidRPr="003164E6" w:rsidRDefault="00440EE3" w:rsidP="00440EE3">
      <w:pPr>
        <w:pStyle w:val="ListParagraph"/>
        <w:numPr>
          <w:ilvl w:val="0"/>
          <w:numId w:val="39"/>
        </w:numPr>
        <w:spacing w:after="0" w:line="240" w:lineRule="auto"/>
        <w:ind w:left="1134"/>
        <w:jc w:val="both"/>
        <w:rPr>
          <w:rStyle w:val="Strong"/>
          <w:rFonts w:asciiTheme="minorHAnsi" w:eastAsia="Times New Roman" w:hAnsiTheme="minorHAnsi" w:cstheme="minorHAnsi"/>
          <w:b w:val="0"/>
          <w:bCs w:val="0"/>
          <w:sz w:val="24"/>
          <w:szCs w:val="24"/>
        </w:rPr>
      </w:pPr>
      <w:r w:rsidRPr="003164E6">
        <w:rPr>
          <w:rStyle w:val="Strong"/>
          <w:rFonts w:asciiTheme="minorHAnsi" w:eastAsia="Times New Roman" w:hAnsiTheme="minorHAnsi" w:cstheme="minorHAnsi"/>
          <w:sz w:val="24"/>
          <w:szCs w:val="24"/>
        </w:rPr>
        <w:t>Operationalize a unified results-based Monitoring and Evaluation (M&amp;E) framework applicable across all financial sub-sectors.</w:t>
      </w:r>
    </w:p>
    <w:p w14:paraId="75BD018B" w14:textId="77777777" w:rsidR="00440EE3" w:rsidRPr="003164E6" w:rsidRDefault="00440EE3" w:rsidP="00440EE3">
      <w:pPr>
        <w:pStyle w:val="ListParagraph"/>
        <w:numPr>
          <w:ilvl w:val="0"/>
          <w:numId w:val="39"/>
        </w:numPr>
        <w:spacing w:after="0" w:line="240" w:lineRule="auto"/>
        <w:ind w:left="1134"/>
        <w:jc w:val="both"/>
        <w:rPr>
          <w:rStyle w:val="Strong"/>
          <w:rFonts w:asciiTheme="minorHAnsi" w:eastAsia="Times New Roman" w:hAnsiTheme="minorHAnsi" w:cstheme="minorHAnsi"/>
          <w:b w:val="0"/>
          <w:bCs w:val="0"/>
          <w:sz w:val="24"/>
          <w:szCs w:val="24"/>
        </w:rPr>
      </w:pPr>
      <w:r w:rsidRPr="003164E6">
        <w:rPr>
          <w:rStyle w:val="Strong"/>
          <w:rFonts w:asciiTheme="minorHAnsi" w:eastAsia="Times New Roman" w:hAnsiTheme="minorHAnsi" w:cstheme="minorHAnsi"/>
          <w:sz w:val="24"/>
          <w:szCs w:val="24"/>
        </w:rPr>
        <w:lastRenderedPageBreak/>
        <w:t>Strengthen the institutional capacity of the Ministry to serve as the overall implementing custodian of the strategy, while effectively supporting sector stakeholders in implementation, reporting, learning, and adaptive management.</w:t>
      </w:r>
    </w:p>
    <w:p w14:paraId="6EF13152" w14:textId="77777777" w:rsidR="00440EE3" w:rsidRPr="003164E6" w:rsidRDefault="00440EE3" w:rsidP="00440EE3">
      <w:pPr>
        <w:pStyle w:val="ListParagraph"/>
        <w:numPr>
          <w:ilvl w:val="0"/>
          <w:numId w:val="39"/>
        </w:numPr>
        <w:spacing w:after="0" w:line="240" w:lineRule="auto"/>
        <w:ind w:left="1134"/>
        <w:jc w:val="both"/>
        <w:rPr>
          <w:rStyle w:val="Strong"/>
          <w:rFonts w:asciiTheme="minorHAnsi" w:eastAsia="Times New Roman" w:hAnsiTheme="minorHAnsi" w:cstheme="minorHAnsi"/>
          <w:b w:val="0"/>
          <w:bCs w:val="0"/>
          <w:sz w:val="24"/>
          <w:szCs w:val="24"/>
        </w:rPr>
      </w:pPr>
      <w:r w:rsidRPr="003164E6">
        <w:rPr>
          <w:rStyle w:val="Strong"/>
          <w:rFonts w:asciiTheme="minorHAnsi" w:eastAsia="Times New Roman" w:hAnsiTheme="minorHAnsi" w:cstheme="minorHAnsi"/>
          <w:sz w:val="24"/>
          <w:szCs w:val="24"/>
        </w:rPr>
        <w:t>Ensure coherence and alignment between financial sector strategies, cross-cutting reforms, and national development priorities.</w:t>
      </w:r>
    </w:p>
    <w:p w14:paraId="35FE127F" w14:textId="77777777" w:rsidR="00440EE3" w:rsidRPr="003164E6" w:rsidRDefault="00440EE3" w:rsidP="00440EE3">
      <w:pPr>
        <w:pStyle w:val="ListParagraph"/>
        <w:numPr>
          <w:ilvl w:val="0"/>
          <w:numId w:val="39"/>
        </w:numPr>
        <w:spacing w:after="0" w:line="240" w:lineRule="auto"/>
        <w:ind w:left="1134"/>
        <w:jc w:val="both"/>
        <w:rPr>
          <w:rStyle w:val="Strong"/>
          <w:rFonts w:asciiTheme="minorHAnsi" w:eastAsia="Times New Roman" w:hAnsiTheme="minorHAnsi" w:cstheme="minorHAnsi"/>
          <w:b w:val="0"/>
          <w:bCs w:val="0"/>
          <w:sz w:val="24"/>
          <w:szCs w:val="24"/>
        </w:rPr>
      </w:pPr>
      <w:r w:rsidRPr="003164E6">
        <w:rPr>
          <w:rStyle w:val="Strong"/>
          <w:rFonts w:asciiTheme="minorHAnsi" w:eastAsia="Times New Roman" w:hAnsiTheme="minorHAnsi" w:cstheme="minorHAnsi"/>
          <w:sz w:val="24"/>
          <w:szCs w:val="24"/>
        </w:rPr>
        <w:t>Provide evidence-based insights to inform policy adjustments, reforms, and investment decisions.</w:t>
      </w:r>
    </w:p>
    <w:p w14:paraId="6F1867C7" w14:textId="77777777" w:rsidR="00440EE3" w:rsidRPr="003164E6" w:rsidRDefault="00440EE3" w:rsidP="00440EE3">
      <w:pPr>
        <w:pStyle w:val="ListParagraph"/>
        <w:numPr>
          <w:ilvl w:val="0"/>
          <w:numId w:val="39"/>
        </w:numPr>
        <w:spacing w:after="0" w:line="240" w:lineRule="auto"/>
        <w:ind w:left="1134"/>
        <w:jc w:val="both"/>
        <w:rPr>
          <w:rStyle w:val="Strong"/>
          <w:rFonts w:asciiTheme="minorHAnsi" w:eastAsia="Times New Roman" w:hAnsiTheme="minorHAnsi" w:cstheme="minorHAnsi"/>
          <w:b w:val="0"/>
          <w:bCs w:val="0"/>
          <w:sz w:val="24"/>
          <w:szCs w:val="24"/>
        </w:rPr>
      </w:pPr>
      <w:r w:rsidRPr="003164E6">
        <w:rPr>
          <w:rStyle w:val="Strong"/>
          <w:rFonts w:asciiTheme="minorHAnsi" w:eastAsia="Times New Roman" w:hAnsiTheme="minorHAnsi" w:cstheme="minorHAnsi"/>
          <w:sz w:val="24"/>
          <w:szCs w:val="24"/>
        </w:rPr>
        <w:t>Promote sustainability, climate resilience, disaster risk financing, and digital financial innovation within the financial sector.</w:t>
      </w:r>
    </w:p>
    <w:p w14:paraId="16522EBD" w14:textId="77777777" w:rsidR="00440EE3" w:rsidRPr="003164E6" w:rsidRDefault="00440EE3" w:rsidP="00440EE3">
      <w:pPr>
        <w:pStyle w:val="ListParagraph"/>
        <w:numPr>
          <w:ilvl w:val="0"/>
          <w:numId w:val="39"/>
        </w:numPr>
        <w:spacing w:after="0" w:line="240" w:lineRule="auto"/>
        <w:ind w:left="1134"/>
        <w:jc w:val="both"/>
        <w:rPr>
          <w:rStyle w:val="Strong"/>
          <w:rFonts w:asciiTheme="minorHAnsi" w:eastAsia="Times New Roman" w:hAnsiTheme="minorHAnsi" w:cstheme="minorHAnsi"/>
          <w:b w:val="0"/>
          <w:bCs w:val="0"/>
          <w:sz w:val="24"/>
          <w:szCs w:val="24"/>
        </w:rPr>
      </w:pPr>
      <w:r w:rsidRPr="003164E6">
        <w:rPr>
          <w:rStyle w:val="Strong"/>
          <w:rFonts w:asciiTheme="minorHAnsi" w:eastAsia="Times New Roman" w:hAnsiTheme="minorHAnsi" w:cstheme="minorHAnsi"/>
          <w:sz w:val="24"/>
          <w:szCs w:val="24"/>
        </w:rPr>
        <w:t>Revamp and strengthen Technical and Sector Working Groups to effectively coordinate and track the implementation of priorities across different sub-sectors.</w:t>
      </w:r>
    </w:p>
    <w:p w14:paraId="69D7BC6F" w14:textId="77777777" w:rsidR="00440EE3" w:rsidRPr="003164E6" w:rsidRDefault="00440EE3" w:rsidP="00440EE3">
      <w:pPr>
        <w:pStyle w:val="NormalWeb"/>
        <w:spacing w:before="0" w:beforeAutospacing="0" w:after="0" w:afterAutospacing="0" w:line="276" w:lineRule="auto"/>
        <w:jc w:val="both"/>
        <w:rPr>
          <w:rFonts w:asciiTheme="minorHAnsi" w:hAnsiTheme="minorHAnsi" w:cstheme="minorHAnsi"/>
        </w:rPr>
      </w:pPr>
    </w:p>
    <w:p w14:paraId="1464DBDF" w14:textId="77777777" w:rsidR="00440EE3" w:rsidRPr="003164E6" w:rsidRDefault="00440EE3" w:rsidP="00440EE3">
      <w:pPr>
        <w:pStyle w:val="ListParagraph"/>
        <w:numPr>
          <w:ilvl w:val="0"/>
          <w:numId w:val="38"/>
        </w:numPr>
        <w:spacing w:after="0" w:line="276" w:lineRule="auto"/>
        <w:jc w:val="both"/>
        <w:rPr>
          <w:rStyle w:val="Strong"/>
          <w:rFonts w:asciiTheme="minorHAnsi" w:eastAsia="Times New Roman" w:hAnsiTheme="minorHAnsi" w:cstheme="minorHAnsi"/>
          <w:sz w:val="24"/>
          <w:szCs w:val="24"/>
        </w:rPr>
      </w:pPr>
      <w:r w:rsidRPr="003164E6">
        <w:rPr>
          <w:rStyle w:val="Strong"/>
          <w:rFonts w:asciiTheme="minorHAnsi" w:eastAsia="Times New Roman" w:hAnsiTheme="minorHAnsi" w:cstheme="minorHAnsi"/>
          <w:sz w:val="24"/>
          <w:szCs w:val="24"/>
        </w:rPr>
        <w:t>Scope of Work</w:t>
      </w:r>
    </w:p>
    <w:p w14:paraId="7C53C2EA" w14:textId="77777777" w:rsidR="00440EE3" w:rsidRPr="003164E6" w:rsidRDefault="00440EE3" w:rsidP="00440EE3">
      <w:pPr>
        <w:jc w:val="both"/>
        <w:rPr>
          <w:rFonts w:cstheme="minorHAnsi"/>
        </w:rPr>
      </w:pPr>
    </w:p>
    <w:p w14:paraId="34698119" w14:textId="77777777" w:rsidR="00440EE3" w:rsidRPr="003164E6" w:rsidRDefault="00440EE3" w:rsidP="00440EE3">
      <w:pPr>
        <w:jc w:val="both"/>
        <w:rPr>
          <w:rFonts w:cstheme="minorHAnsi"/>
        </w:rPr>
      </w:pPr>
      <w:r w:rsidRPr="003164E6">
        <w:rPr>
          <w:rFonts w:cstheme="minorHAnsi"/>
        </w:rPr>
        <w:t>The Consultant shall be responsible for providing comprehensive technical, advisory, coordination, and capacity-building services, including but not limited to the following areas:</w:t>
      </w:r>
    </w:p>
    <w:p w14:paraId="4E8A59BF" w14:textId="77777777" w:rsidR="00440EE3" w:rsidRPr="003164E6" w:rsidRDefault="00440EE3" w:rsidP="00440EE3">
      <w:pPr>
        <w:pStyle w:val="ListParagraph"/>
        <w:spacing w:after="0" w:line="240" w:lineRule="auto"/>
        <w:ind w:left="360"/>
        <w:jc w:val="both"/>
        <w:rPr>
          <w:rFonts w:asciiTheme="minorHAnsi" w:hAnsiTheme="minorHAnsi" w:cstheme="minorHAnsi"/>
          <w:sz w:val="24"/>
          <w:szCs w:val="24"/>
        </w:rPr>
      </w:pPr>
    </w:p>
    <w:p w14:paraId="2CA1E109" w14:textId="77777777" w:rsidR="00440EE3" w:rsidRPr="003164E6" w:rsidRDefault="00440EE3" w:rsidP="00440EE3">
      <w:pPr>
        <w:pStyle w:val="ListParagraph"/>
        <w:numPr>
          <w:ilvl w:val="1"/>
          <w:numId w:val="38"/>
        </w:numPr>
        <w:spacing w:after="0" w:line="240" w:lineRule="auto"/>
        <w:ind w:left="851" w:hanging="360"/>
        <w:jc w:val="both"/>
        <w:rPr>
          <w:rStyle w:val="Strong"/>
          <w:rFonts w:asciiTheme="minorHAnsi" w:eastAsia="Times New Roman" w:hAnsiTheme="minorHAnsi" w:cstheme="minorHAnsi"/>
          <w:sz w:val="24"/>
          <w:szCs w:val="24"/>
        </w:rPr>
      </w:pPr>
      <w:r w:rsidRPr="003164E6">
        <w:rPr>
          <w:rStyle w:val="Strong"/>
          <w:rFonts w:asciiTheme="minorHAnsi" w:eastAsia="Times New Roman" w:hAnsiTheme="minorHAnsi" w:cstheme="minorHAnsi"/>
          <w:sz w:val="24"/>
          <w:szCs w:val="24"/>
        </w:rPr>
        <w:t>Strategic Review and Alignment</w:t>
      </w:r>
    </w:p>
    <w:p w14:paraId="5942D848" w14:textId="77777777" w:rsidR="00440EE3" w:rsidRPr="003164E6" w:rsidRDefault="00440EE3" w:rsidP="00440EE3">
      <w:pPr>
        <w:pStyle w:val="NormalWeb"/>
        <w:numPr>
          <w:ilvl w:val="0"/>
          <w:numId w:val="39"/>
        </w:numPr>
        <w:spacing w:before="0" w:beforeAutospacing="0" w:after="0" w:afterAutospacing="0"/>
        <w:ind w:left="993"/>
        <w:jc w:val="both"/>
        <w:rPr>
          <w:rFonts w:asciiTheme="minorHAnsi" w:hAnsiTheme="minorHAnsi" w:cstheme="minorHAnsi"/>
        </w:rPr>
      </w:pPr>
      <w:r w:rsidRPr="003164E6">
        <w:rPr>
          <w:rFonts w:asciiTheme="minorHAnsi" w:hAnsiTheme="minorHAnsi" w:cstheme="minorHAnsi"/>
        </w:rPr>
        <w:t>Conduct a detailed review of the financial sector strategy, action plans, legal and regulatory frameworks, and implementation arrangements.</w:t>
      </w:r>
    </w:p>
    <w:p w14:paraId="74701CF7" w14:textId="77777777" w:rsidR="00440EE3" w:rsidRPr="003164E6" w:rsidRDefault="00440EE3" w:rsidP="00440EE3">
      <w:pPr>
        <w:pStyle w:val="NormalWeb"/>
        <w:numPr>
          <w:ilvl w:val="0"/>
          <w:numId w:val="39"/>
        </w:numPr>
        <w:spacing w:before="0" w:beforeAutospacing="0" w:after="0" w:afterAutospacing="0"/>
        <w:ind w:left="993"/>
        <w:jc w:val="both"/>
        <w:rPr>
          <w:rFonts w:asciiTheme="minorHAnsi" w:hAnsiTheme="minorHAnsi" w:cstheme="minorHAnsi"/>
        </w:rPr>
      </w:pPr>
      <w:r w:rsidRPr="003164E6">
        <w:rPr>
          <w:rFonts w:asciiTheme="minorHAnsi" w:hAnsiTheme="minorHAnsi" w:cstheme="minorHAnsi"/>
        </w:rPr>
        <w:t>Assess alignment of the financial sector strategy with NST2, Vision 2050, macroeconomic objectives, financial inclusion targets, climate resilience goals, and private sector development priorities.</w:t>
      </w:r>
    </w:p>
    <w:p w14:paraId="0C1435A1" w14:textId="77777777" w:rsidR="00440EE3" w:rsidRPr="003164E6" w:rsidRDefault="00440EE3" w:rsidP="00440EE3">
      <w:pPr>
        <w:pStyle w:val="NormalWeb"/>
        <w:numPr>
          <w:ilvl w:val="0"/>
          <w:numId w:val="39"/>
        </w:numPr>
        <w:spacing w:before="0" w:beforeAutospacing="0" w:after="0" w:afterAutospacing="0"/>
        <w:ind w:left="993"/>
        <w:jc w:val="both"/>
        <w:rPr>
          <w:rFonts w:asciiTheme="minorHAnsi" w:hAnsiTheme="minorHAnsi" w:cstheme="minorHAnsi"/>
        </w:rPr>
      </w:pPr>
      <w:r w:rsidRPr="003164E6">
        <w:rPr>
          <w:rFonts w:asciiTheme="minorHAnsi" w:hAnsiTheme="minorHAnsi" w:cstheme="minorHAnsi"/>
        </w:rPr>
        <w:t>Identify overlaps, gaps, sequencing issues, and interdependencies among the strategies.</w:t>
      </w:r>
    </w:p>
    <w:p w14:paraId="7E5A2BBD" w14:textId="77777777" w:rsidR="00440EE3" w:rsidRPr="003164E6" w:rsidRDefault="00440EE3" w:rsidP="00440EE3">
      <w:pPr>
        <w:pStyle w:val="NormalWeb"/>
        <w:numPr>
          <w:ilvl w:val="0"/>
          <w:numId w:val="39"/>
        </w:numPr>
        <w:spacing w:before="0" w:beforeAutospacing="0" w:after="0" w:afterAutospacing="0"/>
        <w:ind w:left="993"/>
        <w:jc w:val="both"/>
        <w:rPr>
          <w:rFonts w:asciiTheme="minorHAnsi" w:hAnsiTheme="minorHAnsi" w:cstheme="minorHAnsi"/>
        </w:rPr>
      </w:pPr>
      <w:r w:rsidRPr="003164E6">
        <w:rPr>
          <w:rFonts w:asciiTheme="minorHAnsi" w:hAnsiTheme="minorHAnsi" w:cstheme="minorHAnsi"/>
        </w:rPr>
        <w:t>Propose harmonized implementation approaches and prioritization frameworks.</w:t>
      </w:r>
    </w:p>
    <w:p w14:paraId="644CF216" w14:textId="77777777" w:rsidR="00440EE3" w:rsidRPr="003164E6" w:rsidRDefault="00440EE3" w:rsidP="00440EE3">
      <w:pPr>
        <w:pStyle w:val="NormalWeb"/>
        <w:spacing w:before="0" w:beforeAutospacing="0" w:after="0" w:afterAutospacing="0"/>
        <w:ind w:left="720"/>
        <w:jc w:val="both"/>
        <w:rPr>
          <w:rFonts w:asciiTheme="minorHAnsi" w:hAnsiTheme="minorHAnsi" w:cstheme="minorHAnsi"/>
        </w:rPr>
      </w:pPr>
    </w:p>
    <w:p w14:paraId="76F01CB7" w14:textId="77777777" w:rsidR="00440EE3" w:rsidRPr="003164E6" w:rsidRDefault="00440EE3" w:rsidP="00440EE3">
      <w:pPr>
        <w:pStyle w:val="ListParagraph"/>
        <w:numPr>
          <w:ilvl w:val="1"/>
          <w:numId w:val="38"/>
        </w:numPr>
        <w:spacing w:after="0" w:line="240" w:lineRule="auto"/>
        <w:ind w:left="720" w:hanging="360"/>
        <w:jc w:val="both"/>
        <w:rPr>
          <w:rStyle w:val="Strong"/>
          <w:rFonts w:asciiTheme="minorHAnsi" w:eastAsia="Times New Roman" w:hAnsiTheme="minorHAnsi" w:cstheme="minorHAnsi"/>
          <w:sz w:val="24"/>
          <w:szCs w:val="24"/>
        </w:rPr>
      </w:pPr>
      <w:r w:rsidRPr="003164E6">
        <w:rPr>
          <w:rStyle w:val="Strong"/>
          <w:rFonts w:asciiTheme="minorHAnsi" w:eastAsia="Times New Roman" w:hAnsiTheme="minorHAnsi" w:cstheme="minorHAnsi"/>
          <w:sz w:val="24"/>
          <w:szCs w:val="24"/>
        </w:rPr>
        <w:t>Implementation Coordination and Support</w:t>
      </w:r>
    </w:p>
    <w:p w14:paraId="748A99CE" w14:textId="77777777" w:rsidR="00440EE3" w:rsidRPr="003164E6" w:rsidRDefault="00440EE3" w:rsidP="00440EE3">
      <w:pPr>
        <w:pStyle w:val="NormalWeb"/>
        <w:numPr>
          <w:ilvl w:val="0"/>
          <w:numId w:val="39"/>
        </w:numPr>
        <w:spacing w:before="0" w:beforeAutospacing="0" w:after="0" w:afterAutospacing="0"/>
        <w:ind w:left="993"/>
        <w:jc w:val="both"/>
        <w:rPr>
          <w:rFonts w:asciiTheme="minorHAnsi" w:hAnsiTheme="minorHAnsi" w:cstheme="minorHAnsi"/>
        </w:rPr>
      </w:pPr>
      <w:r w:rsidRPr="003164E6">
        <w:rPr>
          <w:rFonts w:asciiTheme="minorHAnsi" w:hAnsiTheme="minorHAnsi" w:cstheme="minorHAnsi"/>
        </w:rPr>
        <w:t>Design and operationalize a coordinated implementation mechanism involving all relevant ministries, regulators, agencies, and private sector stakeholders.</w:t>
      </w:r>
    </w:p>
    <w:p w14:paraId="043B6176" w14:textId="77777777" w:rsidR="00440EE3" w:rsidRPr="003164E6" w:rsidRDefault="00440EE3" w:rsidP="00440EE3">
      <w:pPr>
        <w:pStyle w:val="NormalWeb"/>
        <w:numPr>
          <w:ilvl w:val="0"/>
          <w:numId w:val="39"/>
        </w:numPr>
        <w:spacing w:before="0" w:beforeAutospacing="0" w:after="0" w:afterAutospacing="0"/>
        <w:ind w:left="993"/>
        <w:jc w:val="both"/>
        <w:rPr>
          <w:rFonts w:asciiTheme="minorHAnsi" w:hAnsiTheme="minorHAnsi" w:cstheme="minorHAnsi"/>
        </w:rPr>
      </w:pPr>
      <w:r w:rsidRPr="003164E6">
        <w:rPr>
          <w:rFonts w:asciiTheme="minorHAnsi" w:hAnsiTheme="minorHAnsi" w:cstheme="minorHAnsi"/>
        </w:rPr>
        <w:t>Support the development and refinement of implementation framework, annual work plans, and performance targets for each strategy.</w:t>
      </w:r>
    </w:p>
    <w:p w14:paraId="75169573" w14:textId="77777777" w:rsidR="00440EE3" w:rsidRPr="003164E6" w:rsidRDefault="00440EE3" w:rsidP="00440EE3">
      <w:pPr>
        <w:pStyle w:val="NormalWeb"/>
        <w:numPr>
          <w:ilvl w:val="0"/>
          <w:numId w:val="39"/>
        </w:numPr>
        <w:spacing w:before="0" w:beforeAutospacing="0" w:after="0" w:afterAutospacing="0"/>
        <w:ind w:left="993"/>
        <w:jc w:val="both"/>
        <w:rPr>
          <w:rFonts w:asciiTheme="minorHAnsi" w:hAnsiTheme="minorHAnsi" w:cstheme="minorHAnsi"/>
        </w:rPr>
      </w:pPr>
      <w:r w:rsidRPr="003164E6">
        <w:rPr>
          <w:rFonts w:asciiTheme="minorHAnsi" w:hAnsiTheme="minorHAnsi" w:cstheme="minorHAnsi"/>
        </w:rPr>
        <w:t>Facilitate inter-agency coordination, technical working groups, and high-level steering mechanisms/sector working groups.</w:t>
      </w:r>
    </w:p>
    <w:p w14:paraId="7E7055B5" w14:textId="77777777" w:rsidR="00440EE3" w:rsidRPr="003164E6" w:rsidRDefault="00440EE3" w:rsidP="00440EE3">
      <w:pPr>
        <w:pStyle w:val="NormalWeb"/>
        <w:numPr>
          <w:ilvl w:val="0"/>
          <w:numId w:val="39"/>
        </w:numPr>
        <w:spacing w:before="0" w:beforeAutospacing="0" w:after="0" w:afterAutospacing="0"/>
        <w:ind w:left="993"/>
        <w:jc w:val="both"/>
        <w:rPr>
          <w:rFonts w:asciiTheme="minorHAnsi" w:hAnsiTheme="minorHAnsi" w:cstheme="minorHAnsi"/>
        </w:rPr>
      </w:pPr>
      <w:r w:rsidRPr="003164E6">
        <w:rPr>
          <w:rFonts w:asciiTheme="minorHAnsi" w:hAnsiTheme="minorHAnsi" w:cstheme="minorHAnsi"/>
        </w:rPr>
        <w:t>Provide hands-on advisory support to implementing institutions to address bottlenecks, risks, and capacity gaps.</w:t>
      </w:r>
    </w:p>
    <w:p w14:paraId="1A89747D" w14:textId="77777777" w:rsidR="00440EE3" w:rsidRPr="003164E6" w:rsidRDefault="00440EE3" w:rsidP="00440EE3">
      <w:pPr>
        <w:pStyle w:val="NormalWeb"/>
        <w:spacing w:before="0" w:beforeAutospacing="0" w:after="0" w:afterAutospacing="0"/>
        <w:ind w:left="1440"/>
        <w:jc w:val="both"/>
        <w:rPr>
          <w:rFonts w:asciiTheme="minorHAnsi" w:hAnsiTheme="minorHAnsi" w:cstheme="minorHAnsi"/>
        </w:rPr>
      </w:pPr>
    </w:p>
    <w:p w14:paraId="2646A41F" w14:textId="77777777" w:rsidR="00440EE3" w:rsidRPr="003164E6" w:rsidRDefault="00440EE3" w:rsidP="00440EE3">
      <w:pPr>
        <w:pStyle w:val="ListParagraph"/>
        <w:numPr>
          <w:ilvl w:val="1"/>
          <w:numId w:val="38"/>
        </w:numPr>
        <w:spacing w:after="0" w:line="276" w:lineRule="auto"/>
        <w:ind w:left="720" w:hanging="360"/>
        <w:jc w:val="both"/>
        <w:rPr>
          <w:rStyle w:val="Strong"/>
          <w:rFonts w:asciiTheme="minorHAnsi" w:eastAsia="Times New Roman" w:hAnsiTheme="minorHAnsi" w:cstheme="minorHAnsi"/>
          <w:sz w:val="24"/>
          <w:szCs w:val="24"/>
        </w:rPr>
      </w:pPr>
      <w:r w:rsidRPr="003164E6">
        <w:rPr>
          <w:rStyle w:val="Strong"/>
          <w:rFonts w:asciiTheme="minorHAnsi" w:eastAsia="Times New Roman" w:hAnsiTheme="minorHAnsi" w:cstheme="minorHAnsi"/>
          <w:sz w:val="24"/>
          <w:szCs w:val="24"/>
        </w:rPr>
        <w:t>Monitoring, Evaluation, and Reporting Framework</w:t>
      </w:r>
    </w:p>
    <w:p w14:paraId="7F130263" w14:textId="77777777" w:rsidR="00440EE3" w:rsidRPr="003164E6" w:rsidRDefault="00440EE3" w:rsidP="00440EE3">
      <w:pPr>
        <w:pStyle w:val="NormalWeb"/>
        <w:numPr>
          <w:ilvl w:val="0"/>
          <w:numId w:val="39"/>
        </w:numPr>
        <w:spacing w:before="0" w:beforeAutospacing="0" w:after="0" w:afterAutospacing="0"/>
        <w:ind w:left="1276"/>
        <w:jc w:val="both"/>
        <w:rPr>
          <w:rFonts w:asciiTheme="minorHAnsi" w:hAnsiTheme="minorHAnsi" w:cstheme="minorHAnsi"/>
        </w:rPr>
      </w:pPr>
      <w:r w:rsidRPr="003164E6">
        <w:rPr>
          <w:rFonts w:asciiTheme="minorHAnsi" w:hAnsiTheme="minorHAnsi" w:cstheme="minorHAnsi"/>
        </w:rPr>
        <w:t>Design and roll out a standardized, results-based M&amp;E framework applicable across all financial sub-sectors (banking, insurance, pensions, capital markets, fintech, and payment systems).</w:t>
      </w:r>
    </w:p>
    <w:p w14:paraId="174F9AF6" w14:textId="77777777" w:rsidR="00440EE3" w:rsidRPr="003164E6" w:rsidRDefault="00440EE3" w:rsidP="00440EE3">
      <w:pPr>
        <w:pStyle w:val="NormalWeb"/>
        <w:numPr>
          <w:ilvl w:val="0"/>
          <w:numId w:val="39"/>
        </w:numPr>
        <w:spacing w:before="0" w:beforeAutospacing="0" w:after="0" w:afterAutospacing="0"/>
        <w:ind w:left="1276"/>
        <w:jc w:val="both"/>
        <w:rPr>
          <w:rFonts w:asciiTheme="minorHAnsi" w:hAnsiTheme="minorHAnsi" w:cstheme="minorHAnsi"/>
        </w:rPr>
      </w:pPr>
      <w:r w:rsidRPr="003164E6">
        <w:rPr>
          <w:rFonts w:asciiTheme="minorHAnsi" w:hAnsiTheme="minorHAnsi" w:cstheme="minorHAnsi"/>
        </w:rPr>
        <w:t>Develop harmonized indicators, baselines, targets, data collection tools, and reporting templates.</w:t>
      </w:r>
    </w:p>
    <w:p w14:paraId="63F880BE" w14:textId="77777777" w:rsidR="00440EE3" w:rsidRPr="003164E6" w:rsidRDefault="00440EE3" w:rsidP="00440EE3">
      <w:pPr>
        <w:pStyle w:val="NormalWeb"/>
        <w:numPr>
          <w:ilvl w:val="0"/>
          <w:numId w:val="39"/>
        </w:numPr>
        <w:spacing w:before="0" w:beforeAutospacing="0" w:after="0" w:afterAutospacing="0"/>
        <w:ind w:left="1276"/>
        <w:jc w:val="both"/>
        <w:rPr>
          <w:rFonts w:asciiTheme="minorHAnsi" w:hAnsiTheme="minorHAnsi" w:cstheme="minorHAnsi"/>
        </w:rPr>
      </w:pPr>
      <w:r w:rsidRPr="003164E6">
        <w:rPr>
          <w:rFonts w:asciiTheme="minorHAnsi" w:hAnsiTheme="minorHAnsi" w:cstheme="minorHAnsi"/>
        </w:rPr>
        <w:lastRenderedPageBreak/>
        <w:t>Integrate sustainability, climate, gender, inclusion, and disaster risk indicators into the M&amp;E framework.</w:t>
      </w:r>
    </w:p>
    <w:p w14:paraId="4F6FEDC3" w14:textId="77777777" w:rsidR="00440EE3" w:rsidRPr="003164E6" w:rsidRDefault="00440EE3" w:rsidP="00440EE3">
      <w:pPr>
        <w:pStyle w:val="NormalWeb"/>
        <w:numPr>
          <w:ilvl w:val="0"/>
          <w:numId w:val="39"/>
        </w:numPr>
        <w:spacing w:before="0" w:beforeAutospacing="0" w:after="0" w:afterAutospacing="0"/>
        <w:ind w:left="1276"/>
        <w:jc w:val="both"/>
        <w:rPr>
          <w:rFonts w:asciiTheme="minorHAnsi" w:hAnsiTheme="minorHAnsi" w:cstheme="minorHAnsi"/>
        </w:rPr>
      </w:pPr>
      <w:r w:rsidRPr="003164E6">
        <w:rPr>
          <w:rFonts w:asciiTheme="minorHAnsi" w:hAnsiTheme="minorHAnsi" w:cstheme="minorHAnsi"/>
        </w:rPr>
        <w:t>Review and harmonize existing reporting mechanisms, including Quarterly Performance Reports, Joint Sector Reviews, Mid-Term Reviews, and Endline Evaluations.</w:t>
      </w:r>
    </w:p>
    <w:p w14:paraId="14012B88" w14:textId="77777777" w:rsidR="00440EE3" w:rsidRPr="003164E6" w:rsidRDefault="00440EE3" w:rsidP="00440EE3">
      <w:pPr>
        <w:pStyle w:val="NormalWeb"/>
        <w:numPr>
          <w:ilvl w:val="0"/>
          <w:numId w:val="39"/>
        </w:numPr>
        <w:spacing w:before="0" w:beforeAutospacing="0" w:after="0" w:afterAutospacing="0"/>
        <w:ind w:left="1276"/>
        <w:jc w:val="both"/>
        <w:rPr>
          <w:rFonts w:asciiTheme="minorHAnsi" w:hAnsiTheme="minorHAnsi" w:cstheme="minorHAnsi"/>
        </w:rPr>
      </w:pPr>
      <w:r w:rsidRPr="003164E6">
        <w:rPr>
          <w:rFonts w:asciiTheme="minorHAnsi" w:hAnsiTheme="minorHAnsi" w:cstheme="minorHAnsi"/>
        </w:rPr>
        <w:t>Establish data validation, quality assurance, and reporting protocols.</w:t>
      </w:r>
    </w:p>
    <w:p w14:paraId="0BEFC425" w14:textId="77777777" w:rsidR="00440EE3" w:rsidRPr="003164E6" w:rsidRDefault="00440EE3" w:rsidP="00440EE3">
      <w:pPr>
        <w:pStyle w:val="NormalWeb"/>
        <w:spacing w:before="0" w:beforeAutospacing="0" w:after="0" w:afterAutospacing="0" w:line="276" w:lineRule="auto"/>
        <w:jc w:val="both"/>
        <w:rPr>
          <w:rFonts w:asciiTheme="minorHAnsi" w:hAnsiTheme="minorHAnsi" w:cstheme="minorHAnsi"/>
        </w:rPr>
      </w:pPr>
    </w:p>
    <w:p w14:paraId="08447AB7" w14:textId="77777777" w:rsidR="00440EE3" w:rsidRPr="003164E6" w:rsidRDefault="00440EE3" w:rsidP="00440EE3">
      <w:pPr>
        <w:pStyle w:val="NormalWeb"/>
        <w:spacing w:before="0" w:beforeAutospacing="0" w:after="0" w:afterAutospacing="0" w:line="276" w:lineRule="auto"/>
        <w:ind w:left="720"/>
        <w:jc w:val="both"/>
        <w:rPr>
          <w:rFonts w:asciiTheme="minorHAnsi" w:hAnsiTheme="minorHAnsi" w:cstheme="minorHAnsi"/>
        </w:rPr>
      </w:pPr>
    </w:p>
    <w:p w14:paraId="46246598" w14:textId="77777777" w:rsidR="00440EE3" w:rsidRPr="003164E6" w:rsidRDefault="00440EE3" w:rsidP="00440EE3">
      <w:pPr>
        <w:pStyle w:val="ListParagraph"/>
        <w:numPr>
          <w:ilvl w:val="1"/>
          <w:numId w:val="38"/>
        </w:numPr>
        <w:spacing w:after="0" w:line="276" w:lineRule="auto"/>
        <w:ind w:left="720" w:hanging="360"/>
        <w:jc w:val="both"/>
        <w:rPr>
          <w:rStyle w:val="Strong"/>
          <w:rFonts w:asciiTheme="minorHAnsi" w:eastAsia="Times New Roman" w:hAnsiTheme="minorHAnsi" w:cstheme="minorHAnsi"/>
          <w:sz w:val="24"/>
          <w:szCs w:val="24"/>
        </w:rPr>
      </w:pPr>
      <w:r w:rsidRPr="003164E6">
        <w:rPr>
          <w:rStyle w:val="Strong"/>
          <w:rFonts w:asciiTheme="minorHAnsi" w:eastAsia="Times New Roman" w:hAnsiTheme="minorHAnsi" w:cstheme="minorHAnsi"/>
          <w:sz w:val="24"/>
          <w:szCs w:val="24"/>
        </w:rPr>
        <w:t>Data Systems and Digital Reporting Platforms</w:t>
      </w:r>
    </w:p>
    <w:p w14:paraId="7D5A4B03" w14:textId="77777777" w:rsidR="00440EE3" w:rsidRPr="003164E6" w:rsidRDefault="00440EE3" w:rsidP="00440EE3">
      <w:pPr>
        <w:pStyle w:val="NormalWeb"/>
        <w:numPr>
          <w:ilvl w:val="0"/>
          <w:numId w:val="39"/>
        </w:numPr>
        <w:spacing w:before="0" w:beforeAutospacing="0" w:after="0" w:afterAutospacing="0"/>
        <w:ind w:left="1276"/>
        <w:jc w:val="both"/>
        <w:rPr>
          <w:rFonts w:asciiTheme="minorHAnsi" w:hAnsiTheme="minorHAnsi" w:cstheme="minorHAnsi"/>
        </w:rPr>
      </w:pPr>
      <w:r w:rsidRPr="003164E6">
        <w:rPr>
          <w:rFonts w:asciiTheme="minorHAnsi" w:hAnsiTheme="minorHAnsi" w:cstheme="minorHAnsi"/>
        </w:rPr>
        <w:t>Develop dashboards and analytical tools for real-time tracking of strategy implementation.</w:t>
      </w:r>
    </w:p>
    <w:p w14:paraId="0BFCA748" w14:textId="77777777" w:rsidR="00440EE3" w:rsidRPr="003164E6" w:rsidRDefault="00440EE3" w:rsidP="00440EE3">
      <w:pPr>
        <w:pStyle w:val="NormalWeb"/>
        <w:numPr>
          <w:ilvl w:val="0"/>
          <w:numId w:val="39"/>
        </w:numPr>
        <w:spacing w:before="0" w:beforeAutospacing="0" w:after="0" w:afterAutospacing="0"/>
        <w:ind w:left="1276"/>
        <w:jc w:val="both"/>
        <w:rPr>
          <w:rFonts w:asciiTheme="minorHAnsi" w:hAnsiTheme="minorHAnsi" w:cstheme="minorHAnsi"/>
        </w:rPr>
      </w:pPr>
      <w:r w:rsidRPr="003164E6">
        <w:rPr>
          <w:rFonts w:asciiTheme="minorHAnsi" w:hAnsiTheme="minorHAnsi" w:cstheme="minorHAnsi"/>
        </w:rPr>
        <w:t>Ensure interoperability with existing government and regulatory data systems.</w:t>
      </w:r>
    </w:p>
    <w:p w14:paraId="76AA2BED" w14:textId="77777777" w:rsidR="00440EE3" w:rsidRPr="003164E6" w:rsidRDefault="00440EE3" w:rsidP="00440EE3">
      <w:pPr>
        <w:pStyle w:val="NormalWeb"/>
        <w:numPr>
          <w:ilvl w:val="0"/>
          <w:numId w:val="39"/>
        </w:numPr>
        <w:spacing w:before="0" w:beforeAutospacing="0" w:after="0" w:afterAutospacing="0"/>
        <w:ind w:left="1276"/>
        <w:jc w:val="both"/>
        <w:rPr>
          <w:rFonts w:asciiTheme="minorHAnsi" w:hAnsiTheme="minorHAnsi" w:cstheme="minorHAnsi"/>
        </w:rPr>
      </w:pPr>
      <w:r w:rsidRPr="003164E6">
        <w:rPr>
          <w:rFonts w:asciiTheme="minorHAnsi" w:hAnsiTheme="minorHAnsi" w:cstheme="minorHAnsi"/>
        </w:rPr>
        <w:t>Support data governance, confidentiality, and cybersecurity considerations.</w:t>
      </w:r>
    </w:p>
    <w:p w14:paraId="79641AD4" w14:textId="77777777" w:rsidR="00440EE3" w:rsidRPr="003164E6" w:rsidRDefault="00440EE3" w:rsidP="00440EE3">
      <w:pPr>
        <w:pStyle w:val="Heading4"/>
        <w:spacing w:before="0"/>
        <w:jc w:val="both"/>
        <w:rPr>
          <w:rFonts w:asciiTheme="minorHAnsi" w:hAnsiTheme="minorHAnsi" w:cstheme="minorHAnsi"/>
          <w:sz w:val="24"/>
          <w:szCs w:val="24"/>
        </w:rPr>
      </w:pPr>
    </w:p>
    <w:p w14:paraId="10664169" w14:textId="77777777" w:rsidR="00440EE3" w:rsidRPr="003164E6" w:rsidRDefault="00440EE3" w:rsidP="00440EE3">
      <w:pPr>
        <w:pStyle w:val="ListParagraph"/>
        <w:numPr>
          <w:ilvl w:val="1"/>
          <w:numId w:val="38"/>
        </w:numPr>
        <w:spacing w:after="0" w:line="276" w:lineRule="auto"/>
        <w:ind w:left="720" w:hanging="360"/>
        <w:jc w:val="both"/>
        <w:rPr>
          <w:rStyle w:val="Strong"/>
          <w:rFonts w:asciiTheme="minorHAnsi" w:eastAsia="Times New Roman" w:hAnsiTheme="minorHAnsi" w:cstheme="minorHAnsi"/>
          <w:sz w:val="24"/>
          <w:szCs w:val="24"/>
        </w:rPr>
      </w:pPr>
      <w:r w:rsidRPr="003164E6">
        <w:rPr>
          <w:rStyle w:val="Strong"/>
          <w:rFonts w:asciiTheme="minorHAnsi" w:eastAsia="Times New Roman" w:hAnsiTheme="minorHAnsi" w:cstheme="minorHAnsi"/>
          <w:sz w:val="24"/>
          <w:szCs w:val="24"/>
        </w:rPr>
        <w:t>Capacity Building and Institutional Strengthening</w:t>
      </w:r>
    </w:p>
    <w:p w14:paraId="3DE81F81" w14:textId="77777777" w:rsidR="00440EE3" w:rsidRPr="003164E6" w:rsidRDefault="00440EE3" w:rsidP="00440EE3">
      <w:pPr>
        <w:pStyle w:val="NormalWeb"/>
        <w:numPr>
          <w:ilvl w:val="0"/>
          <w:numId w:val="39"/>
        </w:numPr>
        <w:spacing w:before="0" w:beforeAutospacing="0" w:after="0" w:afterAutospacing="0"/>
        <w:ind w:left="1276"/>
        <w:jc w:val="both"/>
        <w:rPr>
          <w:rFonts w:asciiTheme="minorHAnsi" w:hAnsiTheme="minorHAnsi" w:cstheme="minorHAnsi"/>
        </w:rPr>
      </w:pPr>
      <w:r w:rsidRPr="003164E6">
        <w:rPr>
          <w:rFonts w:asciiTheme="minorHAnsi" w:hAnsiTheme="minorHAnsi" w:cstheme="minorHAnsi"/>
        </w:rPr>
        <w:t>Identify M&amp;E focal points and implementation lead within all participating institutions.</w:t>
      </w:r>
    </w:p>
    <w:p w14:paraId="0D0D60D9" w14:textId="77777777" w:rsidR="00440EE3" w:rsidRPr="003164E6" w:rsidRDefault="00440EE3" w:rsidP="00440EE3">
      <w:pPr>
        <w:pStyle w:val="NormalWeb"/>
        <w:numPr>
          <w:ilvl w:val="0"/>
          <w:numId w:val="39"/>
        </w:numPr>
        <w:spacing w:before="0" w:beforeAutospacing="0" w:after="0" w:afterAutospacing="0"/>
        <w:ind w:left="1276"/>
        <w:jc w:val="both"/>
        <w:rPr>
          <w:rFonts w:asciiTheme="minorHAnsi" w:hAnsiTheme="minorHAnsi" w:cstheme="minorHAnsi"/>
        </w:rPr>
      </w:pPr>
      <w:r w:rsidRPr="003164E6">
        <w:rPr>
          <w:rFonts w:asciiTheme="minorHAnsi" w:hAnsiTheme="minorHAnsi" w:cstheme="minorHAnsi"/>
        </w:rPr>
        <w:t>Design and deliver structured training, coaching, and orientation programs covering:</w:t>
      </w:r>
    </w:p>
    <w:p w14:paraId="55491529" w14:textId="77777777" w:rsidR="00440EE3" w:rsidRPr="003164E6" w:rsidRDefault="00440EE3" w:rsidP="00440EE3">
      <w:pPr>
        <w:pStyle w:val="NormalWeb"/>
        <w:numPr>
          <w:ilvl w:val="1"/>
          <w:numId w:val="41"/>
        </w:numPr>
        <w:spacing w:before="0" w:beforeAutospacing="0" w:after="0" w:afterAutospacing="0"/>
        <w:jc w:val="both"/>
        <w:rPr>
          <w:rFonts w:asciiTheme="minorHAnsi" w:hAnsiTheme="minorHAnsi" w:cstheme="minorHAnsi"/>
        </w:rPr>
      </w:pPr>
      <w:r w:rsidRPr="003164E6">
        <w:rPr>
          <w:rFonts w:asciiTheme="minorHAnsi" w:hAnsiTheme="minorHAnsi" w:cstheme="minorHAnsi"/>
        </w:rPr>
        <w:t>Results-based management</w:t>
      </w:r>
    </w:p>
    <w:p w14:paraId="6FBDA5CD" w14:textId="77777777" w:rsidR="00440EE3" w:rsidRPr="003164E6" w:rsidRDefault="00440EE3" w:rsidP="00440EE3">
      <w:pPr>
        <w:pStyle w:val="NormalWeb"/>
        <w:numPr>
          <w:ilvl w:val="1"/>
          <w:numId w:val="41"/>
        </w:numPr>
        <w:spacing w:before="0" w:beforeAutospacing="0" w:after="0" w:afterAutospacing="0"/>
        <w:jc w:val="both"/>
        <w:rPr>
          <w:rFonts w:asciiTheme="minorHAnsi" w:hAnsiTheme="minorHAnsi" w:cstheme="minorHAnsi"/>
        </w:rPr>
      </w:pPr>
      <w:r w:rsidRPr="003164E6">
        <w:rPr>
          <w:rFonts w:asciiTheme="minorHAnsi" w:hAnsiTheme="minorHAnsi" w:cstheme="minorHAnsi"/>
        </w:rPr>
        <w:t>Data collection and analysis</w:t>
      </w:r>
    </w:p>
    <w:p w14:paraId="598E967E" w14:textId="77777777" w:rsidR="00440EE3" w:rsidRPr="003164E6" w:rsidRDefault="00440EE3" w:rsidP="00440EE3">
      <w:pPr>
        <w:pStyle w:val="NormalWeb"/>
        <w:numPr>
          <w:ilvl w:val="1"/>
          <w:numId w:val="41"/>
        </w:numPr>
        <w:spacing w:before="0" w:beforeAutospacing="0" w:after="0" w:afterAutospacing="0"/>
        <w:jc w:val="both"/>
        <w:rPr>
          <w:rFonts w:asciiTheme="minorHAnsi" w:hAnsiTheme="minorHAnsi" w:cstheme="minorHAnsi"/>
        </w:rPr>
      </w:pPr>
      <w:r w:rsidRPr="003164E6">
        <w:rPr>
          <w:rFonts w:asciiTheme="minorHAnsi" w:hAnsiTheme="minorHAnsi" w:cstheme="minorHAnsi"/>
        </w:rPr>
        <w:t>Reporting standards and tools</w:t>
      </w:r>
    </w:p>
    <w:p w14:paraId="4E3044B4" w14:textId="77777777" w:rsidR="00440EE3" w:rsidRPr="003164E6" w:rsidRDefault="00440EE3" w:rsidP="00440EE3">
      <w:pPr>
        <w:pStyle w:val="NormalWeb"/>
        <w:numPr>
          <w:ilvl w:val="1"/>
          <w:numId w:val="41"/>
        </w:numPr>
        <w:spacing w:before="0" w:beforeAutospacing="0" w:after="0" w:afterAutospacing="0"/>
        <w:jc w:val="both"/>
        <w:rPr>
          <w:rFonts w:asciiTheme="minorHAnsi" w:hAnsiTheme="minorHAnsi" w:cstheme="minorHAnsi"/>
        </w:rPr>
      </w:pPr>
      <w:r w:rsidRPr="003164E6">
        <w:rPr>
          <w:rFonts w:asciiTheme="minorHAnsi" w:hAnsiTheme="minorHAnsi" w:cstheme="minorHAnsi"/>
        </w:rPr>
        <w:t>Learning and adaptive management</w:t>
      </w:r>
    </w:p>
    <w:p w14:paraId="2CC87A91" w14:textId="77777777" w:rsidR="00440EE3" w:rsidRPr="003164E6" w:rsidRDefault="00440EE3" w:rsidP="00440EE3">
      <w:pPr>
        <w:pStyle w:val="NormalWeb"/>
        <w:numPr>
          <w:ilvl w:val="0"/>
          <w:numId w:val="39"/>
        </w:numPr>
        <w:spacing w:before="0" w:beforeAutospacing="0" w:after="0" w:afterAutospacing="0"/>
        <w:ind w:left="1134"/>
        <w:jc w:val="both"/>
        <w:rPr>
          <w:rFonts w:asciiTheme="minorHAnsi" w:hAnsiTheme="minorHAnsi" w:cstheme="minorHAnsi"/>
        </w:rPr>
      </w:pPr>
      <w:r w:rsidRPr="003164E6">
        <w:rPr>
          <w:rFonts w:asciiTheme="minorHAnsi" w:hAnsiTheme="minorHAnsi" w:cstheme="minorHAnsi"/>
        </w:rPr>
        <w:t>Develop practical guidelines, manuals, and toolkits for strategy implementation and reporting.</w:t>
      </w:r>
    </w:p>
    <w:p w14:paraId="2212E9F7" w14:textId="77777777" w:rsidR="00440EE3" w:rsidRPr="003164E6" w:rsidRDefault="00440EE3" w:rsidP="00440EE3">
      <w:pPr>
        <w:pStyle w:val="NormalWeb"/>
        <w:spacing w:before="0" w:beforeAutospacing="0" w:after="0" w:afterAutospacing="0" w:line="276" w:lineRule="auto"/>
        <w:ind w:left="720"/>
        <w:jc w:val="both"/>
        <w:rPr>
          <w:rFonts w:asciiTheme="minorHAnsi" w:hAnsiTheme="minorHAnsi" w:cstheme="minorHAnsi"/>
        </w:rPr>
      </w:pPr>
    </w:p>
    <w:p w14:paraId="4AA661AD" w14:textId="77777777" w:rsidR="00440EE3" w:rsidRPr="003164E6" w:rsidRDefault="00440EE3" w:rsidP="00440EE3">
      <w:pPr>
        <w:pStyle w:val="ListParagraph"/>
        <w:numPr>
          <w:ilvl w:val="1"/>
          <w:numId w:val="38"/>
        </w:numPr>
        <w:spacing w:after="0" w:line="276" w:lineRule="auto"/>
        <w:ind w:left="720" w:hanging="360"/>
        <w:jc w:val="both"/>
        <w:rPr>
          <w:rStyle w:val="Strong"/>
          <w:rFonts w:asciiTheme="minorHAnsi" w:eastAsia="Times New Roman" w:hAnsiTheme="minorHAnsi" w:cstheme="minorHAnsi"/>
          <w:sz w:val="24"/>
          <w:szCs w:val="24"/>
        </w:rPr>
      </w:pPr>
      <w:r w:rsidRPr="003164E6">
        <w:rPr>
          <w:rStyle w:val="Strong"/>
          <w:rFonts w:asciiTheme="minorHAnsi" w:eastAsia="Times New Roman" w:hAnsiTheme="minorHAnsi" w:cstheme="minorHAnsi"/>
          <w:sz w:val="24"/>
          <w:szCs w:val="24"/>
        </w:rPr>
        <w:t>Policy Advisory and Knowledge Support</w:t>
      </w:r>
    </w:p>
    <w:p w14:paraId="6BFE057C" w14:textId="77777777" w:rsidR="00440EE3" w:rsidRPr="003164E6" w:rsidRDefault="00440EE3" w:rsidP="00440EE3">
      <w:pPr>
        <w:pStyle w:val="NormalWeb"/>
        <w:numPr>
          <w:ilvl w:val="0"/>
          <w:numId w:val="39"/>
        </w:numPr>
        <w:spacing w:before="0" w:beforeAutospacing="0" w:after="0" w:afterAutospacing="0"/>
        <w:ind w:left="1134"/>
        <w:jc w:val="both"/>
        <w:rPr>
          <w:rFonts w:asciiTheme="minorHAnsi" w:hAnsiTheme="minorHAnsi" w:cstheme="minorHAnsi"/>
        </w:rPr>
      </w:pPr>
      <w:r w:rsidRPr="003164E6">
        <w:rPr>
          <w:rFonts w:asciiTheme="minorHAnsi" w:hAnsiTheme="minorHAnsi" w:cstheme="minorHAnsi"/>
        </w:rPr>
        <w:t>Prepare policy briefs, technical notes, and analytical reports for senior leadership.</w:t>
      </w:r>
    </w:p>
    <w:p w14:paraId="0B254582" w14:textId="77777777" w:rsidR="00440EE3" w:rsidRPr="003164E6" w:rsidRDefault="00440EE3" w:rsidP="00440EE3">
      <w:pPr>
        <w:pStyle w:val="NormalWeb"/>
        <w:numPr>
          <w:ilvl w:val="0"/>
          <w:numId w:val="39"/>
        </w:numPr>
        <w:spacing w:before="0" w:beforeAutospacing="0" w:after="0" w:afterAutospacing="0"/>
        <w:ind w:left="1134"/>
        <w:jc w:val="both"/>
        <w:rPr>
          <w:rFonts w:asciiTheme="minorHAnsi" w:hAnsiTheme="minorHAnsi" w:cstheme="minorHAnsi"/>
        </w:rPr>
      </w:pPr>
      <w:r w:rsidRPr="003164E6">
        <w:rPr>
          <w:rFonts w:asciiTheme="minorHAnsi" w:hAnsiTheme="minorHAnsi" w:cstheme="minorHAnsi"/>
        </w:rPr>
        <w:t>Conduct comparative analyses and benchmarking with international best practices.</w:t>
      </w:r>
    </w:p>
    <w:p w14:paraId="2FE84F97" w14:textId="77777777" w:rsidR="00440EE3" w:rsidRPr="003164E6" w:rsidRDefault="00440EE3" w:rsidP="00440EE3">
      <w:pPr>
        <w:pStyle w:val="NormalWeb"/>
        <w:numPr>
          <w:ilvl w:val="0"/>
          <w:numId w:val="39"/>
        </w:numPr>
        <w:spacing w:before="0" w:beforeAutospacing="0" w:after="0" w:afterAutospacing="0"/>
        <w:ind w:left="1134"/>
        <w:jc w:val="both"/>
        <w:rPr>
          <w:rFonts w:asciiTheme="minorHAnsi" w:hAnsiTheme="minorHAnsi" w:cstheme="minorHAnsi"/>
        </w:rPr>
      </w:pPr>
      <w:r w:rsidRPr="003164E6">
        <w:rPr>
          <w:rFonts w:asciiTheme="minorHAnsi" w:hAnsiTheme="minorHAnsi" w:cstheme="minorHAnsi"/>
        </w:rPr>
        <w:t>Support periodic strategy reviews, adjustments, and updates.</w:t>
      </w:r>
    </w:p>
    <w:p w14:paraId="7E4212A4" w14:textId="77777777" w:rsidR="00440EE3" w:rsidRPr="003164E6" w:rsidRDefault="00440EE3" w:rsidP="00440EE3">
      <w:pPr>
        <w:pStyle w:val="NormalWeb"/>
        <w:numPr>
          <w:ilvl w:val="0"/>
          <w:numId w:val="39"/>
        </w:numPr>
        <w:spacing w:before="0" w:beforeAutospacing="0" w:after="0" w:afterAutospacing="0"/>
        <w:ind w:left="1134"/>
        <w:jc w:val="both"/>
        <w:rPr>
          <w:rFonts w:asciiTheme="minorHAnsi" w:hAnsiTheme="minorHAnsi" w:cstheme="minorHAnsi"/>
        </w:rPr>
      </w:pPr>
      <w:r w:rsidRPr="003164E6">
        <w:rPr>
          <w:rFonts w:asciiTheme="minorHAnsi" w:hAnsiTheme="minorHAnsi" w:cstheme="minorHAnsi"/>
        </w:rPr>
        <w:t>Contribute to stakeholder consultations and dissemination of findings.</w:t>
      </w:r>
    </w:p>
    <w:p w14:paraId="47D22606" w14:textId="77777777" w:rsidR="00440EE3" w:rsidRPr="003164E6" w:rsidRDefault="00440EE3" w:rsidP="00440EE3">
      <w:pPr>
        <w:pStyle w:val="NormalWeb"/>
        <w:spacing w:before="0" w:beforeAutospacing="0" w:after="0" w:afterAutospacing="0" w:line="276" w:lineRule="auto"/>
        <w:jc w:val="both"/>
        <w:rPr>
          <w:rFonts w:asciiTheme="minorHAnsi" w:hAnsiTheme="minorHAnsi" w:cstheme="minorHAnsi"/>
        </w:rPr>
      </w:pPr>
    </w:p>
    <w:p w14:paraId="6409852D" w14:textId="77777777" w:rsidR="00440EE3" w:rsidRPr="003164E6" w:rsidRDefault="00440EE3" w:rsidP="00440EE3">
      <w:pPr>
        <w:pStyle w:val="ListParagraph"/>
        <w:numPr>
          <w:ilvl w:val="1"/>
          <w:numId w:val="38"/>
        </w:numPr>
        <w:spacing w:after="0" w:line="276" w:lineRule="auto"/>
        <w:ind w:left="720" w:hanging="360"/>
        <w:jc w:val="both"/>
        <w:rPr>
          <w:rStyle w:val="Strong"/>
          <w:rFonts w:asciiTheme="minorHAnsi" w:eastAsia="Times New Roman" w:hAnsiTheme="minorHAnsi" w:cstheme="minorHAnsi"/>
          <w:sz w:val="24"/>
          <w:szCs w:val="24"/>
        </w:rPr>
      </w:pPr>
      <w:r w:rsidRPr="003164E6">
        <w:rPr>
          <w:rStyle w:val="Strong"/>
          <w:rFonts w:asciiTheme="minorHAnsi" w:eastAsia="Times New Roman" w:hAnsiTheme="minorHAnsi" w:cstheme="minorHAnsi"/>
          <w:sz w:val="24"/>
          <w:szCs w:val="24"/>
        </w:rPr>
        <w:t>Sustainability and Long-Term Institutionalization</w:t>
      </w:r>
    </w:p>
    <w:p w14:paraId="5C46F6BF" w14:textId="77777777" w:rsidR="00440EE3" w:rsidRPr="003164E6" w:rsidRDefault="00440EE3" w:rsidP="00440EE3">
      <w:pPr>
        <w:pStyle w:val="NormalWeb"/>
        <w:numPr>
          <w:ilvl w:val="0"/>
          <w:numId w:val="39"/>
        </w:numPr>
        <w:spacing w:before="0" w:beforeAutospacing="0" w:after="0" w:afterAutospacing="0"/>
        <w:ind w:left="1134"/>
        <w:jc w:val="both"/>
        <w:rPr>
          <w:rFonts w:asciiTheme="minorHAnsi" w:hAnsiTheme="minorHAnsi" w:cstheme="minorHAnsi"/>
        </w:rPr>
      </w:pPr>
      <w:r w:rsidRPr="003164E6">
        <w:rPr>
          <w:rFonts w:asciiTheme="minorHAnsi" w:hAnsiTheme="minorHAnsi" w:cstheme="minorHAnsi"/>
        </w:rPr>
        <w:t>Develop an operational sustainability framework for financial sector reforms.</w:t>
      </w:r>
    </w:p>
    <w:p w14:paraId="2974F0B4" w14:textId="77777777" w:rsidR="00440EE3" w:rsidRPr="003164E6" w:rsidRDefault="00440EE3" w:rsidP="00440EE3">
      <w:pPr>
        <w:pStyle w:val="NormalWeb"/>
        <w:numPr>
          <w:ilvl w:val="0"/>
          <w:numId w:val="39"/>
        </w:numPr>
        <w:spacing w:before="0" w:beforeAutospacing="0" w:after="0" w:afterAutospacing="0"/>
        <w:ind w:left="1134"/>
        <w:jc w:val="both"/>
        <w:rPr>
          <w:rFonts w:asciiTheme="minorHAnsi" w:hAnsiTheme="minorHAnsi" w:cstheme="minorHAnsi"/>
        </w:rPr>
      </w:pPr>
      <w:r w:rsidRPr="003164E6">
        <w:rPr>
          <w:rFonts w:asciiTheme="minorHAnsi" w:hAnsiTheme="minorHAnsi" w:cstheme="minorHAnsi"/>
        </w:rPr>
        <w:t>Build on existing initiatives such as Green Taxonomy, Sustainable Finance Frameworks, and disaster risk financing instruments.</w:t>
      </w:r>
    </w:p>
    <w:p w14:paraId="0642F1C6" w14:textId="77777777" w:rsidR="00440EE3" w:rsidRPr="003164E6" w:rsidRDefault="00440EE3" w:rsidP="00440EE3">
      <w:pPr>
        <w:pStyle w:val="NormalWeb"/>
        <w:numPr>
          <w:ilvl w:val="0"/>
          <w:numId w:val="39"/>
        </w:numPr>
        <w:spacing w:before="0" w:beforeAutospacing="0" w:after="0" w:afterAutospacing="0"/>
        <w:ind w:left="1134"/>
        <w:jc w:val="both"/>
        <w:rPr>
          <w:rFonts w:asciiTheme="minorHAnsi" w:hAnsiTheme="minorHAnsi" w:cstheme="minorHAnsi"/>
        </w:rPr>
      </w:pPr>
      <w:r w:rsidRPr="003164E6">
        <w:rPr>
          <w:rFonts w:asciiTheme="minorHAnsi" w:hAnsiTheme="minorHAnsi" w:cstheme="minorHAnsi"/>
        </w:rPr>
        <w:t>Propose institutional arrangements for continuity beyond the consultancy period.</w:t>
      </w:r>
    </w:p>
    <w:p w14:paraId="5141FE3D" w14:textId="77777777" w:rsidR="00440EE3" w:rsidRPr="003164E6" w:rsidRDefault="00440EE3" w:rsidP="00440EE3">
      <w:pPr>
        <w:pStyle w:val="NormalWeb"/>
        <w:spacing w:before="0" w:beforeAutospacing="0" w:after="0" w:afterAutospacing="0" w:line="276" w:lineRule="auto"/>
        <w:jc w:val="both"/>
        <w:rPr>
          <w:rFonts w:asciiTheme="minorHAnsi" w:hAnsiTheme="minorHAnsi" w:cstheme="minorHAnsi"/>
        </w:rPr>
      </w:pPr>
    </w:p>
    <w:p w14:paraId="6BC344AC" w14:textId="77777777" w:rsidR="00440EE3" w:rsidRPr="003164E6" w:rsidRDefault="00440EE3" w:rsidP="00440EE3">
      <w:pPr>
        <w:pStyle w:val="NormalWeb"/>
        <w:spacing w:before="0" w:beforeAutospacing="0" w:after="0" w:afterAutospacing="0" w:line="276" w:lineRule="auto"/>
        <w:jc w:val="both"/>
        <w:rPr>
          <w:rFonts w:asciiTheme="minorHAnsi" w:hAnsiTheme="minorHAnsi" w:cstheme="minorHAnsi"/>
        </w:rPr>
      </w:pPr>
    </w:p>
    <w:p w14:paraId="3D2E6482" w14:textId="77777777" w:rsidR="00440EE3" w:rsidRPr="003164E6" w:rsidRDefault="00440EE3" w:rsidP="00440EE3">
      <w:pPr>
        <w:pStyle w:val="ListParagraph"/>
        <w:numPr>
          <w:ilvl w:val="0"/>
          <w:numId w:val="38"/>
        </w:numPr>
        <w:spacing w:after="0" w:line="276" w:lineRule="auto"/>
        <w:jc w:val="both"/>
        <w:rPr>
          <w:rStyle w:val="Strong"/>
          <w:rFonts w:asciiTheme="minorHAnsi" w:eastAsia="Times New Roman" w:hAnsiTheme="minorHAnsi" w:cstheme="minorHAnsi"/>
          <w:sz w:val="24"/>
          <w:szCs w:val="24"/>
        </w:rPr>
      </w:pPr>
      <w:r w:rsidRPr="003164E6">
        <w:rPr>
          <w:rStyle w:val="Strong"/>
          <w:rFonts w:asciiTheme="minorHAnsi" w:eastAsia="Times New Roman" w:hAnsiTheme="minorHAnsi" w:cstheme="minorHAnsi"/>
          <w:sz w:val="24"/>
          <w:szCs w:val="24"/>
        </w:rPr>
        <w:t>Reporting and Deliverables</w:t>
      </w:r>
    </w:p>
    <w:p w14:paraId="37D2A9F7" w14:textId="77777777" w:rsidR="00440EE3" w:rsidRPr="003164E6" w:rsidRDefault="00440EE3" w:rsidP="00440EE3">
      <w:pPr>
        <w:pStyle w:val="ListParagraph"/>
        <w:spacing w:after="0" w:line="240" w:lineRule="auto"/>
        <w:ind w:left="360"/>
        <w:jc w:val="both"/>
        <w:rPr>
          <w:rFonts w:asciiTheme="minorHAnsi" w:hAnsiTheme="minorHAnsi" w:cstheme="minorHAnsi"/>
          <w:sz w:val="24"/>
          <w:szCs w:val="24"/>
        </w:rPr>
      </w:pPr>
      <w:r w:rsidRPr="003164E6">
        <w:rPr>
          <w:rFonts w:asciiTheme="minorHAnsi" w:hAnsiTheme="minorHAnsi" w:cstheme="minorHAnsi"/>
          <w:sz w:val="24"/>
          <w:szCs w:val="24"/>
        </w:rPr>
        <w:t>The Consultant shall be responsible for delivering, at minimum, the following outputs:</w:t>
      </w:r>
    </w:p>
    <w:p w14:paraId="27CF414C" w14:textId="77777777" w:rsidR="00440EE3" w:rsidRPr="003164E6" w:rsidRDefault="00440EE3" w:rsidP="00440EE3">
      <w:pPr>
        <w:pStyle w:val="ListParagraph"/>
        <w:numPr>
          <w:ilvl w:val="0"/>
          <w:numId w:val="48"/>
        </w:numPr>
        <w:spacing w:after="0" w:line="240" w:lineRule="auto"/>
        <w:jc w:val="both"/>
        <w:rPr>
          <w:rStyle w:val="Strong"/>
          <w:rFonts w:asciiTheme="minorHAnsi" w:eastAsia="Times New Roman" w:hAnsiTheme="minorHAnsi" w:cstheme="minorHAnsi"/>
          <w:b w:val="0"/>
          <w:bCs w:val="0"/>
          <w:sz w:val="24"/>
          <w:szCs w:val="24"/>
        </w:rPr>
      </w:pPr>
      <w:r w:rsidRPr="003164E6">
        <w:rPr>
          <w:rStyle w:val="Strong"/>
          <w:rFonts w:asciiTheme="minorHAnsi" w:eastAsia="Times New Roman" w:hAnsiTheme="minorHAnsi" w:cstheme="minorHAnsi"/>
          <w:sz w:val="24"/>
          <w:szCs w:val="24"/>
        </w:rPr>
        <w:t>Inception Report including detailed methodology, work plan, governance structure, and risk management plan.</w:t>
      </w:r>
    </w:p>
    <w:p w14:paraId="5508CEE9" w14:textId="77777777" w:rsidR="00440EE3" w:rsidRPr="003164E6" w:rsidRDefault="00440EE3" w:rsidP="00440EE3">
      <w:pPr>
        <w:pStyle w:val="ListParagraph"/>
        <w:numPr>
          <w:ilvl w:val="0"/>
          <w:numId w:val="48"/>
        </w:numPr>
        <w:spacing w:after="0" w:line="240" w:lineRule="auto"/>
        <w:jc w:val="both"/>
        <w:rPr>
          <w:rStyle w:val="Strong"/>
          <w:rFonts w:asciiTheme="minorHAnsi" w:eastAsia="Times New Roman" w:hAnsiTheme="minorHAnsi" w:cstheme="minorHAnsi"/>
          <w:b w:val="0"/>
          <w:bCs w:val="0"/>
          <w:sz w:val="24"/>
          <w:szCs w:val="24"/>
        </w:rPr>
      </w:pPr>
      <w:r w:rsidRPr="003164E6">
        <w:rPr>
          <w:rStyle w:val="Strong"/>
          <w:rFonts w:asciiTheme="minorHAnsi" w:eastAsia="Times New Roman" w:hAnsiTheme="minorHAnsi" w:cstheme="minorHAnsi"/>
          <w:sz w:val="24"/>
          <w:szCs w:val="24"/>
        </w:rPr>
        <w:t>Harmonized multi-year implementation roadmap covering the strategy.</w:t>
      </w:r>
    </w:p>
    <w:p w14:paraId="4DF6935D" w14:textId="77777777" w:rsidR="00440EE3" w:rsidRPr="003164E6" w:rsidRDefault="00440EE3" w:rsidP="00440EE3">
      <w:pPr>
        <w:pStyle w:val="ListParagraph"/>
        <w:numPr>
          <w:ilvl w:val="1"/>
          <w:numId w:val="38"/>
        </w:numPr>
        <w:spacing w:after="0" w:line="240" w:lineRule="auto"/>
        <w:ind w:left="1560" w:hanging="360"/>
        <w:jc w:val="both"/>
        <w:rPr>
          <w:rStyle w:val="Strong"/>
          <w:rFonts w:asciiTheme="minorHAnsi" w:eastAsia="Times New Roman" w:hAnsiTheme="minorHAnsi" w:cstheme="minorHAnsi"/>
          <w:b w:val="0"/>
          <w:bCs w:val="0"/>
          <w:sz w:val="24"/>
          <w:szCs w:val="24"/>
        </w:rPr>
      </w:pPr>
      <w:r w:rsidRPr="003164E6">
        <w:rPr>
          <w:rStyle w:val="Strong"/>
          <w:rFonts w:asciiTheme="minorHAnsi" w:eastAsia="Times New Roman" w:hAnsiTheme="minorHAnsi" w:cstheme="minorHAnsi"/>
          <w:sz w:val="24"/>
          <w:szCs w:val="24"/>
        </w:rPr>
        <w:lastRenderedPageBreak/>
        <w:t>Reviewed Monitoring and Evaluation Framework with KPIs and reporting tools.</w:t>
      </w:r>
    </w:p>
    <w:p w14:paraId="07804502" w14:textId="77777777" w:rsidR="00440EE3" w:rsidRPr="003164E6" w:rsidRDefault="00440EE3" w:rsidP="00440EE3">
      <w:pPr>
        <w:pStyle w:val="ListParagraph"/>
        <w:numPr>
          <w:ilvl w:val="1"/>
          <w:numId w:val="38"/>
        </w:numPr>
        <w:spacing w:after="0" w:line="240" w:lineRule="auto"/>
        <w:ind w:left="1560" w:hanging="360"/>
        <w:jc w:val="both"/>
        <w:rPr>
          <w:rStyle w:val="Strong"/>
          <w:rFonts w:asciiTheme="minorHAnsi" w:eastAsia="Times New Roman" w:hAnsiTheme="minorHAnsi" w:cstheme="minorHAnsi"/>
          <w:b w:val="0"/>
          <w:bCs w:val="0"/>
          <w:sz w:val="24"/>
          <w:szCs w:val="24"/>
        </w:rPr>
      </w:pPr>
      <w:r w:rsidRPr="003164E6">
        <w:rPr>
          <w:rStyle w:val="Strong"/>
          <w:rFonts w:asciiTheme="minorHAnsi" w:eastAsia="Times New Roman" w:hAnsiTheme="minorHAnsi" w:cstheme="minorHAnsi"/>
          <w:sz w:val="24"/>
          <w:szCs w:val="24"/>
        </w:rPr>
        <w:t>Functional digital reporting and performance monitoring platform.</w:t>
      </w:r>
    </w:p>
    <w:p w14:paraId="5EE4189E" w14:textId="77777777" w:rsidR="00440EE3" w:rsidRPr="003164E6" w:rsidRDefault="00440EE3" w:rsidP="00440EE3">
      <w:pPr>
        <w:pStyle w:val="ListParagraph"/>
        <w:numPr>
          <w:ilvl w:val="1"/>
          <w:numId w:val="38"/>
        </w:numPr>
        <w:spacing w:after="0" w:line="240" w:lineRule="auto"/>
        <w:ind w:left="1560" w:hanging="360"/>
        <w:jc w:val="both"/>
        <w:rPr>
          <w:rStyle w:val="Strong"/>
          <w:rFonts w:asciiTheme="minorHAnsi" w:eastAsia="Times New Roman" w:hAnsiTheme="minorHAnsi" w:cstheme="minorHAnsi"/>
          <w:b w:val="0"/>
          <w:bCs w:val="0"/>
          <w:sz w:val="24"/>
          <w:szCs w:val="24"/>
        </w:rPr>
      </w:pPr>
      <w:r w:rsidRPr="003164E6">
        <w:rPr>
          <w:rStyle w:val="Strong"/>
          <w:rFonts w:asciiTheme="minorHAnsi" w:eastAsia="Times New Roman" w:hAnsiTheme="minorHAnsi" w:cstheme="minorHAnsi"/>
          <w:sz w:val="24"/>
          <w:szCs w:val="24"/>
        </w:rPr>
        <w:t>Capacity building program reports and training materials.</w:t>
      </w:r>
    </w:p>
    <w:p w14:paraId="6F915CC2" w14:textId="77777777" w:rsidR="00440EE3" w:rsidRPr="003164E6" w:rsidRDefault="00440EE3" w:rsidP="00440EE3">
      <w:pPr>
        <w:pStyle w:val="ListParagraph"/>
        <w:numPr>
          <w:ilvl w:val="1"/>
          <w:numId w:val="38"/>
        </w:numPr>
        <w:spacing w:after="0" w:line="240" w:lineRule="auto"/>
        <w:ind w:left="1560" w:hanging="360"/>
        <w:jc w:val="both"/>
        <w:rPr>
          <w:rStyle w:val="Strong"/>
          <w:rFonts w:asciiTheme="minorHAnsi" w:eastAsia="Times New Roman" w:hAnsiTheme="minorHAnsi" w:cstheme="minorHAnsi"/>
          <w:b w:val="0"/>
          <w:bCs w:val="0"/>
          <w:sz w:val="24"/>
          <w:szCs w:val="24"/>
        </w:rPr>
      </w:pPr>
      <w:r w:rsidRPr="003164E6">
        <w:rPr>
          <w:rStyle w:val="Strong"/>
          <w:rFonts w:asciiTheme="minorHAnsi" w:eastAsia="Times New Roman" w:hAnsiTheme="minorHAnsi" w:cstheme="minorHAnsi"/>
          <w:sz w:val="24"/>
          <w:szCs w:val="24"/>
        </w:rPr>
        <w:t>Quarterly progress reports summarizing achievements, challenges, and recommendations.</w:t>
      </w:r>
    </w:p>
    <w:p w14:paraId="36A065E1" w14:textId="77777777" w:rsidR="00440EE3" w:rsidRPr="003164E6" w:rsidRDefault="00440EE3" w:rsidP="00440EE3">
      <w:pPr>
        <w:pStyle w:val="ListParagraph"/>
        <w:numPr>
          <w:ilvl w:val="1"/>
          <w:numId w:val="38"/>
        </w:numPr>
        <w:spacing w:after="0" w:line="240" w:lineRule="auto"/>
        <w:ind w:left="1560" w:hanging="360"/>
        <w:jc w:val="both"/>
        <w:rPr>
          <w:rStyle w:val="Strong"/>
          <w:rFonts w:asciiTheme="minorHAnsi" w:eastAsia="Times New Roman" w:hAnsiTheme="minorHAnsi" w:cstheme="minorHAnsi"/>
          <w:b w:val="0"/>
          <w:bCs w:val="0"/>
          <w:sz w:val="24"/>
          <w:szCs w:val="24"/>
        </w:rPr>
      </w:pPr>
      <w:r w:rsidRPr="003164E6">
        <w:rPr>
          <w:rStyle w:val="Strong"/>
          <w:rFonts w:asciiTheme="minorHAnsi" w:eastAsia="Times New Roman" w:hAnsiTheme="minorHAnsi" w:cstheme="minorHAnsi"/>
          <w:sz w:val="24"/>
          <w:szCs w:val="24"/>
        </w:rPr>
        <w:t>Revamped financial sector working group and related sub-sector technical working groups</w:t>
      </w:r>
    </w:p>
    <w:p w14:paraId="427135B1" w14:textId="77777777" w:rsidR="00440EE3" w:rsidRPr="003164E6" w:rsidRDefault="00440EE3" w:rsidP="00440EE3">
      <w:pPr>
        <w:pStyle w:val="ListParagraph"/>
        <w:numPr>
          <w:ilvl w:val="1"/>
          <w:numId w:val="38"/>
        </w:numPr>
        <w:spacing w:after="0" w:line="240" w:lineRule="auto"/>
        <w:ind w:left="1560" w:hanging="360"/>
        <w:jc w:val="both"/>
        <w:rPr>
          <w:rStyle w:val="Strong"/>
          <w:rFonts w:asciiTheme="minorHAnsi" w:eastAsia="Times New Roman" w:hAnsiTheme="minorHAnsi" w:cstheme="minorHAnsi"/>
          <w:b w:val="0"/>
          <w:bCs w:val="0"/>
          <w:sz w:val="24"/>
          <w:szCs w:val="24"/>
        </w:rPr>
      </w:pPr>
      <w:r w:rsidRPr="003164E6">
        <w:rPr>
          <w:rStyle w:val="Strong"/>
          <w:rFonts w:asciiTheme="minorHAnsi" w:eastAsia="Times New Roman" w:hAnsiTheme="minorHAnsi" w:cstheme="minorHAnsi"/>
          <w:sz w:val="24"/>
          <w:szCs w:val="24"/>
        </w:rPr>
        <w:t>Annual performance and learning reports.</w:t>
      </w:r>
    </w:p>
    <w:p w14:paraId="0C258FAF" w14:textId="77777777" w:rsidR="00440EE3" w:rsidRPr="003164E6" w:rsidRDefault="00440EE3" w:rsidP="00440EE3">
      <w:pPr>
        <w:pStyle w:val="ListParagraph"/>
        <w:numPr>
          <w:ilvl w:val="1"/>
          <w:numId w:val="38"/>
        </w:numPr>
        <w:spacing w:after="0" w:line="240" w:lineRule="auto"/>
        <w:ind w:left="1560" w:hanging="360"/>
        <w:jc w:val="both"/>
        <w:rPr>
          <w:rStyle w:val="Strong"/>
          <w:rFonts w:asciiTheme="minorHAnsi" w:eastAsia="Times New Roman" w:hAnsiTheme="minorHAnsi" w:cstheme="minorHAnsi"/>
          <w:b w:val="0"/>
          <w:bCs w:val="0"/>
          <w:sz w:val="24"/>
          <w:szCs w:val="24"/>
        </w:rPr>
      </w:pPr>
      <w:r w:rsidRPr="003164E6">
        <w:rPr>
          <w:rStyle w:val="Strong"/>
          <w:rFonts w:asciiTheme="minorHAnsi" w:eastAsia="Times New Roman" w:hAnsiTheme="minorHAnsi" w:cstheme="minorHAnsi"/>
          <w:sz w:val="24"/>
          <w:szCs w:val="24"/>
        </w:rPr>
        <w:t>Final comprehensive consultancy report at the end of the assignment.</w:t>
      </w:r>
    </w:p>
    <w:p w14:paraId="1805F1E3" w14:textId="77777777" w:rsidR="00440EE3" w:rsidRPr="003164E6" w:rsidRDefault="00440EE3" w:rsidP="00440EE3">
      <w:pPr>
        <w:pStyle w:val="ListParagraph"/>
        <w:numPr>
          <w:ilvl w:val="1"/>
          <w:numId w:val="38"/>
        </w:numPr>
        <w:spacing w:after="0" w:line="240" w:lineRule="auto"/>
        <w:ind w:left="1560" w:hanging="360"/>
        <w:jc w:val="both"/>
        <w:rPr>
          <w:rFonts w:asciiTheme="minorHAnsi" w:eastAsia="Times New Roman" w:hAnsiTheme="minorHAnsi" w:cstheme="minorHAnsi"/>
          <w:sz w:val="24"/>
          <w:szCs w:val="24"/>
        </w:rPr>
      </w:pPr>
      <w:r w:rsidRPr="003164E6">
        <w:rPr>
          <w:rFonts w:asciiTheme="minorHAnsi" w:hAnsiTheme="minorHAnsi" w:cstheme="minorHAnsi"/>
          <w:sz w:val="24"/>
          <w:szCs w:val="24"/>
        </w:rPr>
        <w:t xml:space="preserve">A self-sustaining strategic coordination framework </w:t>
      </w:r>
    </w:p>
    <w:p w14:paraId="371D459E" w14:textId="77777777" w:rsidR="00440EE3" w:rsidRPr="003164E6" w:rsidRDefault="00440EE3" w:rsidP="00440EE3">
      <w:pPr>
        <w:pStyle w:val="ListParagraph"/>
        <w:spacing w:after="0"/>
        <w:ind w:left="1080"/>
        <w:jc w:val="both"/>
        <w:rPr>
          <w:rStyle w:val="Strong"/>
          <w:rFonts w:asciiTheme="minorHAnsi" w:eastAsia="Times New Roman" w:hAnsiTheme="minorHAnsi" w:cstheme="minorHAnsi"/>
          <w:b w:val="0"/>
          <w:bCs w:val="0"/>
          <w:sz w:val="24"/>
          <w:szCs w:val="24"/>
        </w:rPr>
      </w:pPr>
    </w:p>
    <w:p w14:paraId="7904820E" w14:textId="77777777" w:rsidR="00440EE3" w:rsidRPr="003164E6" w:rsidRDefault="00440EE3" w:rsidP="00440EE3">
      <w:pPr>
        <w:pStyle w:val="ListParagraph"/>
        <w:numPr>
          <w:ilvl w:val="0"/>
          <w:numId w:val="38"/>
        </w:numPr>
        <w:spacing w:after="0" w:line="276" w:lineRule="auto"/>
        <w:jc w:val="both"/>
        <w:rPr>
          <w:rStyle w:val="Strong"/>
          <w:rFonts w:asciiTheme="minorHAnsi" w:eastAsia="Times New Roman" w:hAnsiTheme="minorHAnsi" w:cstheme="minorHAnsi"/>
          <w:sz w:val="24"/>
          <w:szCs w:val="24"/>
        </w:rPr>
      </w:pPr>
      <w:r w:rsidRPr="003164E6">
        <w:rPr>
          <w:rStyle w:val="Strong"/>
          <w:rFonts w:asciiTheme="minorHAnsi" w:eastAsia="Times New Roman" w:hAnsiTheme="minorHAnsi" w:cstheme="minorHAnsi"/>
          <w:sz w:val="24"/>
          <w:szCs w:val="24"/>
        </w:rPr>
        <w:t>Duration and Location</w:t>
      </w:r>
    </w:p>
    <w:p w14:paraId="3CFE541D" w14:textId="77777777" w:rsidR="00440EE3" w:rsidRPr="003164E6" w:rsidRDefault="00440EE3" w:rsidP="00440EE3">
      <w:pPr>
        <w:pStyle w:val="ListParagraph"/>
        <w:spacing w:after="0"/>
        <w:ind w:left="360"/>
        <w:jc w:val="both"/>
        <w:rPr>
          <w:rStyle w:val="Strong"/>
          <w:rFonts w:asciiTheme="minorHAnsi" w:eastAsia="Times New Roman" w:hAnsiTheme="minorHAnsi" w:cstheme="minorHAnsi"/>
          <w:sz w:val="24"/>
          <w:szCs w:val="24"/>
        </w:rPr>
      </w:pPr>
    </w:p>
    <w:p w14:paraId="03EDAE49" w14:textId="77777777" w:rsidR="00440EE3" w:rsidRPr="003164E6" w:rsidRDefault="00440EE3" w:rsidP="00440EE3">
      <w:pPr>
        <w:pStyle w:val="ListParagraph"/>
        <w:numPr>
          <w:ilvl w:val="1"/>
          <w:numId w:val="43"/>
        </w:numPr>
        <w:spacing w:after="0" w:line="240" w:lineRule="auto"/>
        <w:ind w:left="993"/>
        <w:jc w:val="both"/>
        <w:rPr>
          <w:rStyle w:val="Strong"/>
          <w:rFonts w:asciiTheme="minorHAnsi" w:eastAsia="Times New Roman" w:hAnsiTheme="minorHAnsi" w:cstheme="minorHAnsi"/>
          <w:b w:val="0"/>
          <w:bCs w:val="0"/>
          <w:sz w:val="24"/>
          <w:szCs w:val="24"/>
        </w:rPr>
      </w:pPr>
      <w:r w:rsidRPr="003164E6">
        <w:rPr>
          <w:rStyle w:val="Strong"/>
          <w:rFonts w:asciiTheme="minorHAnsi" w:eastAsia="Times New Roman" w:hAnsiTheme="minorHAnsi" w:cstheme="minorHAnsi"/>
          <w:sz w:val="24"/>
          <w:szCs w:val="24"/>
        </w:rPr>
        <w:t>The duration of the consultancy shall be one (1) year with the possibility of renewal depending on the funding availability, with performance-based reviews conducted annually. The contract may include clearly defined milestones and renewal conditions</w:t>
      </w:r>
    </w:p>
    <w:p w14:paraId="5043E083" w14:textId="77777777" w:rsidR="00440EE3" w:rsidRPr="003164E6" w:rsidRDefault="00440EE3" w:rsidP="00440EE3">
      <w:pPr>
        <w:pStyle w:val="ListParagraph"/>
        <w:numPr>
          <w:ilvl w:val="1"/>
          <w:numId w:val="43"/>
        </w:numPr>
        <w:spacing w:after="0" w:line="240" w:lineRule="auto"/>
        <w:ind w:left="993"/>
        <w:jc w:val="both"/>
        <w:rPr>
          <w:rStyle w:val="Strong"/>
          <w:rFonts w:asciiTheme="minorHAnsi" w:eastAsia="Times New Roman" w:hAnsiTheme="minorHAnsi" w:cstheme="minorHAnsi"/>
          <w:b w:val="0"/>
          <w:bCs w:val="0"/>
          <w:sz w:val="24"/>
          <w:szCs w:val="24"/>
          <w:lang w:val="it-IT"/>
        </w:rPr>
      </w:pPr>
      <w:r w:rsidRPr="003164E6">
        <w:rPr>
          <w:rStyle w:val="Strong"/>
          <w:rFonts w:asciiTheme="minorHAnsi" w:eastAsia="Times New Roman" w:hAnsiTheme="minorHAnsi" w:cstheme="minorHAnsi"/>
          <w:sz w:val="24"/>
          <w:szCs w:val="24"/>
          <w:lang w:val="it-IT"/>
        </w:rPr>
        <w:t xml:space="preserve">Duty Station: MINECOFIN, Kigali Rwanda </w:t>
      </w:r>
    </w:p>
    <w:p w14:paraId="5708F20E" w14:textId="77777777" w:rsidR="00440EE3" w:rsidRPr="003164E6" w:rsidRDefault="00440EE3" w:rsidP="00440EE3">
      <w:pPr>
        <w:pStyle w:val="Heading3"/>
        <w:spacing w:before="0" w:line="276" w:lineRule="auto"/>
        <w:jc w:val="both"/>
        <w:rPr>
          <w:rFonts w:asciiTheme="minorHAnsi" w:hAnsiTheme="minorHAnsi" w:cstheme="minorHAnsi"/>
          <w:lang w:val="it-IT"/>
        </w:rPr>
      </w:pPr>
    </w:p>
    <w:p w14:paraId="0D3AF594" w14:textId="77777777" w:rsidR="00440EE3" w:rsidRPr="003164E6" w:rsidRDefault="00440EE3" w:rsidP="00440EE3">
      <w:pPr>
        <w:pStyle w:val="ListParagraph"/>
        <w:numPr>
          <w:ilvl w:val="0"/>
          <w:numId w:val="38"/>
        </w:numPr>
        <w:spacing w:after="0" w:line="276" w:lineRule="auto"/>
        <w:jc w:val="both"/>
        <w:rPr>
          <w:rStyle w:val="Strong"/>
          <w:rFonts w:asciiTheme="minorHAnsi" w:eastAsia="Times New Roman" w:hAnsiTheme="minorHAnsi" w:cstheme="minorHAnsi"/>
          <w:sz w:val="24"/>
          <w:szCs w:val="24"/>
        </w:rPr>
      </w:pPr>
      <w:r w:rsidRPr="003164E6">
        <w:rPr>
          <w:rStyle w:val="Strong"/>
          <w:rFonts w:asciiTheme="minorHAnsi" w:eastAsia="Times New Roman" w:hAnsiTheme="minorHAnsi" w:cstheme="minorHAnsi"/>
          <w:sz w:val="24"/>
          <w:szCs w:val="24"/>
        </w:rPr>
        <w:t>Institutional Arrangements and Reporting</w:t>
      </w:r>
    </w:p>
    <w:p w14:paraId="29EBF739" w14:textId="77777777" w:rsidR="00440EE3" w:rsidRPr="003164E6" w:rsidRDefault="00440EE3" w:rsidP="00440EE3">
      <w:pPr>
        <w:pStyle w:val="ListParagraph"/>
        <w:spacing w:after="0" w:line="240" w:lineRule="auto"/>
        <w:ind w:left="360"/>
        <w:jc w:val="both"/>
        <w:rPr>
          <w:rFonts w:asciiTheme="minorHAnsi" w:eastAsia="Times New Roman" w:hAnsiTheme="minorHAnsi" w:cstheme="minorHAnsi"/>
          <w:sz w:val="24"/>
          <w:szCs w:val="24"/>
        </w:rPr>
      </w:pPr>
      <w:r w:rsidRPr="003164E6">
        <w:rPr>
          <w:rFonts w:asciiTheme="minorHAnsi" w:hAnsiTheme="minorHAnsi" w:cstheme="minorHAnsi"/>
          <w:sz w:val="24"/>
          <w:szCs w:val="24"/>
        </w:rPr>
        <w:t>The Consultant will work under the strategic oversight of the Ministry of Finance and Economic Planning and report to the designated Financial Sector Development Department (FSDD). Regular coordination with regulators, agencies, and stakeholders will be required.</w:t>
      </w:r>
    </w:p>
    <w:p w14:paraId="5C7811FC" w14:textId="77777777" w:rsidR="00440EE3" w:rsidRPr="003164E6" w:rsidRDefault="00440EE3" w:rsidP="00440EE3">
      <w:pPr>
        <w:jc w:val="both"/>
        <w:rPr>
          <w:rFonts w:cstheme="minorHAnsi"/>
        </w:rPr>
      </w:pPr>
    </w:p>
    <w:p w14:paraId="0556C6F1" w14:textId="77777777" w:rsidR="00440EE3" w:rsidRPr="003164E6" w:rsidRDefault="00440EE3" w:rsidP="00440EE3">
      <w:pPr>
        <w:pStyle w:val="ListParagraph"/>
        <w:numPr>
          <w:ilvl w:val="0"/>
          <w:numId w:val="38"/>
        </w:numPr>
        <w:spacing w:after="0" w:line="276" w:lineRule="auto"/>
        <w:jc w:val="both"/>
        <w:rPr>
          <w:rFonts w:asciiTheme="minorHAnsi" w:eastAsia="Times New Roman" w:hAnsiTheme="minorHAnsi" w:cstheme="minorHAnsi"/>
          <w:b/>
          <w:bCs/>
          <w:sz w:val="24"/>
          <w:szCs w:val="24"/>
        </w:rPr>
      </w:pPr>
      <w:r w:rsidRPr="003164E6">
        <w:rPr>
          <w:rStyle w:val="Strong"/>
          <w:rFonts w:asciiTheme="minorHAnsi" w:eastAsia="Times New Roman" w:hAnsiTheme="minorHAnsi" w:cstheme="minorHAnsi"/>
          <w:sz w:val="24"/>
          <w:szCs w:val="24"/>
        </w:rPr>
        <w:t>Application and Selection Method</w:t>
      </w:r>
    </w:p>
    <w:p w14:paraId="6D1ACF95" w14:textId="77777777" w:rsidR="00440EE3" w:rsidRPr="003164E6" w:rsidRDefault="00440EE3" w:rsidP="00440EE3">
      <w:pPr>
        <w:pStyle w:val="ListParagraph"/>
        <w:numPr>
          <w:ilvl w:val="0"/>
          <w:numId w:val="47"/>
        </w:numPr>
        <w:spacing w:after="0" w:line="240" w:lineRule="auto"/>
        <w:jc w:val="both"/>
        <w:rPr>
          <w:rFonts w:asciiTheme="minorHAnsi" w:hAnsiTheme="minorHAnsi" w:cstheme="minorHAnsi"/>
          <w:sz w:val="24"/>
          <w:szCs w:val="24"/>
        </w:rPr>
      </w:pPr>
      <w:r w:rsidRPr="003164E6">
        <w:rPr>
          <w:rFonts w:asciiTheme="minorHAnsi" w:hAnsiTheme="minorHAnsi" w:cstheme="minorHAnsi"/>
          <w:sz w:val="24"/>
          <w:szCs w:val="24"/>
        </w:rPr>
        <w:t>The selection will be conducted using the Quality and Cost-Based Selection (QCBS) method with strong emphasis on technical aspects.</w:t>
      </w:r>
    </w:p>
    <w:p w14:paraId="389A84A2" w14:textId="77777777" w:rsidR="00440EE3" w:rsidRPr="003164E6" w:rsidRDefault="00440EE3" w:rsidP="00440EE3">
      <w:pPr>
        <w:pStyle w:val="ListParagraph"/>
        <w:rPr>
          <w:rFonts w:asciiTheme="minorHAnsi" w:hAnsiTheme="minorHAnsi" w:cstheme="minorHAnsi"/>
          <w:sz w:val="24"/>
          <w:szCs w:val="24"/>
        </w:rPr>
      </w:pPr>
    </w:p>
    <w:p w14:paraId="1ADF1E49" w14:textId="77777777" w:rsidR="00440EE3" w:rsidRPr="003164E6" w:rsidRDefault="00440EE3" w:rsidP="00440EE3">
      <w:pPr>
        <w:pStyle w:val="ListParagraph"/>
        <w:numPr>
          <w:ilvl w:val="0"/>
          <w:numId w:val="47"/>
        </w:numPr>
        <w:spacing w:after="0" w:line="240" w:lineRule="auto"/>
        <w:jc w:val="both"/>
        <w:rPr>
          <w:rFonts w:asciiTheme="minorHAnsi" w:hAnsiTheme="minorHAnsi" w:cstheme="minorHAnsi"/>
          <w:sz w:val="24"/>
          <w:szCs w:val="24"/>
        </w:rPr>
      </w:pPr>
      <w:r w:rsidRPr="003164E6">
        <w:rPr>
          <w:rFonts w:asciiTheme="minorHAnsi" w:hAnsiTheme="minorHAnsi" w:cstheme="minorHAnsi"/>
          <w:sz w:val="24"/>
          <w:szCs w:val="24"/>
        </w:rPr>
        <w:t>Applicants shall submit a technical proposal detailing their technical approach, relevant experience, demonstrated capacity to deliver long-term, high-impact advisory services, and a clear methodology for executing the assignment (</w:t>
      </w:r>
      <w:r w:rsidRPr="003164E6">
        <w:rPr>
          <w:rFonts w:asciiTheme="minorHAnsi" w:hAnsiTheme="minorHAnsi" w:cstheme="minorHAnsi"/>
          <w:b/>
          <w:bCs/>
          <w:sz w:val="24"/>
          <w:szCs w:val="24"/>
        </w:rPr>
        <w:t>90 points</w:t>
      </w:r>
      <w:r w:rsidRPr="003164E6">
        <w:rPr>
          <w:rFonts w:asciiTheme="minorHAnsi" w:hAnsiTheme="minorHAnsi" w:cstheme="minorHAnsi"/>
          <w:sz w:val="24"/>
          <w:szCs w:val="24"/>
        </w:rPr>
        <w:t>)</w:t>
      </w:r>
    </w:p>
    <w:p w14:paraId="7C998B6A" w14:textId="77777777" w:rsidR="00440EE3" w:rsidRPr="003164E6" w:rsidRDefault="00440EE3" w:rsidP="00440EE3">
      <w:pPr>
        <w:pStyle w:val="ListParagraph"/>
        <w:rPr>
          <w:rFonts w:asciiTheme="minorHAnsi" w:hAnsiTheme="minorHAnsi" w:cstheme="minorHAnsi"/>
          <w:sz w:val="24"/>
          <w:szCs w:val="24"/>
        </w:rPr>
      </w:pPr>
    </w:p>
    <w:p w14:paraId="27CAC866" w14:textId="0812FE2E" w:rsidR="00C7228E" w:rsidRPr="00987F90" w:rsidRDefault="00440EE3" w:rsidP="00987F90">
      <w:pPr>
        <w:pStyle w:val="ListParagraph"/>
        <w:numPr>
          <w:ilvl w:val="0"/>
          <w:numId w:val="47"/>
        </w:numPr>
        <w:spacing w:after="0" w:line="240" w:lineRule="auto"/>
        <w:jc w:val="both"/>
        <w:rPr>
          <w:rFonts w:asciiTheme="minorHAnsi" w:hAnsiTheme="minorHAnsi" w:cstheme="minorHAnsi"/>
          <w:sz w:val="24"/>
          <w:szCs w:val="24"/>
        </w:rPr>
      </w:pPr>
      <w:r w:rsidRPr="003164E6">
        <w:rPr>
          <w:rFonts w:asciiTheme="minorHAnsi" w:hAnsiTheme="minorHAnsi" w:cstheme="minorHAnsi"/>
          <w:sz w:val="24"/>
          <w:szCs w:val="24"/>
        </w:rPr>
        <w:t>Applicants shall also submit a financial proposal (tax inclusive), clearly outlining professional fees and any reimbursable expenses, where applicable (</w:t>
      </w:r>
      <w:r w:rsidRPr="003164E6">
        <w:rPr>
          <w:rFonts w:asciiTheme="minorHAnsi" w:hAnsiTheme="minorHAnsi" w:cstheme="minorHAnsi"/>
          <w:b/>
          <w:bCs/>
          <w:sz w:val="24"/>
          <w:szCs w:val="24"/>
        </w:rPr>
        <w:t>10 points</w:t>
      </w:r>
      <w:r w:rsidRPr="003164E6">
        <w:rPr>
          <w:rFonts w:asciiTheme="minorHAnsi" w:hAnsiTheme="minorHAnsi" w:cstheme="minorHAnsi"/>
          <w:sz w:val="24"/>
          <w:szCs w:val="24"/>
        </w:rPr>
        <w:t>)</w:t>
      </w:r>
    </w:p>
    <w:p w14:paraId="24BE0517" w14:textId="77777777" w:rsidR="00440EE3" w:rsidRPr="003164E6" w:rsidRDefault="00440EE3" w:rsidP="00440EE3">
      <w:pPr>
        <w:jc w:val="both"/>
        <w:rPr>
          <w:rFonts w:cstheme="minorHAnsi"/>
        </w:rPr>
      </w:pPr>
    </w:p>
    <w:p w14:paraId="28D5F94E" w14:textId="183545F8" w:rsidR="00440EE3" w:rsidRPr="003164E6" w:rsidRDefault="00440EE3" w:rsidP="00440EE3">
      <w:pPr>
        <w:pStyle w:val="ListParagraph"/>
        <w:numPr>
          <w:ilvl w:val="0"/>
          <w:numId w:val="38"/>
        </w:numPr>
        <w:spacing w:after="0" w:line="276" w:lineRule="auto"/>
        <w:jc w:val="both"/>
        <w:rPr>
          <w:rStyle w:val="Strong"/>
          <w:rFonts w:asciiTheme="minorHAnsi" w:eastAsia="Times New Roman" w:hAnsiTheme="minorHAnsi" w:cstheme="minorHAnsi"/>
          <w:sz w:val="24"/>
          <w:szCs w:val="24"/>
        </w:rPr>
      </w:pPr>
      <w:r w:rsidRPr="003164E6">
        <w:rPr>
          <w:rStyle w:val="Strong"/>
          <w:rFonts w:asciiTheme="minorHAnsi" w:eastAsia="Times New Roman" w:hAnsiTheme="minorHAnsi" w:cstheme="minorHAnsi"/>
          <w:sz w:val="24"/>
          <w:szCs w:val="24"/>
        </w:rPr>
        <w:t>Eligibility and Qualification Requirements</w:t>
      </w:r>
    </w:p>
    <w:p w14:paraId="33C9F6C9" w14:textId="77777777" w:rsidR="00440EE3" w:rsidRDefault="00440EE3" w:rsidP="00440EE3">
      <w:pPr>
        <w:pStyle w:val="ListParagraph"/>
        <w:spacing w:after="0" w:line="240" w:lineRule="auto"/>
        <w:ind w:left="360"/>
        <w:jc w:val="both"/>
        <w:rPr>
          <w:rFonts w:asciiTheme="minorHAnsi" w:hAnsiTheme="minorHAnsi" w:cstheme="minorHAnsi"/>
          <w:sz w:val="24"/>
          <w:szCs w:val="24"/>
        </w:rPr>
      </w:pPr>
      <w:r w:rsidRPr="003164E6">
        <w:rPr>
          <w:rFonts w:asciiTheme="minorHAnsi" w:hAnsiTheme="minorHAnsi" w:cstheme="minorHAnsi"/>
          <w:sz w:val="24"/>
          <w:szCs w:val="24"/>
        </w:rPr>
        <w:t xml:space="preserve">The assignment is open to </w:t>
      </w:r>
      <w:r w:rsidRPr="003164E6">
        <w:rPr>
          <w:rStyle w:val="Strong"/>
          <w:rFonts w:asciiTheme="minorHAnsi" w:hAnsiTheme="minorHAnsi" w:cstheme="minorHAnsi"/>
          <w:sz w:val="24"/>
          <w:szCs w:val="24"/>
        </w:rPr>
        <w:t xml:space="preserve">Individual Consultants </w:t>
      </w:r>
      <w:r w:rsidRPr="003164E6">
        <w:rPr>
          <w:rFonts w:asciiTheme="minorHAnsi" w:hAnsiTheme="minorHAnsi" w:cstheme="minorHAnsi"/>
          <w:sz w:val="24"/>
          <w:szCs w:val="24"/>
        </w:rPr>
        <w:t>that meet minimum eligibility criteria as summarized in the table below:</w:t>
      </w:r>
    </w:p>
    <w:p w14:paraId="3887E53B" w14:textId="77777777" w:rsidR="00987F90" w:rsidRDefault="00987F90" w:rsidP="00440EE3">
      <w:pPr>
        <w:pStyle w:val="ListParagraph"/>
        <w:spacing w:after="0" w:line="240" w:lineRule="auto"/>
        <w:ind w:left="360"/>
        <w:jc w:val="both"/>
        <w:rPr>
          <w:rFonts w:asciiTheme="minorHAnsi" w:hAnsiTheme="minorHAnsi" w:cstheme="minorHAnsi"/>
          <w:sz w:val="24"/>
          <w:szCs w:val="24"/>
        </w:rPr>
      </w:pPr>
    </w:p>
    <w:p w14:paraId="3AA9789F" w14:textId="77777777" w:rsidR="00987F90" w:rsidRDefault="00987F90" w:rsidP="00440EE3">
      <w:pPr>
        <w:pStyle w:val="ListParagraph"/>
        <w:spacing w:after="0" w:line="240" w:lineRule="auto"/>
        <w:ind w:left="360"/>
        <w:jc w:val="both"/>
        <w:rPr>
          <w:rFonts w:asciiTheme="minorHAnsi" w:hAnsiTheme="minorHAnsi" w:cstheme="minorHAnsi"/>
          <w:sz w:val="24"/>
          <w:szCs w:val="24"/>
        </w:rPr>
      </w:pPr>
    </w:p>
    <w:p w14:paraId="1D19BEA3" w14:textId="77777777" w:rsidR="00987F90" w:rsidRDefault="00987F90" w:rsidP="00440EE3">
      <w:pPr>
        <w:pStyle w:val="ListParagraph"/>
        <w:spacing w:after="0" w:line="240" w:lineRule="auto"/>
        <w:ind w:left="360"/>
        <w:jc w:val="both"/>
        <w:rPr>
          <w:rFonts w:asciiTheme="minorHAnsi" w:hAnsiTheme="minorHAnsi" w:cstheme="minorHAnsi"/>
          <w:sz w:val="24"/>
          <w:szCs w:val="24"/>
        </w:rPr>
      </w:pPr>
    </w:p>
    <w:p w14:paraId="1A9A7B0A" w14:textId="77777777" w:rsidR="00987F90" w:rsidRDefault="00987F90" w:rsidP="00440EE3">
      <w:pPr>
        <w:pStyle w:val="ListParagraph"/>
        <w:spacing w:after="0" w:line="240" w:lineRule="auto"/>
        <w:ind w:left="360"/>
        <w:jc w:val="both"/>
        <w:rPr>
          <w:rFonts w:asciiTheme="minorHAnsi" w:hAnsiTheme="minorHAnsi" w:cstheme="minorHAnsi"/>
          <w:sz w:val="24"/>
          <w:szCs w:val="24"/>
        </w:rPr>
      </w:pPr>
    </w:p>
    <w:p w14:paraId="41C8081E" w14:textId="77777777" w:rsidR="00987F90" w:rsidRDefault="00987F90" w:rsidP="00440EE3">
      <w:pPr>
        <w:pStyle w:val="ListParagraph"/>
        <w:spacing w:after="0" w:line="240" w:lineRule="auto"/>
        <w:ind w:left="360"/>
        <w:jc w:val="both"/>
        <w:rPr>
          <w:rFonts w:asciiTheme="minorHAnsi" w:hAnsiTheme="minorHAnsi" w:cstheme="minorHAnsi"/>
          <w:sz w:val="24"/>
          <w:szCs w:val="24"/>
        </w:rPr>
      </w:pPr>
    </w:p>
    <w:p w14:paraId="4F262836" w14:textId="77777777" w:rsidR="00987F90" w:rsidRDefault="00987F90" w:rsidP="00440EE3">
      <w:pPr>
        <w:pStyle w:val="ListParagraph"/>
        <w:spacing w:after="0" w:line="240" w:lineRule="auto"/>
        <w:ind w:left="360"/>
        <w:jc w:val="both"/>
        <w:rPr>
          <w:rFonts w:asciiTheme="minorHAnsi" w:hAnsiTheme="minorHAnsi" w:cstheme="minorHAnsi"/>
          <w:sz w:val="24"/>
          <w:szCs w:val="24"/>
        </w:rPr>
      </w:pPr>
    </w:p>
    <w:p w14:paraId="3733C136" w14:textId="77777777" w:rsidR="00987F90" w:rsidRDefault="00987F90" w:rsidP="00440EE3">
      <w:pPr>
        <w:pStyle w:val="ListParagraph"/>
        <w:spacing w:after="0" w:line="240" w:lineRule="auto"/>
        <w:ind w:left="360"/>
        <w:jc w:val="both"/>
        <w:rPr>
          <w:rFonts w:asciiTheme="minorHAnsi" w:hAnsiTheme="minorHAnsi" w:cstheme="minorHAnsi"/>
          <w:sz w:val="24"/>
          <w:szCs w:val="24"/>
        </w:rPr>
      </w:pPr>
    </w:p>
    <w:p w14:paraId="1618D8C9" w14:textId="77777777" w:rsidR="00987F90" w:rsidRDefault="00987F90" w:rsidP="00440EE3">
      <w:pPr>
        <w:pStyle w:val="ListParagraph"/>
        <w:spacing w:after="0" w:line="240" w:lineRule="auto"/>
        <w:ind w:left="360"/>
        <w:jc w:val="both"/>
        <w:rPr>
          <w:rFonts w:asciiTheme="minorHAnsi" w:hAnsiTheme="minorHAnsi" w:cstheme="minorHAnsi"/>
          <w:sz w:val="24"/>
          <w:szCs w:val="24"/>
        </w:rPr>
      </w:pPr>
    </w:p>
    <w:p w14:paraId="31F58C38" w14:textId="77777777" w:rsidR="00987F90" w:rsidRPr="003164E6" w:rsidRDefault="00987F90" w:rsidP="00440EE3">
      <w:pPr>
        <w:pStyle w:val="ListParagraph"/>
        <w:spacing w:after="0" w:line="240" w:lineRule="auto"/>
        <w:ind w:left="360"/>
        <w:jc w:val="both"/>
        <w:rPr>
          <w:rFonts w:asciiTheme="minorHAnsi" w:hAnsiTheme="minorHAnsi" w:cstheme="minorHAnsi"/>
          <w:sz w:val="24"/>
          <w:szCs w:val="24"/>
        </w:rPr>
      </w:pPr>
    </w:p>
    <w:p w14:paraId="660D4181" w14:textId="77777777" w:rsidR="00440EE3" w:rsidRPr="003164E6" w:rsidRDefault="00440EE3" w:rsidP="00440EE3">
      <w:pPr>
        <w:jc w:val="both"/>
        <w:rPr>
          <w:rFonts w:eastAsia="Times New Roman" w:cstheme="minorHAnsi"/>
          <w:b/>
          <w:bCs/>
        </w:rPr>
      </w:pPr>
    </w:p>
    <w:tbl>
      <w:tblPr>
        <w:tblStyle w:val="TableGrid"/>
        <w:tblW w:w="10125" w:type="dxa"/>
        <w:tblLook w:val="04A0" w:firstRow="1" w:lastRow="0" w:firstColumn="1" w:lastColumn="0" w:noHBand="0" w:noVBand="1"/>
      </w:tblPr>
      <w:tblGrid>
        <w:gridCol w:w="1904"/>
        <w:gridCol w:w="6668"/>
        <w:gridCol w:w="1553"/>
      </w:tblGrid>
      <w:tr w:rsidR="00440EE3" w:rsidRPr="003164E6" w14:paraId="579AF824" w14:textId="77777777" w:rsidTr="00375010">
        <w:trPr>
          <w:trHeight w:val="320"/>
        </w:trPr>
        <w:tc>
          <w:tcPr>
            <w:tcW w:w="1904" w:type="dxa"/>
            <w:shd w:val="clear" w:color="auto" w:fill="538135" w:themeFill="accent6" w:themeFillShade="BF"/>
            <w:hideMark/>
          </w:tcPr>
          <w:p w14:paraId="2596CC74" w14:textId="77777777" w:rsidR="00440EE3" w:rsidRPr="003164E6" w:rsidRDefault="00440EE3" w:rsidP="00375010">
            <w:pPr>
              <w:rPr>
                <w:rFonts w:asciiTheme="minorHAnsi" w:hAnsiTheme="minorHAnsi" w:cstheme="minorHAnsi"/>
                <w:b/>
                <w:bCs/>
                <w:color w:val="FFFFFF" w:themeColor="background1"/>
                <w:sz w:val="24"/>
                <w:szCs w:val="24"/>
              </w:rPr>
            </w:pPr>
            <w:r w:rsidRPr="003164E6">
              <w:rPr>
                <w:rFonts w:asciiTheme="minorHAnsi" w:hAnsiTheme="minorHAnsi" w:cstheme="minorHAnsi"/>
                <w:b/>
                <w:bCs/>
                <w:color w:val="FFFFFF" w:themeColor="background1"/>
                <w:sz w:val="24"/>
                <w:szCs w:val="24"/>
              </w:rPr>
              <w:t>Dimensions</w:t>
            </w:r>
          </w:p>
        </w:tc>
        <w:tc>
          <w:tcPr>
            <w:tcW w:w="6668" w:type="dxa"/>
            <w:shd w:val="clear" w:color="auto" w:fill="538135" w:themeFill="accent6" w:themeFillShade="BF"/>
            <w:hideMark/>
          </w:tcPr>
          <w:p w14:paraId="252E48C5" w14:textId="77777777" w:rsidR="00440EE3" w:rsidRPr="003164E6" w:rsidRDefault="00440EE3" w:rsidP="00375010">
            <w:pPr>
              <w:rPr>
                <w:rFonts w:asciiTheme="minorHAnsi" w:hAnsiTheme="minorHAnsi" w:cstheme="minorHAnsi"/>
                <w:b/>
                <w:bCs/>
                <w:color w:val="FFFFFF" w:themeColor="background1"/>
                <w:sz w:val="24"/>
                <w:szCs w:val="24"/>
              </w:rPr>
            </w:pPr>
            <w:r w:rsidRPr="003164E6">
              <w:rPr>
                <w:rFonts w:asciiTheme="minorHAnsi" w:hAnsiTheme="minorHAnsi" w:cstheme="minorHAnsi"/>
                <w:b/>
                <w:bCs/>
                <w:color w:val="FFFFFF" w:themeColor="background1"/>
                <w:sz w:val="24"/>
                <w:szCs w:val="24"/>
              </w:rPr>
              <w:t>Technical Evaluation Criteria</w:t>
            </w:r>
          </w:p>
        </w:tc>
        <w:tc>
          <w:tcPr>
            <w:tcW w:w="1553" w:type="dxa"/>
            <w:shd w:val="clear" w:color="auto" w:fill="538135" w:themeFill="accent6" w:themeFillShade="BF"/>
            <w:hideMark/>
          </w:tcPr>
          <w:p w14:paraId="7BAA841B" w14:textId="77777777" w:rsidR="00440EE3" w:rsidRPr="003164E6" w:rsidRDefault="00440EE3" w:rsidP="00375010">
            <w:pPr>
              <w:rPr>
                <w:rFonts w:asciiTheme="minorHAnsi" w:hAnsiTheme="minorHAnsi" w:cstheme="minorHAnsi"/>
                <w:b/>
                <w:bCs/>
                <w:color w:val="FFFFFF" w:themeColor="background1"/>
                <w:sz w:val="24"/>
                <w:szCs w:val="24"/>
              </w:rPr>
            </w:pPr>
            <w:r w:rsidRPr="003164E6">
              <w:rPr>
                <w:rFonts w:asciiTheme="minorHAnsi" w:hAnsiTheme="minorHAnsi" w:cstheme="minorHAnsi"/>
                <w:b/>
                <w:bCs/>
                <w:color w:val="FFFFFF" w:themeColor="background1"/>
                <w:sz w:val="24"/>
                <w:szCs w:val="24"/>
              </w:rPr>
              <w:t>Weighting</w:t>
            </w:r>
          </w:p>
        </w:tc>
      </w:tr>
      <w:tr w:rsidR="00440EE3" w:rsidRPr="003164E6" w14:paraId="2B69CE8A" w14:textId="77777777" w:rsidTr="00375010">
        <w:trPr>
          <w:trHeight w:val="320"/>
        </w:trPr>
        <w:tc>
          <w:tcPr>
            <w:tcW w:w="1904" w:type="dxa"/>
          </w:tcPr>
          <w:p w14:paraId="6F2E727D" w14:textId="77777777" w:rsidR="00440EE3" w:rsidRPr="003164E6" w:rsidRDefault="00440EE3" w:rsidP="00375010">
            <w:pPr>
              <w:spacing w:before="100" w:beforeAutospacing="1" w:after="100" w:afterAutospacing="1"/>
              <w:rPr>
                <w:rFonts w:asciiTheme="minorHAnsi" w:hAnsiTheme="minorHAnsi" w:cstheme="minorHAnsi"/>
                <w:sz w:val="24"/>
                <w:szCs w:val="24"/>
              </w:rPr>
            </w:pPr>
            <w:r w:rsidRPr="003164E6">
              <w:rPr>
                <w:rFonts w:asciiTheme="minorHAnsi" w:hAnsiTheme="minorHAnsi" w:cstheme="minorHAnsi"/>
                <w:b/>
                <w:bCs/>
                <w:sz w:val="24"/>
                <w:szCs w:val="24"/>
              </w:rPr>
              <w:t>Education</w:t>
            </w:r>
          </w:p>
          <w:p w14:paraId="63EB1773" w14:textId="77777777" w:rsidR="00440EE3" w:rsidRPr="003164E6" w:rsidRDefault="00440EE3" w:rsidP="00375010">
            <w:pPr>
              <w:spacing w:before="100" w:beforeAutospacing="1" w:after="100" w:afterAutospacing="1"/>
              <w:rPr>
                <w:rFonts w:asciiTheme="minorHAnsi" w:hAnsiTheme="minorHAnsi" w:cstheme="minorHAnsi"/>
                <w:b/>
                <w:bCs/>
                <w:sz w:val="24"/>
                <w:szCs w:val="24"/>
              </w:rPr>
            </w:pPr>
          </w:p>
        </w:tc>
        <w:tc>
          <w:tcPr>
            <w:tcW w:w="6668" w:type="dxa"/>
          </w:tcPr>
          <w:p w14:paraId="4CEF824D" w14:textId="77777777" w:rsidR="00440EE3" w:rsidRPr="003164E6" w:rsidRDefault="00440EE3" w:rsidP="00375010">
            <w:pPr>
              <w:pStyle w:val="NormalWeb"/>
              <w:spacing w:before="0" w:beforeAutospacing="0" w:after="0" w:afterAutospacing="0" w:line="276" w:lineRule="auto"/>
              <w:jc w:val="both"/>
              <w:rPr>
                <w:rFonts w:asciiTheme="minorHAnsi" w:hAnsiTheme="minorHAnsi" w:cstheme="minorHAnsi"/>
                <w:sz w:val="24"/>
                <w:szCs w:val="24"/>
              </w:rPr>
            </w:pPr>
            <w:r w:rsidRPr="003164E6">
              <w:rPr>
                <w:rFonts w:asciiTheme="minorHAnsi" w:hAnsiTheme="minorHAnsi" w:cstheme="minorHAnsi"/>
                <w:sz w:val="24"/>
                <w:szCs w:val="24"/>
              </w:rPr>
              <w:t>Advanced degree(s) (Master’s or higher) in Economics, Finance, Business Administration, Public Policy, or related fields</w:t>
            </w:r>
          </w:p>
          <w:p w14:paraId="1B66908D" w14:textId="77777777" w:rsidR="00440EE3" w:rsidRPr="003164E6" w:rsidRDefault="00440EE3" w:rsidP="00375010">
            <w:pPr>
              <w:pStyle w:val="NormalWeb"/>
              <w:spacing w:before="0" w:beforeAutospacing="0" w:after="0" w:afterAutospacing="0" w:line="276" w:lineRule="auto"/>
              <w:jc w:val="both"/>
              <w:rPr>
                <w:rFonts w:asciiTheme="minorHAnsi" w:hAnsiTheme="minorHAnsi" w:cstheme="minorHAnsi"/>
                <w:b/>
                <w:bCs/>
                <w:sz w:val="24"/>
                <w:szCs w:val="24"/>
              </w:rPr>
            </w:pPr>
            <w:r w:rsidRPr="003164E6">
              <w:rPr>
                <w:rFonts w:asciiTheme="minorHAnsi" w:hAnsiTheme="minorHAnsi" w:cstheme="minorHAnsi"/>
                <w:b/>
                <w:bCs/>
                <w:sz w:val="24"/>
                <w:szCs w:val="24"/>
              </w:rPr>
              <w:t>Copy of the degree is required</w:t>
            </w:r>
          </w:p>
        </w:tc>
        <w:tc>
          <w:tcPr>
            <w:tcW w:w="1553" w:type="dxa"/>
          </w:tcPr>
          <w:p w14:paraId="48C43D20" w14:textId="77777777" w:rsidR="00440EE3" w:rsidRPr="003164E6" w:rsidRDefault="00440EE3" w:rsidP="00375010">
            <w:pPr>
              <w:rPr>
                <w:rFonts w:asciiTheme="minorHAnsi" w:hAnsiTheme="minorHAnsi" w:cstheme="minorHAnsi"/>
                <w:b/>
                <w:bCs/>
                <w:color w:val="000000" w:themeColor="text1"/>
                <w:sz w:val="24"/>
                <w:szCs w:val="24"/>
                <w:highlight w:val="yellow"/>
              </w:rPr>
            </w:pPr>
            <w:r w:rsidRPr="003164E6">
              <w:rPr>
                <w:rFonts w:asciiTheme="minorHAnsi" w:hAnsiTheme="minorHAnsi" w:cstheme="minorHAnsi"/>
                <w:b/>
                <w:bCs/>
                <w:color w:val="000000" w:themeColor="text1"/>
                <w:sz w:val="24"/>
                <w:szCs w:val="24"/>
              </w:rPr>
              <w:t>15 points</w:t>
            </w:r>
          </w:p>
        </w:tc>
      </w:tr>
      <w:tr w:rsidR="00440EE3" w:rsidRPr="003164E6" w14:paraId="7785D85A" w14:textId="77777777" w:rsidTr="00375010">
        <w:trPr>
          <w:trHeight w:val="320"/>
        </w:trPr>
        <w:tc>
          <w:tcPr>
            <w:tcW w:w="1904" w:type="dxa"/>
            <w:vMerge w:val="restart"/>
          </w:tcPr>
          <w:p w14:paraId="15255CC7" w14:textId="77777777" w:rsidR="00440EE3" w:rsidRPr="003164E6" w:rsidRDefault="00440EE3" w:rsidP="00375010">
            <w:pPr>
              <w:spacing w:before="100" w:beforeAutospacing="1" w:after="100" w:afterAutospacing="1"/>
              <w:rPr>
                <w:rFonts w:asciiTheme="minorHAnsi" w:hAnsiTheme="minorHAnsi" w:cstheme="minorHAnsi"/>
                <w:b/>
                <w:bCs/>
                <w:sz w:val="24"/>
                <w:szCs w:val="24"/>
              </w:rPr>
            </w:pPr>
            <w:r w:rsidRPr="003164E6">
              <w:rPr>
                <w:rFonts w:asciiTheme="minorHAnsi" w:hAnsiTheme="minorHAnsi" w:cstheme="minorHAnsi"/>
                <w:b/>
                <w:bCs/>
                <w:sz w:val="24"/>
                <w:szCs w:val="24"/>
              </w:rPr>
              <w:t>Experience and competencies</w:t>
            </w:r>
          </w:p>
        </w:tc>
        <w:tc>
          <w:tcPr>
            <w:tcW w:w="6668" w:type="dxa"/>
          </w:tcPr>
          <w:p w14:paraId="5564ED32" w14:textId="77777777" w:rsidR="00440EE3" w:rsidRPr="003164E6" w:rsidRDefault="00440EE3" w:rsidP="00375010">
            <w:pPr>
              <w:spacing w:before="100" w:beforeAutospacing="1" w:after="100" w:afterAutospacing="1"/>
              <w:rPr>
                <w:rFonts w:asciiTheme="minorHAnsi" w:hAnsiTheme="minorHAnsi" w:cstheme="minorHAnsi"/>
                <w:sz w:val="24"/>
                <w:szCs w:val="24"/>
              </w:rPr>
            </w:pPr>
            <w:r w:rsidRPr="003164E6">
              <w:rPr>
                <w:rFonts w:asciiTheme="minorHAnsi" w:hAnsiTheme="minorHAnsi" w:cstheme="minorHAnsi"/>
                <w:b/>
                <w:bCs/>
                <w:sz w:val="24"/>
                <w:szCs w:val="24"/>
              </w:rPr>
              <w:t xml:space="preserve">Experience </w:t>
            </w:r>
          </w:p>
          <w:p w14:paraId="1BEC8C21" w14:textId="77777777" w:rsidR="00440EE3" w:rsidRPr="003164E6" w:rsidRDefault="00440EE3" w:rsidP="00440EE3">
            <w:pPr>
              <w:pStyle w:val="NormalWeb"/>
              <w:numPr>
                <w:ilvl w:val="0"/>
                <w:numId w:val="44"/>
              </w:numPr>
              <w:spacing w:before="0" w:beforeAutospacing="0" w:after="0" w:afterAutospacing="0"/>
              <w:jc w:val="both"/>
              <w:rPr>
                <w:rFonts w:asciiTheme="minorHAnsi" w:hAnsiTheme="minorHAnsi" w:cstheme="minorHAnsi"/>
                <w:sz w:val="24"/>
                <w:szCs w:val="24"/>
              </w:rPr>
            </w:pPr>
            <w:r w:rsidRPr="003164E6">
              <w:rPr>
                <w:rFonts w:asciiTheme="minorHAnsi" w:hAnsiTheme="minorHAnsi" w:cstheme="minorHAnsi"/>
                <w:sz w:val="24"/>
                <w:szCs w:val="24"/>
              </w:rPr>
              <w:t xml:space="preserve">Minimum of </w:t>
            </w:r>
            <w:r w:rsidRPr="003164E6">
              <w:rPr>
                <w:rFonts w:asciiTheme="minorHAnsi" w:hAnsiTheme="minorHAnsi" w:cstheme="minorHAnsi"/>
                <w:b/>
                <w:bCs/>
                <w:sz w:val="24"/>
                <w:szCs w:val="24"/>
              </w:rPr>
              <w:t>10 years</w:t>
            </w:r>
            <w:r w:rsidRPr="003164E6">
              <w:rPr>
                <w:rFonts w:asciiTheme="minorHAnsi" w:hAnsiTheme="minorHAnsi" w:cstheme="minorHAnsi"/>
                <w:sz w:val="24"/>
                <w:szCs w:val="24"/>
              </w:rPr>
              <w:t xml:space="preserve"> of proven experience in financial sector strategy advisory, implementation support, or large-scale transformation programs.</w:t>
            </w:r>
          </w:p>
          <w:p w14:paraId="5CC89638" w14:textId="77777777" w:rsidR="00440EE3" w:rsidRPr="003164E6" w:rsidRDefault="00440EE3" w:rsidP="00440EE3">
            <w:pPr>
              <w:pStyle w:val="NormalWeb"/>
              <w:numPr>
                <w:ilvl w:val="0"/>
                <w:numId w:val="44"/>
              </w:numPr>
              <w:spacing w:before="0" w:beforeAutospacing="0" w:after="0" w:afterAutospacing="0"/>
              <w:jc w:val="both"/>
              <w:rPr>
                <w:rFonts w:asciiTheme="minorHAnsi" w:hAnsiTheme="minorHAnsi" w:cstheme="minorHAnsi"/>
                <w:sz w:val="24"/>
                <w:szCs w:val="24"/>
              </w:rPr>
            </w:pPr>
            <w:r w:rsidRPr="003164E6">
              <w:rPr>
                <w:rFonts w:asciiTheme="minorHAnsi" w:hAnsiTheme="minorHAnsi" w:cstheme="minorHAnsi"/>
                <w:sz w:val="24"/>
                <w:szCs w:val="24"/>
              </w:rPr>
              <w:t>Demonstrated experience supporting governments, ministries of finance, central banks, or financial regulators.</w:t>
            </w:r>
          </w:p>
          <w:p w14:paraId="1637C015" w14:textId="77777777" w:rsidR="00440EE3" w:rsidRPr="003164E6" w:rsidRDefault="00440EE3" w:rsidP="00440EE3">
            <w:pPr>
              <w:pStyle w:val="NormalWeb"/>
              <w:numPr>
                <w:ilvl w:val="0"/>
                <w:numId w:val="44"/>
              </w:numPr>
              <w:spacing w:before="0" w:beforeAutospacing="0" w:after="0" w:afterAutospacing="0"/>
              <w:jc w:val="both"/>
              <w:rPr>
                <w:rFonts w:asciiTheme="minorHAnsi" w:hAnsiTheme="minorHAnsi" w:cstheme="minorHAnsi"/>
                <w:sz w:val="24"/>
                <w:szCs w:val="24"/>
              </w:rPr>
            </w:pPr>
            <w:r w:rsidRPr="003164E6">
              <w:rPr>
                <w:rFonts w:asciiTheme="minorHAnsi" w:hAnsiTheme="minorHAnsi" w:cstheme="minorHAnsi"/>
                <w:sz w:val="24"/>
                <w:szCs w:val="24"/>
              </w:rPr>
              <w:t>Proven track record in coordinating multi-stakeholder, multi-institutional programs at national or regional level.</w:t>
            </w:r>
          </w:p>
          <w:p w14:paraId="73D0A205" w14:textId="77777777" w:rsidR="00440EE3" w:rsidRPr="003164E6" w:rsidRDefault="00440EE3" w:rsidP="00440EE3">
            <w:pPr>
              <w:pStyle w:val="NormalWeb"/>
              <w:numPr>
                <w:ilvl w:val="0"/>
                <w:numId w:val="44"/>
              </w:numPr>
              <w:spacing w:before="0" w:beforeAutospacing="0" w:after="0" w:afterAutospacing="0"/>
              <w:jc w:val="both"/>
              <w:rPr>
                <w:rFonts w:asciiTheme="minorHAnsi" w:hAnsiTheme="minorHAnsi" w:cstheme="minorHAnsi"/>
                <w:sz w:val="24"/>
                <w:szCs w:val="24"/>
              </w:rPr>
            </w:pPr>
            <w:r w:rsidRPr="003164E6">
              <w:rPr>
                <w:rFonts w:asciiTheme="minorHAnsi" w:hAnsiTheme="minorHAnsi" w:cstheme="minorHAnsi"/>
                <w:sz w:val="24"/>
                <w:szCs w:val="24"/>
              </w:rPr>
              <w:t>Strong experience in at least three of the following areas:</w:t>
            </w:r>
          </w:p>
          <w:p w14:paraId="25E48318" w14:textId="77777777" w:rsidR="00440EE3" w:rsidRPr="003164E6" w:rsidRDefault="00440EE3" w:rsidP="00440EE3">
            <w:pPr>
              <w:pStyle w:val="NormalWeb"/>
              <w:numPr>
                <w:ilvl w:val="1"/>
                <w:numId w:val="44"/>
              </w:numPr>
              <w:spacing w:before="0" w:beforeAutospacing="0" w:after="0" w:afterAutospacing="0"/>
              <w:jc w:val="both"/>
              <w:rPr>
                <w:rFonts w:asciiTheme="minorHAnsi" w:hAnsiTheme="minorHAnsi" w:cstheme="minorHAnsi"/>
                <w:sz w:val="24"/>
                <w:szCs w:val="24"/>
              </w:rPr>
            </w:pPr>
            <w:r w:rsidRPr="003164E6">
              <w:rPr>
                <w:rFonts w:asciiTheme="minorHAnsi" w:hAnsiTheme="minorHAnsi" w:cstheme="minorHAnsi"/>
                <w:sz w:val="24"/>
                <w:szCs w:val="24"/>
              </w:rPr>
              <w:t>Financial sector strategy implementation</w:t>
            </w:r>
          </w:p>
          <w:p w14:paraId="4A85EB23" w14:textId="77777777" w:rsidR="00440EE3" w:rsidRPr="003164E6" w:rsidRDefault="00440EE3" w:rsidP="00440EE3">
            <w:pPr>
              <w:pStyle w:val="NormalWeb"/>
              <w:numPr>
                <w:ilvl w:val="1"/>
                <w:numId w:val="44"/>
              </w:numPr>
              <w:spacing w:before="0" w:beforeAutospacing="0" w:after="0" w:afterAutospacing="0"/>
              <w:jc w:val="both"/>
              <w:rPr>
                <w:rFonts w:asciiTheme="minorHAnsi" w:hAnsiTheme="minorHAnsi" w:cstheme="minorHAnsi"/>
                <w:sz w:val="24"/>
                <w:szCs w:val="24"/>
              </w:rPr>
            </w:pPr>
            <w:r w:rsidRPr="003164E6">
              <w:rPr>
                <w:rFonts w:asciiTheme="minorHAnsi" w:hAnsiTheme="minorHAnsi" w:cstheme="minorHAnsi"/>
                <w:sz w:val="24"/>
                <w:szCs w:val="24"/>
              </w:rPr>
              <w:t>Insurance and disaster risk financing</w:t>
            </w:r>
          </w:p>
          <w:p w14:paraId="0E9A7921" w14:textId="77777777" w:rsidR="00440EE3" w:rsidRPr="003164E6" w:rsidRDefault="00440EE3" w:rsidP="00440EE3">
            <w:pPr>
              <w:pStyle w:val="NormalWeb"/>
              <w:numPr>
                <w:ilvl w:val="1"/>
                <w:numId w:val="44"/>
              </w:numPr>
              <w:spacing w:before="0" w:beforeAutospacing="0" w:after="0" w:afterAutospacing="0"/>
              <w:jc w:val="both"/>
              <w:rPr>
                <w:rFonts w:asciiTheme="minorHAnsi" w:hAnsiTheme="minorHAnsi" w:cstheme="minorHAnsi"/>
                <w:sz w:val="24"/>
                <w:szCs w:val="24"/>
              </w:rPr>
            </w:pPr>
            <w:r w:rsidRPr="003164E6">
              <w:rPr>
                <w:rFonts w:asciiTheme="minorHAnsi" w:hAnsiTheme="minorHAnsi" w:cstheme="minorHAnsi"/>
                <w:sz w:val="24"/>
                <w:szCs w:val="24"/>
              </w:rPr>
              <w:t>Payment systems and digital financial services</w:t>
            </w:r>
          </w:p>
          <w:p w14:paraId="5725B18A" w14:textId="77777777" w:rsidR="00440EE3" w:rsidRPr="003164E6" w:rsidRDefault="00440EE3" w:rsidP="00440EE3">
            <w:pPr>
              <w:pStyle w:val="NormalWeb"/>
              <w:numPr>
                <w:ilvl w:val="1"/>
                <w:numId w:val="44"/>
              </w:numPr>
              <w:spacing w:before="0" w:beforeAutospacing="0" w:after="0" w:afterAutospacing="0"/>
              <w:jc w:val="both"/>
              <w:rPr>
                <w:rFonts w:asciiTheme="minorHAnsi" w:hAnsiTheme="minorHAnsi" w:cstheme="minorHAnsi"/>
                <w:sz w:val="24"/>
                <w:szCs w:val="24"/>
              </w:rPr>
            </w:pPr>
            <w:r w:rsidRPr="003164E6">
              <w:rPr>
                <w:rFonts w:asciiTheme="minorHAnsi" w:hAnsiTheme="minorHAnsi" w:cstheme="minorHAnsi"/>
                <w:sz w:val="24"/>
                <w:szCs w:val="24"/>
              </w:rPr>
              <w:t>Capital markets and financial inclusion</w:t>
            </w:r>
          </w:p>
          <w:p w14:paraId="5C18F112" w14:textId="77777777" w:rsidR="00440EE3" w:rsidRPr="003164E6" w:rsidRDefault="00440EE3" w:rsidP="00440EE3">
            <w:pPr>
              <w:pStyle w:val="NormalWeb"/>
              <w:numPr>
                <w:ilvl w:val="1"/>
                <w:numId w:val="44"/>
              </w:numPr>
              <w:spacing w:before="0" w:beforeAutospacing="0" w:after="0" w:afterAutospacing="0"/>
              <w:jc w:val="both"/>
              <w:rPr>
                <w:rFonts w:asciiTheme="minorHAnsi" w:hAnsiTheme="minorHAnsi" w:cstheme="minorHAnsi"/>
                <w:sz w:val="24"/>
                <w:szCs w:val="24"/>
              </w:rPr>
            </w:pPr>
            <w:r w:rsidRPr="003164E6">
              <w:rPr>
                <w:rFonts w:asciiTheme="minorHAnsi" w:hAnsiTheme="minorHAnsi" w:cstheme="minorHAnsi"/>
                <w:sz w:val="24"/>
                <w:szCs w:val="24"/>
              </w:rPr>
              <w:t>Monitoring and evaluation of sector-wide reforms</w:t>
            </w:r>
          </w:p>
          <w:p w14:paraId="43E515A2" w14:textId="77777777" w:rsidR="00440EE3" w:rsidRPr="003164E6" w:rsidRDefault="00440EE3" w:rsidP="00440EE3">
            <w:pPr>
              <w:pStyle w:val="NormalWeb"/>
              <w:numPr>
                <w:ilvl w:val="0"/>
                <w:numId w:val="44"/>
              </w:numPr>
              <w:spacing w:before="0" w:beforeAutospacing="0" w:after="0" w:afterAutospacing="0"/>
              <w:jc w:val="both"/>
              <w:rPr>
                <w:rFonts w:asciiTheme="minorHAnsi" w:hAnsiTheme="minorHAnsi" w:cstheme="minorHAnsi"/>
                <w:sz w:val="24"/>
                <w:szCs w:val="24"/>
              </w:rPr>
            </w:pPr>
            <w:r w:rsidRPr="003164E6">
              <w:rPr>
                <w:rFonts w:asciiTheme="minorHAnsi" w:hAnsiTheme="minorHAnsi" w:cstheme="minorHAnsi"/>
                <w:sz w:val="24"/>
                <w:szCs w:val="24"/>
              </w:rPr>
              <w:t>Experience working in emerging markets and developing economies is strongly preferred.</w:t>
            </w:r>
          </w:p>
          <w:p w14:paraId="467BB660" w14:textId="77777777" w:rsidR="00440EE3" w:rsidRPr="003164E6" w:rsidRDefault="00440EE3" w:rsidP="00440EE3">
            <w:pPr>
              <w:pStyle w:val="NormalWeb"/>
              <w:numPr>
                <w:ilvl w:val="0"/>
                <w:numId w:val="44"/>
              </w:numPr>
              <w:spacing w:before="0" w:beforeAutospacing="0" w:after="0" w:afterAutospacing="0"/>
              <w:jc w:val="both"/>
              <w:rPr>
                <w:rFonts w:asciiTheme="minorHAnsi" w:hAnsiTheme="minorHAnsi" w:cstheme="minorHAnsi"/>
                <w:sz w:val="24"/>
                <w:szCs w:val="24"/>
              </w:rPr>
            </w:pPr>
            <w:r w:rsidRPr="003164E6">
              <w:rPr>
                <w:rFonts w:asciiTheme="minorHAnsi" w:hAnsiTheme="minorHAnsi" w:cstheme="minorHAnsi"/>
                <w:b/>
                <w:bCs/>
                <w:sz w:val="24"/>
                <w:szCs w:val="24"/>
              </w:rPr>
              <w:t>Detailed CV is required</w:t>
            </w:r>
          </w:p>
        </w:tc>
        <w:tc>
          <w:tcPr>
            <w:tcW w:w="1553" w:type="dxa"/>
          </w:tcPr>
          <w:p w14:paraId="13106881" w14:textId="77777777" w:rsidR="00440EE3" w:rsidRPr="003164E6" w:rsidRDefault="00440EE3" w:rsidP="00375010">
            <w:pPr>
              <w:rPr>
                <w:rFonts w:asciiTheme="minorHAnsi" w:hAnsiTheme="minorHAnsi" w:cstheme="minorHAnsi"/>
                <w:b/>
                <w:bCs/>
                <w:color w:val="000000" w:themeColor="text1"/>
                <w:sz w:val="24"/>
                <w:szCs w:val="24"/>
              </w:rPr>
            </w:pPr>
            <w:r w:rsidRPr="003164E6">
              <w:rPr>
                <w:rFonts w:asciiTheme="minorHAnsi" w:hAnsiTheme="minorHAnsi" w:cstheme="minorHAnsi"/>
                <w:b/>
                <w:bCs/>
                <w:color w:val="000000" w:themeColor="text1"/>
                <w:sz w:val="24"/>
                <w:szCs w:val="24"/>
              </w:rPr>
              <w:t>30 points</w:t>
            </w:r>
          </w:p>
        </w:tc>
      </w:tr>
      <w:tr w:rsidR="00440EE3" w:rsidRPr="003164E6" w14:paraId="2223FFAA" w14:textId="77777777" w:rsidTr="00375010">
        <w:trPr>
          <w:trHeight w:val="320"/>
        </w:trPr>
        <w:tc>
          <w:tcPr>
            <w:tcW w:w="1904" w:type="dxa"/>
            <w:vMerge/>
          </w:tcPr>
          <w:p w14:paraId="64C9FD70" w14:textId="77777777" w:rsidR="00440EE3" w:rsidRPr="003164E6" w:rsidRDefault="00440EE3" w:rsidP="00375010">
            <w:pPr>
              <w:spacing w:before="100" w:beforeAutospacing="1" w:after="100" w:afterAutospacing="1"/>
              <w:rPr>
                <w:rFonts w:asciiTheme="minorHAnsi" w:hAnsiTheme="minorHAnsi" w:cstheme="minorHAnsi"/>
                <w:b/>
                <w:bCs/>
                <w:sz w:val="24"/>
                <w:szCs w:val="24"/>
              </w:rPr>
            </w:pPr>
          </w:p>
        </w:tc>
        <w:tc>
          <w:tcPr>
            <w:tcW w:w="6668" w:type="dxa"/>
          </w:tcPr>
          <w:p w14:paraId="340C9E8F" w14:textId="77777777" w:rsidR="00440EE3" w:rsidRPr="003164E6" w:rsidRDefault="00440EE3" w:rsidP="00375010">
            <w:pPr>
              <w:spacing w:before="100" w:beforeAutospacing="1" w:after="100" w:afterAutospacing="1"/>
              <w:rPr>
                <w:rFonts w:asciiTheme="minorHAnsi" w:hAnsiTheme="minorHAnsi" w:cstheme="minorHAnsi"/>
                <w:b/>
                <w:bCs/>
                <w:sz w:val="24"/>
                <w:szCs w:val="24"/>
              </w:rPr>
            </w:pPr>
            <w:r w:rsidRPr="003164E6">
              <w:rPr>
                <w:rFonts w:asciiTheme="minorHAnsi" w:hAnsiTheme="minorHAnsi" w:cstheme="minorHAnsi"/>
                <w:b/>
                <w:bCs/>
                <w:sz w:val="24"/>
                <w:szCs w:val="24"/>
                <w:lang w:val="en-US"/>
              </w:rPr>
              <w:t>Other competencies</w:t>
            </w:r>
            <w:r w:rsidRPr="003164E6">
              <w:rPr>
                <w:rFonts w:asciiTheme="minorHAnsi" w:hAnsiTheme="minorHAnsi" w:cstheme="minorHAnsi"/>
                <w:b/>
                <w:bCs/>
                <w:sz w:val="24"/>
                <w:szCs w:val="24"/>
              </w:rPr>
              <w:t xml:space="preserve"> </w:t>
            </w:r>
          </w:p>
          <w:p w14:paraId="632BAADD" w14:textId="77777777" w:rsidR="00440EE3" w:rsidRPr="003164E6" w:rsidRDefault="00440EE3" w:rsidP="00440EE3">
            <w:pPr>
              <w:pStyle w:val="NormalWeb"/>
              <w:numPr>
                <w:ilvl w:val="0"/>
                <w:numId w:val="44"/>
              </w:numPr>
              <w:tabs>
                <w:tab w:val="num" w:pos="993"/>
              </w:tabs>
              <w:spacing w:before="0" w:beforeAutospacing="0" w:after="0" w:afterAutospacing="0"/>
              <w:jc w:val="both"/>
              <w:rPr>
                <w:rFonts w:asciiTheme="minorHAnsi" w:hAnsiTheme="minorHAnsi" w:cstheme="minorHAnsi"/>
                <w:sz w:val="24"/>
                <w:szCs w:val="24"/>
              </w:rPr>
            </w:pPr>
            <w:r w:rsidRPr="003164E6">
              <w:rPr>
                <w:rFonts w:asciiTheme="minorHAnsi" w:hAnsiTheme="minorHAnsi" w:cstheme="minorHAnsi"/>
                <w:sz w:val="24"/>
                <w:szCs w:val="24"/>
              </w:rPr>
              <w:t>Demonstrated ability to deploy senior-level experts and provide continuity over the full assignment period.</w:t>
            </w:r>
          </w:p>
          <w:p w14:paraId="1D46D51A" w14:textId="77777777" w:rsidR="00440EE3" w:rsidRPr="003164E6" w:rsidRDefault="00440EE3" w:rsidP="00440EE3">
            <w:pPr>
              <w:pStyle w:val="NormalWeb"/>
              <w:numPr>
                <w:ilvl w:val="0"/>
                <w:numId w:val="44"/>
              </w:numPr>
              <w:tabs>
                <w:tab w:val="num" w:pos="993"/>
              </w:tabs>
              <w:spacing w:before="0" w:beforeAutospacing="0" w:after="0" w:afterAutospacing="0"/>
              <w:jc w:val="both"/>
              <w:rPr>
                <w:rFonts w:asciiTheme="minorHAnsi" w:hAnsiTheme="minorHAnsi" w:cstheme="minorHAnsi"/>
                <w:sz w:val="24"/>
                <w:szCs w:val="24"/>
              </w:rPr>
            </w:pPr>
            <w:r w:rsidRPr="003164E6">
              <w:rPr>
                <w:rFonts w:asciiTheme="minorHAnsi" w:hAnsiTheme="minorHAnsi" w:cstheme="minorHAnsi"/>
                <w:sz w:val="24"/>
                <w:szCs w:val="24"/>
              </w:rPr>
              <w:t>Strong analytical, data management, and digital systems capabilities.</w:t>
            </w:r>
          </w:p>
          <w:p w14:paraId="416A00BD" w14:textId="77777777" w:rsidR="00440EE3" w:rsidRPr="003164E6" w:rsidRDefault="00440EE3" w:rsidP="00440EE3">
            <w:pPr>
              <w:pStyle w:val="NormalWeb"/>
              <w:numPr>
                <w:ilvl w:val="0"/>
                <w:numId w:val="44"/>
              </w:numPr>
              <w:tabs>
                <w:tab w:val="num" w:pos="993"/>
              </w:tabs>
              <w:spacing w:before="0" w:beforeAutospacing="0" w:after="0" w:afterAutospacing="0"/>
              <w:jc w:val="both"/>
              <w:rPr>
                <w:rFonts w:asciiTheme="minorHAnsi" w:hAnsiTheme="minorHAnsi" w:cstheme="minorHAnsi"/>
                <w:sz w:val="24"/>
                <w:szCs w:val="24"/>
              </w:rPr>
            </w:pPr>
            <w:r w:rsidRPr="003164E6">
              <w:rPr>
                <w:rFonts w:asciiTheme="minorHAnsi" w:hAnsiTheme="minorHAnsi" w:cstheme="minorHAnsi"/>
                <w:sz w:val="24"/>
                <w:szCs w:val="24"/>
              </w:rPr>
              <w:t>Proven quality assurance and knowledge management systems.</w:t>
            </w:r>
          </w:p>
          <w:p w14:paraId="1AAB38A4" w14:textId="77777777" w:rsidR="00440EE3" w:rsidRPr="003164E6" w:rsidRDefault="00440EE3" w:rsidP="00440EE3">
            <w:pPr>
              <w:pStyle w:val="NormalWeb"/>
              <w:numPr>
                <w:ilvl w:val="0"/>
                <w:numId w:val="44"/>
              </w:numPr>
              <w:tabs>
                <w:tab w:val="num" w:pos="993"/>
              </w:tabs>
              <w:spacing w:before="0" w:beforeAutospacing="0" w:after="0" w:afterAutospacing="0"/>
              <w:jc w:val="both"/>
              <w:rPr>
                <w:rFonts w:asciiTheme="minorHAnsi" w:hAnsiTheme="minorHAnsi" w:cstheme="minorHAnsi"/>
                <w:sz w:val="24"/>
                <w:szCs w:val="24"/>
              </w:rPr>
            </w:pPr>
            <w:r w:rsidRPr="003164E6">
              <w:rPr>
                <w:rFonts w:asciiTheme="minorHAnsi" w:hAnsiTheme="minorHAnsi" w:cstheme="minorHAnsi"/>
                <w:sz w:val="24"/>
                <w:szCs w:val="24"/>
              </w:rPr>
              <w:t>Excellent communication, reporting, and stakeholder engagement skills</w:t>
            </w:r>
          </w:p>
        </w:tc>
        <w:tc>
          <w:tcPr>
            <w:tcW w:w="1553" w:type="dxa"/>
          </w:tcPr>
          <w:p w14:paraId="35A8A739" w14:textId="77777777" w:rsidR="00440EE3" w:rsidRPr="003164E6" w:rsidRDefault="00440EE3" w:rsidP="00375010">
            <w:pPr>
              <w:rPr>
                <w:rFonts w:asciiTheme="minorHAnsi" w:hAnsiTheme="minorHAnsi" w:cstheme="minorHAnsi"/>
                <w:b/>
                <w:bCs/>
                <w:color w:val="000000" w:themeColor="text1"/>
                <w:sz w:val="24"/>
                <w:szCs w:val="24"/>
              </w:rPr>
            </w:pPr>
            <w:r w:rsidRPr="003164E6">
              <w:rPr>
                <w:rFonts w:asciiTheme="minorHAnsi" w:hAnsiTheme="minorHAnsi" w:cstheme="minorHAnsi"/>
                <w:b/>
                <w:bCs/>
                <w:color w:val="000000" w:themeColor="text1"/>
                <w:sz w:val="24"/>
                <w:szCs w:val="24"/>
              </w:rPr>
              <w:t>10 points</w:t>
            </w:r>
          </w:p>
        </w:tc>
      </w:tr>
      <w:tr w:rsidR="00440EE3" w:rsidRPr="003164E6" w14:paraId="50B67431" w14:textId="77777777" w:rsidTr="00375010">
        <w:trPr>
          <w:trHeight w:val="320"/>
        </w:trPr>
        <w:tc>
          <w:tcPr>
            <w:tcW w:w="1904" w:type="dxa"/>
            <w:vMerge/>
          </w:tcPr>
          <w:p w14:paraId="5A13DAF2" w14:textId="77777777" w:rsidR="00440EE3" w:rsidRPr="003164E6" w:rsidRDefault="00440EE3" w:rsidP="00375010">
            <w:pPr>
              <w:spacing w:before="100" w:beforeAutospacing="1" w:after="100" w:afterAutospacing="1"/>
              <w:rPr>
                <w:rFonts w:asciiTheme="minorHAnsi" w:hAnsiTheme="minorHAnsi" w:cstheme="minorHAnsi"/>
                <w:b/>
                <w:bCs/>
                <w:sz w:val="24"/>
                <w:szCs w:val="24"/>
              </w:rPr>
            </w:pPr>
          </w:p>
        </w:tc>
        <w:tc>
          <w:tcPr>
            <w:tcW w:w="6668" w:type="dxa"/>
          </w:tcPr>
          <w:p w14:paraId="46C36CFA" w14:textId="77777777" w:rsidR="00440EE3" w:rsidRPr="003164E6" w:rsidRDefault="00440EE3" w:rsidP="00375010">
            <w:pPr>
              <w:jc w:val="both"/>
              <w:rPr>
                <w:rStyle w:val="Strong"/>
                <w:rFonts w:asciiTheme="minorHAnsi" w:hAnsiTheme="minorHAnsi" w:cstheme="minorHAnsi"/>
                <w:sz w:val="24"/>
                <w:szCs w:val="24"/>
              </w:rPr>
            </w:pPr>
            <w:r w:rsidRPr="003164E6">
              <w:rPr>
                <w:rStyle w:val="Strong"/>
                <w:rFonts w:asciiTheme="minorHAnsi" w:hAnsiTheme="minorHAnsi" w:cstheme="minorHAnsi"/>
                <w:sz w:val="24"/>
                <w:szCs w:val="24"/>
              </w:rPr>
              <w:t>Value-Added Considerations</w:t>
            </w:r>
          </w:p>
          <w:p w14:paraId="52387E59" w14:textId="77777777" w:rsidR="00440EE3" w:rsidRPr="003164E6" w:rsidRDefault="00440EE3" w:rsidP="00440EE3">
            <w:pPr>
              <w:pStyle w:val="NormalWeb"/>
              <w:numPr>
                <w:ilvl w:val="0"/>
                <w:numId w:val="41"/>
              </w:numPr>
              <w:spacing w:before="0" w:beforeAutospacing="0" w:after="0" w:afterAutospacing="0"/>
              <w:ind w:hanging="306"/>
              <w:jc w:val="both"/>
              <w:rPr>
                <w:rFonts w:asciiTheme="minorHAnsi" w:hAnsiTheme="minorHAnsi" w:cstheme="minorHAnsi"/>
                <w:sz w:val="24"/>
                <w:szCs w:val="24"/>
              </w:rPr>
            </w:pPr>
            <w:r w:rsidRPr="003164E6">
              <w:rPr>
                <w:rFonts w:asciiTheme="minorHAnsi" w:hAnsiTheme="minorHAnsi" w:cstheme="minorHAnsi"/>
                <w:sz w:val="24"/>
                <w:szCs w:val="24"/>
              </w:rPr>
              <w:t>Experience advising on national-level financial sector reforms of comparable scale and complexity.</w:t>
            </w:r>
          </w:p>
          <w:p w14:paraId="5C53F9C4" w14:textId="77777777" w:rsidR="00440EE3" w:rsidRPr="003164E6" w:rsidRDefault="00440EE3" w:rsidP="00440EE3">
            <w:pPr>
              <w:pStyle w:val="NormalWeb"/>
              <w:numPr>
                <w:ilvl w:val="0"/>
                <w:numId w:val="41"/>
              </w:numPr>
              <w:spacing w:before="0" w:beforeAutospacing="0" w:after="0" w:afterAutospacing="0"/>
              <w:ind w:hanging="306"/>
              <w:jc w:val="both"/>
              <w:rPr>
                <w:rFonts w:asciiTheme="minorHAnsi" w:hAnsiTheme="minorHAnsi" w:cstheme="minorHAnsi"/>
                <w:sz w:val="24"/>
                <w:szCs w:val="24"/>
              </w:rPr>
            </w:pPr>
            <w:r w:rsidRPr="003164E6">
              <w:rPr>
                <w:rFonts w:asciiTheme="minorHAnsi" w:hAnsiTheme="minorHAnsi" w:cstheme="minorHAnsi"/>
                <w:sz w:val="24"/>
                <w:szCs w:val="24"/>
              </w:rPr>
              <w:t>Ability to integrate global best practices with local context.</w:t>
            </w:r>
          </w:p>
          <w:p w14:paraId="1CA1C173" w14:textId="77777777" w:rsidR="00440EE3" w:rsidRPr="003164E6" w:rsidRDefault="00440EE3" w:rsidP="00440EE3">
            <w:pPr>
              <w:pStyle w:val="NormalWeb"/>
              <w:numPr>
                <w:ilvl w:val="0"/>
                <w:numId w:val="41"/>
              </w:numPr>
              <w:spacing w:before="0" w:beforeAutospacing="0" w:after="0" w:afterAutospacing="0"/>
              <w:ind w:hanging="306"/>
              <w:jc w:val="both"/>
              <w:rPr>
                <w:rFonts w:asciiTheme="minorHAnsi" w:hAnsiTheme="minorHAnsi" w:cstheme="minorHAnsi"/>
                <w:sz w:val="24"/>
                <w:szCs w:val="24"/>
              </w:rPr>
            </w:pPr>
            <w:r w:rsidRPr="003164E6">
              <w:rPr>
                <w:rFonts w:asciiTheme="minorHAnsi" w:hAnsiTheme="minorHAnsi" w:cstheme="minorHAnsi"/>
                <w:sz w:val="24"/>
                <w:szCs w:val="24"/>
              </w:rPr>
              <w:t>Strong reputation for integrity, professionalism, and delivery excellence.</w:t>
            </w:r>
          </w:p>
        </w:tc>
        <w:tc>
          <w:tcPr>
            <w:tcW w:w="1553" w:type="dxa"/>
          </w:tcPr>
          <w:p w14:paraId="04872C2D" w14:textId="77777777" w:rsidR="00440EE3" w:rsidRPr="003164E6" w:rsidRDefault="00440EE3" w:rsidP="00375010">
            <w:pPr>
              <w:rPr>
                <w:rFonts w:asciiTheme="minorHAnsi" w:hAnsiTheme="minorHAnsi" w:cstheme="minorHAnsi"/>
                <w:b/>
                <w:bCs/>
                <w:color w:val="000000" w:themeColor="text1"/>
                <w:sz w:val="24"/>
                <w:szCs w:val="24"/>
              </w:rPr>
            </w:pPr>
            <w:r w:rsidRPr="003164E6">
              <w:rPr>
                <w:rFonts w:asciiTheme="minorHAnsi" w:hAnsiTheme="minorHAnsi" w:cstheme="minorHAnsi"/>
                <w:b/>
                <w:bCs/>
                <w:color w:val="000000" w:themeColor="text1"/>
                <w:sz w:val="24"/>
                <w:szCs w:val="24"/>
              </w:rPr>
              <w:t>10 Points</w:t>
            </w:r>
          </w:p>
        </w:tc>
      </w:tr>
      <w:tr w:rsidR="00440EE3" w:rsidRPr="003164E6" w14:paraId="54B744C3" w14:textId="77777777" w:rsidTr="00375010">
        <w:trPr>
          <w:trHeight w:val="1178"/>
        </w:trPr>
        <w:tc>
          <w:tcPr>
            <w:tcW w:w="1904" w:type="dxa"/>
          </w:tcPr>
          <w:p w14:paraId="02945E56" w14:textId="77777777" w:rsidR="00440EE3" w:rsidRPr="003164E6" w:rsidRDefault="00440EE3" w:rsidP="00375010">
            <w:pPr>
              <w:rPr>
                <w:rFonts w:asciiTheme="minorHAnsi" w:hAnsiTheme="minorHAnsi" w:cstheme="minorHAnsi"/>
                <w:b/>
                <w:bCs/>
                <w:sz w:val="24"/>
                <w:szCs w:val="24"/>
              </w:rPr>
            </w:pPr>
            <w:r w:rsidRPr="003164E6">
              <w:rPr>
                <w:rFonts w:asciiTheme="minorHAnsi" w:hAnsiTheme="minorHAnsi" w:cstheme="minorHAnsi"/>
                <w:b/>
                <w:bCs/>
                <w:sz w:val="24"/>
                <w:szCs w:val="24"/>
              </w:rPr>
              <w:t>Methodology and Approach</w:t>
            </w:r>
          </w:p>
        </w:tc>
        <w:tc>
          <w:tcPr>
            <w:tcW w:w="6668" w:type="dxa"/>
          </w:tcPr>
          <w:p w14:paraId="10F3B740" w14:textId="77777777" w:rsidR="00440EE3" w:rsidRPr="003164E6" w:rsidRDefault="00440EE3" w:rsidP="00440EE3">
            <w:pPr>
              <w:pStyle w:val="ListParagraph"/>
              <w:numPr>
                <w:ilvl w:val="0"/>
                <w:numId w:val="45"/>
              </w:numPr>
              <w:spacing w:before="100" w:beforeAutospacing="1" w:after="100" w:afterAutospacing="1" w:line="276" w:lineRule="auto"/>
              <w:ind w:left="402"/>
              <w:jc w:val="both"/>
              <w:rPr>
                <w:rFonts w:asciiTheme="minorHAnsi" w:hAnsiTheme="minorHAnsi" w:cstheme="minorHAnsi"/>
                <w:sz w:val="24"/>
                <w:szCs w:val="24"/>
              </w:rPr>
            </w:pPr>
            <w:r w:rsidRPr="003164E6">
              <w:rPr>
                <w:rFonts w:asciiTheme="minorHAnsi" w:hAnsiTheme="minorHAnsi" w:cstheme="minorHAnsi"/>
                <w:sz w:val="24"/>
                <w:szCs w:val="24"/>
              </w:rPr>
              <w:t>Expert critique and/or suggestions to improve the proposed scope of work. (</w:t>
            </w:r>
            <w:r w:rsidRPr="003164E6">
              <w:rPr>
                <w:rFonts w:asciiTheme="minorHAnsi" w:hAnsiTheme="minorHAnsi" w:cstheme="minorHAnsi"/>
                <w:b/>
                <w:bCs/>
                <w:sz w:val="24"/>
                <w:szCs w:val="24"/>
              </w:rPr>
              <w:t>5 points</w:t>
            </w:r>
            <w:r w:rsidRPr="003164E6">
              <w:rPr>
                <w:rFonts w:asciiTheme="minorHAnsi" w:hAnsiTheme="minorHAnsi" w:cstheme="minorHAnsi"/>
                <w:sz w:val="24"/>
                <w:szCs w:val="24"/>
              </w:rPr>
              <w:t>)</w:t>
            </w:r>
          </w:p>
          <w:p w14:paraId="70C9D9F5" w14:textId="77777777" w:rsidR="00440EE3" w:rsidRPr="003164E6" w:rsidRDefault="00440EE3" w:rsidP="00440EE3">
            <w:pPr>
              <w:pStyle w:val="ListParagraph"/>
              <w:numPr>
                <w:ilvl w:val="0"/>
                <w:numId w:val="45"/>
              </w:numPr>
              <w:spacing w:before="100" w:beforeAutospacing="1" w:after="100" w:afterAutospacing="1" w:line="276" w:lineRule="auto"/>
              <w:ind w:left="402"/>
              <w:jc w:val="both"/>
              <w:rPr>
                <w:rFonts w:asciiTheme="minorHAnsi" w:hAnsiTheme="minorHAnsi" w:cstheme="minorHAnsi"/>
                <w:sz w:val="24"/>
                <w:szCs w:val="24"/>
              </w:rPr>
            </w:pPr>
            <w:r w:rsidRPr="003164E6">
              <w:rPr>
                <w:rFonts w:asciiTheme="minorHAnsi" w:hAnsiTheme="minorHAnsi" w:cstheme="minorHAnsi"/>
                <w:sz w:val="24"/>
                <w:szCs w:val="24"/>
              </w:rPr>
              <w:lastRenderedPageBreak/>
              <w:t>Adequacy, clarity and quality of the proposed technical approach and methodology (</w:t>
            </w:r>
            <w:r w:rsidRPr="003164E6">
              <w:rPr>
                <w:rFonts w:asciiTheme="minorHAnsi" w:hAnsiTheme="minorHAnsi" w:cstheme="minorHAnsi"/>
                <w:b/>
                <w:bCs/>
                <w:sz w:val="24"/>
                <w:szCs w:val="24"/>
              </w:rPr>
              <w:t>20 points</w:t>
            </w:r>
            <w:r w:rsidRPr="003164E6">
              <w:rPr>
                <w:rFonts w:asciiTheme="minorHAnsi" w:hAnsiTheme="minorHAnsi" w:cstheme="minorHAnsi"/>
                <w:sz w:val="24"/>
                <w:szCs w:val="24"/>
              </w:rPr>
              <w:t>)</w:t>
            </w:r>
          </w:p>
        </w:tc>
        <w:tc>
          <w:tcPr>
            <w:tcW w:w="1553" w:type="dxa"/>
          </w:tcPr>
          <w:p w14:paraId="0ABB7655" w14:textId="77777777" w:rsidR="00440EE3" w:rsidRPr="003164E6" w:rsidRDefault="00440EE3" w:rsidP="00375010">
            <w:pPr>
              <w:rPr>
                <w:rFonts w:asciiTheme="minorHAnsi" w:hAnsiTheme="minorHAnsi" w:cstheme="minorHAnsi"/>
                <w:b/>
                <w:bCs/>
                <w:color w:val="000000" w:themeColor="text1"/>
                <w:sz w:val="24"/>
                <w:szCs w:val="24"/>
              </w:rPr>
            </w:pPr>
            <w:r w:rsidRPr="003164E6">
              <w:rPr>
                <w:rFonts w:asciiTheme="minorHAnsi" w:hAnsiTheme="minorHAnsi" w:cstheme="minorHAnsi"/>
                <w:b/>
                <w:bCs/>
                <w:color w:val="000000" w:themeColor="text1"/>
                <w:sz w:val="24"/>
                <w:szCs w:val="24"/>
              </w:rPr>
              <w:lastRenderedPageBreak/>
              <w:t>25 points</w:t>
            </w:r>
          </w:p>
        </w:tc>
      </w:tr>
      <w:tr w:rsidR="00440EE3" w:rsidRPr="003164E6" w14:paraId="3AF634C3" w14:textId="77777777" w:rsidTr="00375010">
        <w:trPr>
          <w:trHeight w:val="48"/>
        </w:trPr>
        <w:tc>
          <w:tcPr>
            <w:tcW w:w="1904" w:type="dxa"/>
            <w:shd w:val="clear" w:color="auto" w:fill="F2F2F2" w:themeFill="background1" w:themeFillShade="F2"/>
            <w:hideMark/>
          </w:tcPr>
          <w:p w14:paraId="15D5DB49" w14:textId="77777777" w:rsidR="00440EE3" w:rsidRPr="003164E6" w:rsidRDefault="00440EE3" w:rsidP="00375010">
            <w:pPr>
              <w:rPr>
                <w:rFonts w:asciiTheme="minorHAnsi" w:hAnsiTheme="minorHAnsi" w:cstheme="minorHAnsi"/>
                <w:b/>
                <w:bCs/>
                <w:sz w:val="24"/>
                <w:szCs w:val="24"/>
              </w:rPr>
            </w:pPr>
            <w:r w:rsidRPr="003164E6">
              <w:rPr>
                <w:rFonts w:asciiTheme="minorHAnsi" w:hAnsiTheme="minorHAnsi" w:cstheme="minorHAnsi"/>
                <w:b/>
                <w:bCs/>
                <w:sz w:val="24"/>
                <w:szCs w:val="24"/>
              </w:rPr>
              <w:t>Sub-Total (Technical)</w:t>
            </w:r>
          </w:p>
        </w:tc>
        <w:tc>
          <w:tcPr>
            <w:tcW w:w="6668" w:type="dxa"/>
            <w:shd w:val="clear" w:color="auto" w:fill="F2F2F2" w:themeFill="background1" w:themeFillShade="F2"/>
            <w:hideMark/>
          </w:tcPr>
          <w:p w14:paraId="484A4F51" w14:textId="77777777" w:rsidR="00440EE3" w:rsidRPr="003164E6" w:rsidRDefault="00440EE3" w:rsidP="00375010">
            <w:pPr>
              <w:rPr>
                <w:rFonts w:asciiTheme="minorHAnsi" w:hAnsiTheme="minorHAnsi" w:cstheme="minorHAnsi"/>
                <w:sz w:val="24"/>
                <w:szCs w:val="24"/>
              </w:rPr>
            </w:pPr>
            <w:r w:rsidRPr="003164E6">
              <w:rPr>
                <w:rFonts w:asciiTheme="minorHAnsi" w:hAnsiTheme="minorHAnsi" w:cstheme="minorHAnsi"/>
                <w:sz w:val="24"/>
                <w:szCs w:val="24"/>
              </w:rPr>
              <w:t> </w:t>
            </w:r>
          </w:p>
        </w:tc>
        <w:tc>
          <w:tcPr>
            <w:tcW w:w="1553" w:type="dxa"/>
            <w:shd w:val="clear" w:color="auto" w:fill="F2F2F2" w:themeFill="background1" w:themeFillShade="F2"/>
            <w:hideMark/>
          </w:tcPr>
          <w:p w14:paraId="65D1C16C" w14:textId="77777777" w:rsidR="00440EE3" w:rsidRPr="003164E6" w:rsidRDefault="00440EE3" w:rsidP="00375010">
            <w:pPr>
              <w:rPr>
                <w:rFonts w:asciiTheme="minorHAnsi" w:hAnsiTheme="minorHAnsi" w:cstheme="minorHAnsi"/>
                <w:b/>
                <w:bCs/>
                <w:sz w:val="24"/>
                <w:szCs w:val="24"/>
              </w:rPr>
            </w:pPr>
            <w:r w:rsidRPr="003164E6">
              <w:rPr>
                <w:rFonts w:asciiTheme="minorHAnsi" w:hAnsiTheme="minorHAnsi" w:cstheme="minorHAnsi"/>
                <w:b/>
                <w:bCs/>
                <w:sz w:val="24"/>
                <w:szCs w:val="24"/>
              </w:rPr>
              <w:t>90 points</w:t>
            </w:r>
          </w:p>
        </w:tc>
      </w:tr>
      <w:tr w:rsidR="00440EE3" w:rsidRPr="003164E6" w14:paraId="739FED88" w14:textId="77777777" w:rsidTr="00375010">
        <w:trPr>
          <w:trHeight w:val="48"/>
        </w:trPr>
        <w:tc>
          <w:tcPr>
            <w:tcW w:w="1904" w:type="dxa"/>
            <w:hideMark/>
          </w:tcPr>
          <w:p w14:paraId="1252DF3B" w14:textId="77777777" w:rsidR="00440EE3" w:rsidRPr="003164E6" w:rsidRDefault="00440EE3" w:rsidP="00375010">
            <w:pPr>
              <w:rPr>
                <w:rFonts w:asciiTheme="minorHAnsi" w:hAnsiTheme="minorHAnsi" w:cstheme="minorHAnsi"/>
                <w:b/>
                <w:bCs/>
                <w:sz w:val="24"/>
                <w:szCs w:val="24"/>
              </w:rPr>
            </w:pPr>
            <w:r w:rsidRPr="003164E6">
              <w:rPr>
                <w:rFonts w:asciiTheme="minorHAnsi" w:hAnsiTheme="minorHAnsi" w:cstheme="minorHAnsi"/>
                <w:b/>
                <w:bCs/>
                <w:sz w:val="24"/>
                <w:szCs w:val="24"/>
              </w:rPr>
              <w:t>Financial Proposal</w:t>
            </w:r>
          </w:p>
        </w:tc>
        <w:tc>
          <w:tcPr>
            <w:tcW w:w="6668" w:type="dxa"/>
            <w:hideMark/>
          </w:tcPr>
          <w:p w14:paraId="104A8B5D" w14:textId="77777777" w:rsidR="00440EE3" w:rsidRPr="003164E6" w:rsidRDefault="00440EE3" w:rsidP="00375010">
            <w:pPr>
              <w:jc w:val="both"/>
              <w:rPr>
                <w:rFonts w:asciiTheme="minorHAnsi" w:hAnsiTheme="minorHAnsi" w:cstheme="minorHAnsi"/>
                <w:sz w:val="24"/>
                <w:szCs w:val="24"/>
                <w:highlight w:val="yellow"/>
              </w:rPr>
            </w:pPr>
            <w:r w:rsidRPr="003164E6">
              <w:rPr>
                <w:rFonts w:asciiTheme="minorHAnsi" w:hAnsiTheme="minorHAnsi" w:cstheme="minorHAnsi"/>
                <w:sz w:val="24"/>
                <w:szCs w:val="24"/>
              </w:rPr>
              <w:t>Value for money based on fee rates, level of effort, and total costs of the assignment.</w:t>
            </w:r>
          </w:p>
        </w:tc>
        <w:tc>
          <w:tcPr>
            <w:tcW w:w="1553" w:type="dxa"/>
            <w:hideMark/>
          </w:tcPr>
          <w:p w14:paraId="16D139B7" w14:textId="77777777" w:rsidR="00440EE3" w:rsidRPr="003164E6" w:rsidRDefault="00440EE3" w:rsidP="00375010">
            <w:pPr>
              <w:rPr>
                <w:rFonts w:asciiTheme="minorHAnsi" w:hAnsiTheme="minorHAnsi" w:cstheme="minorHAnsi"/>
                <w:b/>
                <w:bCs/>
                <w:sz w:val="24"/>
                <w:szCs w:val="24"/>
                <w:highlight w:val="yellow"/>
              </w:rPr>
            </w:pPr>
            <w:r w:rsidRPr="003164E6">
              <w:rPr>
                <w:rFonts w:asciiTheme="minorHAnsi" w:hAnsiTheme="minorHAnsi" w:cstheme="minorHAnsi"/>
                <w:b/>
                <w:bCs/>
                <w:sz w:val="24"/>
                <w:szCs w:val="24"/>
              </w:rPr>
              <w:t>10 points</w:t>
            </w:r>
          </w:p>
        </w:tc>
      </w:tr>
      <w:tr w:rsidR="00440EE3" w:rsidRPr="003164E6" w14:paraId="40408288" w14:textId="77777777" w:rsidTr="00375010">
        <w:trPr>
          <w:trHeight w:val="48"/>
        </w:trPr>
        <w:tc>
          <w:tcPr>
            <w:tcW w:w="1904" w:type="dxa"/>
            <w:shd w:val="clear" w:color="auto" w:fill="F2F2F2" w:themeFill="background1" w:themeFillShade="F2"/>
            <w:hideMark/>
          </w:tcPr>
          <w:p w14:paraId="59686241" w14:textId="77777777" w:rsidR="00440EE3" w:rsidRPr="003164E6" w:rsidRDefault="00440EE3" w:rsidP="00375010">
            <w:pPr>
              <w:rPr>
                <w:rFonts w:asciiTheme="minorHAnsi" w:hAnsiTheme="minorHAnsi" w:cstheme="minorHAnsi"/>
                <w:b/>
                <w:bCs/>
                <w:sz w:val="24"/>
                <w:szCs w:val="24"/>
              </w:rPr>
            </w:pPr>
            <w:r w:rsidRPr="003164E6">
              <w:rPr>
                <w:rFonts w:asciiTheme="minorHAnsi" w:hAnsiTheme="minorHAnsi" w:cstheme="minorHAnsi"/>
                <w:b/>
                <w:bCs/>
                <w:sz w:val="24"/>
                <w:szCs w:val="24"/>
              </w:rPr>
              <w:t>Total</w:t>
            </w:r>
          </w:p>
        </w:tc>
        <w:tc>
          <w:tcPr>
            <w:tcW w:w="6668" w:type="dxa"/>
            <w:shd w:val="clear" w:color="auto" w:fill="F2F2F2" w:themeFill="background1" w:themeFillShade="F2"/>
            <w:hideMark/>
          </w:tcPr>
          <w:p w14:paraId="148E4E87" w14:textId="77777777" w:rsidR="00440EE3" w:rsidRPr="003164E6" w:rsidRDefault="00440EE3" w:rsidP="00375010">
            <w:pPr>
              <w:rPr>
                <w:rFonts w:asciiTheme="minorHAnsi" w:hAnsiTheme="minorHAnsi" w:cstheme="minorHAnsi"/>
                <w:sz w:val="24"/>
                <w:szCs w:val="24"/>
              </w:rPr>
            </w:pPr>
            <w:r w:rsidRPr="003164E6">
              <w:rPr>
                <w:rFonts w:asciiTheme="minorHAnsi" w:hAnsiTheme="minorHAnsi" w:cstheme="minorHAnsi"/>
                <w:sz w:val="24"/>
                <w:szCs w:val="24"/>
              </w:rPr>
              <w:t> </w:t>
            </w:r>
          </w:p>
        </w:tc>
        <w:tc>
          <w:tcPr>
            <w:tcW w:w="1553" w:type="dxa"/>
            <w:shd w:val="clear" w:color="auto" w:fill="F2F2F2" w:themeFill="background1" w:themeFillShade="F2"/>
            <w:hideMark/>
          </w:tcPr>
          <w:p w14:paraId="32674EA3" w14:textId="77777777" w:rsidR="00440EE3" w:rsidRPr="003164E6" w:rsidRDefault="00440EE3" w:rsidP="00375010">
            <w:pPr>
              <w:rPr>
                <w:rFonts w:asciiTheme="minorHAnsi" w:hAnsiTheme="minorHAnsi" w:cstheme="minorHAnsi"/>
                <w:b/>
                <w:bCs/>
                <w:sz w:val="24"/>
                <w:szCs w:val="24"/>
              </w:rPr>
            </w:pPr>
            <w:r w:rsidRPr="003164E6">
              <w:rPr>
                <w:rFonts w:asciiTheme="minorHAnsi" w:hAnsiTheme="minorHAnsi" w:cstheme="minorHAnsi"/>
                <w:b/>
                <w:bCs/>
                <w:sz w:val="24"/>
                <w:szCs w:val="24"/>
              </w:rPr>
              <w:t>100 points</w:t>
            </w:r>
          </w:p>
        </w:tc>
      </w:tr>
    </w:tbl>
    <w:p w14:paraId="05DC618B" w14:textId="77777777" w:rsidR="00440EE3" w:rsidRPr="003164E6" w:rsidRDefault="00440EE3" w:rsidP="00440EE3">
      <w:pPr>
        <w:pStyle w:val="NormalWeb"/>
        <w:spacing w:before="0" w:beforeAutospacing="0" w:after="0" w:afterAutospacing="0"/>
        <w:jc w:val="both"/>
        <w:rPr>
          <w:rFonts w:asciiTheme="minorHAnsi" w:hAnsiTheme="minorHAnsi" w:cstheme="minorHAnsi"/>
        </w:rPr>
      </w:pPr>
    </w:p>
    <w:p w14:paraId="307A7D9D" w14:textId="77777777" w:rsidR="00440EE3" w:rsidRPr="003164E6" w:rsidRDefault="00440EE3" w:rsidP="00440EE3">
      <w:pPr>
        <w:rPr>
          <w:rFonts w:cstheme="minorHAnsi"/>
        </w:rPr>
      </w:pPr>
    </w:p>
    <w:p w14:paraId="1D265519" w14:textId="77777777" w:rsidR="00440EE3" w:rsidRPr="003164E6" w:rsidRDefault="00440EE3" w:rsidP="00440EE3">
      <w:pPr>
        <w:pStyle w:val="ListParagraph"/>
        <w:numPr>
          <w:ilvl w:val="0"/>
          <w:numId w:val="38"/>
        </w:numPr>
        <w:spacing w:after="0" w:line="276" w:lineRule="auto"/>
        <w:jc w:val="both"/>
        <w:rPr>
          <w:rStyle w:val="Strong"/>
          <w:rFonts w:asciiTheme="minorHAnsi" w:eastAsia="Times New Roman" w:hAnsiTheme="minorHAnsi" w:cstheme="minorHAnsi"/>
          <w:sz w:val="24"/>
          <w:szCs w:val="24"/>
        </w:rPr>
      </w:pPr>
      <w:r w:rsidRPr="003164E6">
        <w:rPr>
          <w:rStyle w:val="Strong"/>
          <w:rFonts w:asciiTheme="minorHAnsi" w:eastAsia="Times New Roman" w:hAnsiTheme="minorHAnsi" w:cstheme="minorHAnsi"/>
          <w:sz w:val="24"/>
          <w:szCs w:val="24"/>
        </w:rPr>
        <w:t>Confidentiality and Ethics</w:t>
      </w:r>
    </w:p>
    <w:p w14:paraId="629B58A7" w14:textId="77777777" w:rsidR="00440EE3" w:rsidRPr="003164E6" w:rsidRDefault="00440EE3" w:rsidP="00440EE3">
      <w:pPr>
        <w:pStyle w:val="Heading3"/>
        <w:spacing w:before="0" w:line="276" w:lineRule="auto"/>
        <w:jc w:val="both"/>
        <w:rPr>
          <w:rFonts w:asciiTheme="minorHAnsi" w:hAnsiTheme="minorHAnsi" w:cstheme="minorHAnsi"/>
        </w:rPr>
      </w:pPr>
    </w:p>
    <w:p w14:paraId="7CA4DDD3" w14:textId="77777777" w:rsidR="00440EE3" w:rsidRPr="003164E6" w:rsidRDefault="00440EE3" w:rsidP="00440EE3">
      <w:pPr>
        <w:pStyle w:val="ListParagraph"/>
        <w:spacing w:after="0" w:line="240" w:lineRule="auto"/>
        <w:ind w:left="360"/>
        <w:jc w:val="both"/>
        <w:rPr>
          <w:rFonts w:asciiTheme="minorHAnsi" w:eastAsia="Times New Roman" w:hAnsiTheme="minorHAnsi" w:cstheme="minorHAnsi"/>
          <w:sz w:val="24"/>
          <w:szCs w:val="24"/>
        </w:rPr>
      </w:pPr>
      <w:r w:rsidRPr="003164E6">
        <w:rPr>
          <w:rFonts w:asciiTheme="minorHAnsi" w:eastAsia="Times New Roman" w:hAnsiTheme="minorHAnsi" w:cstheme="minorHAnsi"/>
          <w:sz w:val="24"/>
          <w:szCs w:val="24"/>
        </w:rPr>
        <w:t>The Consultant shall adhere to the highest standards of confidentiality, ethics, and professional conduct throughout the assignment. This includes, but is not limited to, maintaining strict confidentiality of all information accessed or generated, avoiding any actual or potential conflicts of interest, and complying with all applicable professional standards. A Non-Disclosure Agreement (NDA) shall be signed prior to the commencement of the assignment.</w:t>
      </w:r>
    </w:p>
    <w:p w14:paraId="793CF8C8" w14:textId="77777777" w:rsidR="00B63B7E" w:rsidRPr="003164E6" w:rsidRDefault="00B63B7E" w:rsidP="00E8368E">
      <w:pPr>
        <w:jc w:val="both"/>
        <w:rPr>
          <w:rFonts w:eastAsia="Times New Roman" w:cstheme="minorHAnsi"/>
          <w:b/>
          <w:kern w:val="0"/>
          <w:lang w:eastAsia="en-GB"/>
          <w14:ligatures w14:val="none"/>
        </w:rPr>
      </w:pPr>
    </w:p>
    <w:p w14:paraId="1842A638" w14:textId="77777777" w:rsidR="00B63B7E" w:rsidRPr="003164E6" w:rsidRDefault="00B63B7E" w:rsidP="00E8368E">
      <w:pPr>
        <w:jc w:val="both"/>
        <w:rPr>
          <w:rFonts w:eastAsia="Times New Roman" w:cstheme="minorHAnsi"/>
          <w:b/>
          <w:kern w:val="0"/>
          <w:lang w:eastAsia="en-GB"/>
          <w14:ligatures w14:val="none"/>
        </w:rPr>
      </w:pPr>
    </w:p>
    <w:p w14:paraId="2EE2924C" w14:textId="77777777" w:rsidR="00B63B7E" w:rsidRPr="003164E6" w:rsidRDefault="00B63B7E" w:rsidP="00E8368E">
      <w:pPr>
        <w:jc w:val="both"/>
        <w:rPr>
          <w:rFonts w:eastAsia="Times New Roman" w:cstheme="minorHAnsi"/>
          <w:b/>
          <w:kern w:val="0"/>
          <w:lang w:eastAsia="en-GB"/>
          <w14:ligatures w14:val="none"/>
        </w:rPr>
      </w:pPr>
    </w:p>
    <w:p w14:paraId="0E75464A" w14:textId="77777777" w:rsidR="00B63B7E" w:rsidRPr="003164E6" w:rsidRDefault="00B63B7E" w:rsidP="00E8368E">
      <w:pPr>
        <w:jc w:val="both"/>
        <w:rPr>
          <w:rFonts w:eastAsia="Times New Roman" w:cstheme="minorHAnsi"/>
          <w:b/>
          <w:kern w:val="0"/>
          <w:lang w:eastAsia="en-GB"/>
          <w14:ligatures w14:val="none"/>
        </w:rPr>
      </w:pPr>
    </w:p>
    <w:p w14:paraId="2642F327" w14:textId="77777777" w:rsidR="00B63B7E" w:rsidRPr="003164E6" w:rsidRDefault="00B63B7E" w:rsidP="00E8368E">
      <w:pPr>
        <w:jc w:val="both"/>
        <w:rPr>
          <w:rFonts w:eastAsia="Times New Roman" w:cstheme="minorHAnsi"/>
          <w:b/>
          <w:kern w:val="0"/>
          <w:lang w:eastAsia="en-GB"/>
          <w14:ligatures w14:val="none"/>
        </w:rPr>
      </w:pPr>
    </w:p>
    <w:p w14:paraId="7919977A" w14:textId="77777777" w:rsidR="00B63B7E" w:rsidRPr="003164E6" w:rsidRDefault="00B63B7E" w:rsidP="00E8368E">
      <w:pPr>
        <w:jc w:val="both"/>
        <w:rPr>
          <w:rFonts w:eastAsia="Times New Roman" w:cstheme="minorHAnsi"/>
          <w:b/>
          <w:kern w:val="0"/>
          <w:lang w:eastAsia="en-GB"/>
          <w14:ligatures w14:val="none"/>
        </w:rPr>
      </w:pPr>
    </w:p>
    <w:p w14:paraId="5CB4E738" w14:textId="77777777" w:rsidR="00765F02" w:rsidRPr="003164E6" w:rsidRDefault="00765F02" w:rsidP="00E8368E">
      <w:pPr>
        <w:jc w:val="both"/>
        <w:rPr>
          <w:rFonts w:eastAsia="Times New Roman" w:cstheme="minorHAnsi"/>
          <w:b/>
          <w:kern w:val="0"/>
          <w:lang w:eastAsia="en-GB"/>
          <w14:ligatures w14:val="none"/>
        </w:rPr>
      </w:pPr>
    </w:p>
    <w:p w14:paraId="1AE7586B" w14:textId="77777777" w:rsidR="00440EE3" w:rsidRPr="003164E6" w:rsidRDefault="00440EE3" w:rsidP="00E8368E">
      <w:pPr>
        <w:jc w:val="both"/>
        <w:rPr>
          <w:rFonts w:eastAsia="Times New Roman" w:cstheme="minorHAnsi"/>
          <w:b/>
          <w:kern w:val="0"/>
          <w:lang w:eastAsia="en-GB"/>
          <w14:ligatures w14:val="none"/>
        </w:rPr>
      </w:pPr>
    </w:p>
    <w:p w14:paraId="4D000124" w14:textId="77777777" w:rsidR="00440EE3" w:rsidRPr="003164E6" w:rsidRDefault="00440EE3" w:rsidP="00E8368E">
      <w:pPr>
        <w:jc w:val="both"/>
        <w:rPr>
          <w:rFonts w:eastAsia="Times New Roman" w:cstheme="minorHAnsi"/>
          <w:b/>
          <w:kern w:val="0"/>
          <w:lang w:eastAsia="en-GB"/>
          <w14:ligatures w14:val="none"/>
        </w:rPr>
      </w:pPr>
    </w:p>
    <w:p w14:paraId="5A8E9A5F" w14:textId="77777777" w:rsidR="00440EE3" w:rsidRPr="003164E6" w:rsidRDefault="00440EE3" w:rsidP="00E8368E">
      <w:pPr>
        <w:jc w:val="both"/>
        <w:rPr>
          <w:rFonts w:eastAsia="Times New Roman" w:cstheme="minorHAnsi"/>
          <w:b/>
          <w:kern w:val="0"/>
          <w:lang w:eastAsia="en-GB"/>
          <w14:ligatures w14:val="none"/>
        </w:rPr>
      </w:pPr>
    </w:p>
    <w:p w14:paraId="406B3B8A" w14:textId="77777777" w:rsidR="00440EE3" w:rsidRPr="003164E6" w:rsidRDefault="00440EE3" w:rsidP="00E8368E">
      <w:pPr>
        <w:jc w:val="both"/>
        <w:rPr>
          <w:rFonts w:eastAsia="Times New Roman" w:cstheme="minorHAnsi"/>
          <w:b/>
          <w:kern w:val="0"/>
          <w:lang w:eastAsia="en-GB"/>
          <w14:ligatures w14:val="none"/>
        </w:rPr>
      </w:pPr>
    </w:p>
    <w:p w14:paraId="35CE2D40" w14:textId="77777777" w:rsidR="00440EE3" w:rsidRPr="003164E6" w:rsidRDefault="00440EE3" w:rsidP="00E8368E">
      <w:pPr>
        <w:jc w:val="both"/>
        <w:rPr>
          <w:rFonts w:eastAsia="Times New Roman" w:cstheme="minorHAnsi"/>
          <w:b/>
          <w:kern w:val="0"/>
          <w:lang w:eastAsia="en-GB"/>
          <w14:ligatures w14:val="none"/>
        </w:rPr>
      </w:pPr>
    </w:p>
    <w:p w14:paraId="4C185411" w14:textId="77777777" w:rsidR="00440EE3" w:rsidRPr="003164E6" w:rsidRDefault="00440EE3" w:rsidP="00E8368E">
      <w:pPr>
        <w:jc w:val="both"/>
        <w:rPr>
          <w:rFonts w:eastAsia="Times New Roman" w:cstheme="minorHAnsi"/>
          <w:b/>
          <w:kern w:val="0"/>
          <w:lang w:eastAsia="en-GB"/>
          <w14:ligatures w14:val="none"/>
        </w:rPr>
      </w:pPr>
    </w:p>
    <w:p w14:paraId="1B3A9DDE" w14:textId="77777777" w:rsidR="00440EE3" w:rsidRPr="003164E6" w:rsidRDefault="00440EE3" w:rsidP="00E8368E">
      <w:pPr>
        <w:jc w:val="both"/>
        <w:rPr>
          <w:rFonts w:eastAsia="Times New Roman" w:cstheme="minorHAnsi"/>
          <w:b/>
          <w:kern w:val="0"/>
          <w:lang w:eastAsia="en-GB"/>
          <w14:ligatures w14:val="none"/>
        </w:rPr>
      </w:pPr>
    </w:p>
    <w:p w14:paraId="194EE59B" w14:textId="77777777" w:rsidR="00440EE3" w:rsidRPr="003164E6" w:rsidRDefault="00440EE3" w:rsidP="00E8368E">
      <w:pPr>
        <w:jc w:val="both"/>
        <w:rPr>
          <w:rFonts w:eastAsia="Times New Roman" w:cstheme="minorHAnsi"/>
          <w:b/>
          <w:kern w:val="0"/>
          <w:lang w:eastAsia="en-GB"/>
          <w14:ligatures w14:val="none"/>
        </w:rPr>
      </w:pPr>
    </w:p>
    <w:p w14:paraId="4A0361AB" w14:textId="77777777" w:rsidR="00440EE3" w:rsidRPr="003164E6" w:rsidRDefault="00440EE3" w:rsidP="00E8368E">
      <w:pPr>
        <w:jc w:val="both"/>
        <w:rPr>
          <w:rFonts w:eastAsia="Times New Roman" w:cstheme="minorHAnsi"/>
          <w:b/>
          <w:kern w:val="0"/>
          <w:lang w:eastAsia="en-GB"/>
          <w14:ligatures w14:val="none"/>
        </w:rPr>
      </w:pPr>
    </w:p>
    <w:p w14:paraId="281567AA" w14:textId="77777777" w:rsidR="00440EE3" w:rsidRPr="003164E6" w:rsidRDefault="00440EE3" w:rsidP="00E8368E">
      <w:pPr>
        <w:jc w:val="both"/>
        <w:rPr>
          <w:rFonts w:eastAsia="Times New Roman" w:cstheme="minorHAnsi"/>
          <w:b/>
          <w:kern w:val="0"/>
          <w:lang w:eastAsia="en-GB"/>
          <w14:ligatures w14:val="none"/>
        </w:rPr>
      </w:pPr>
    </w:p>
    <w:p w14:paraId="45DC1508" w14:textId="77777777" w:rsidR="00440EE3" w:rsidRPr="003164E6" w:rsidRDefault="00440EE3" w:rsidP="00E8368E">
      <w:pPr>
        <w:jc w:val="both"/>
        <w:rPr>
          <w:rFonts w:eastAsia="Times New Roman" w:cstheme="minorHAnsi"/>
          <w:b/>
          <w:kern w:val="0"/>
          <w:lang w:eastAsia="en-GB"/>
          <w14:ligatures w14:val="none"/>
        </w:rPr>
      </w:pPr>
    </w:p>
    <w:p w14:paraId="05E343DB" w14:textId="77777777" w:rsidR="00440EE3" w:rsidRPr="003164E6" w:rsidRDefault="00440EE3" w:rsidP="00E8368E">
      <w:pPr>
        <w:jc w:val="both"/>
        <w:rPr>
          <w:rFonts w:eastAsia="Times New Roman" w:cstheme="minorHAnsi"/>
          <w:b/>
          <w:kern w:val="0"/>
          <w:lang w:eastAsia="en-GB"/>
          <w14:ligatures w14:val="none"/>
        </w:rPr>
      </w:pPr>
    </w:p>
    <w:p w14:paraId="2044E211" w14:textId="77777777" w:rsidR="00440EE3" w:rsidRPr="003164E6" w:rsidRDefault="00440EE3" w:rsidP="00E8368E">
      <w:pPr>
        <w:jc w:val="both"/>
        <w:rPr>
          <w:rFonts w:eastAsia="Times New Roman" w:cstheme="minorHAnsi"/>
          <w:b/>
          <w:kern w:val="0"/>
          <w:lang w:eastAsia="en-GB"/>
          <w14:ligatures w14:val="none"/>
        </w:rPr>
      </w:pPr>
    </w:p>
    <w:p w14:paraId="03469E58" w14:textId="77777777" w:rsidR="00440EE3" w:rsidRPr="003164E6" w:rsidRDefault="00440EE3" w:rsidP="00E8368E">
      <w:pPr>
        <w:jc w:val="both"/>
        <w:rPr>
          <w:rFonts w:eastAsia="Times New Roman" w:cstheme="minorHAnsi"/>
          <w:b/>
          <w:kern w:val="0"/>
          <w:lang w:eastAsia="en-GB"/>
          <w14:ligatures w14:val="none"/>
        </w:rPr>
      </w:pPr>
    </w:p>
    <w:p w14:paraId="5F97CB62" w14:textId="77777777" w:rsidR="00440EE3" w:rsidRPr="003164E6" w:rsidRDefault="00440EE3" w:rsidP="00E8368E">
      <w:pPr>
        <w:jc w:val="both"/>
        <w:rPr>
          <w:rFonts w:eastAsia="Times New Roman" w:cstheme="minorHAnsi"/>
          <w:b/>
          <w:kern w:val="0"/>
          <w:lang w:eastAsia="en-GB"/>
          <w14:ligatures w14:val="none"/>
        </w:rPr>
      </w:pPr>
    </w:p>
    <w:p w14:paraId="21DD620E" w14:textId="77777777" w:rsidR="00440EE3" w:rsidRPr="003164E6" w:rsidRDefault="00440EE3" w:rsidP="00E8368E">
      <w:pPr>
        <w:jc w:val="both"/>
        <w:rPr>
          <w:rFonts w:eastAsia="Times New Roman" w:cstheme="minorHAnsi"/>
          <w:b/>
          <w:kern w:val="0"/>
          <w:lang w:eastAsia="en-GB"/>
          <w14:ligatures w14:val="none"/>
        </w:rPr>
      </w:pPr>
    </w:p>
    <w:p w14:paraId="4CF59A6F" w14:textId="77777777" w:rsidR="00440EE3" w:rsidRPr="003164E6" w:rsidRDefault="00440EE3" w:rsidP="00E8368E">
      <w:pPr>
        <w:jc w:val="both"/>
        <w:rPr>
          <w:rFonts w:eastAsia="Times New Roman" w:cstheme="minorHAnsi"/>
          <w:b/>
          <w:kern w:val="0"/>
          <w:lang w:eastAsia="en-GB"/>
          <w14:ligatures w14:val="none"/>
        </w:rPr>
      </w:pPr>
    </w:p>
    <w:p w14:paraId="7BCA26A4" w14:textId="77777777" w:rsidR="00440EE3" w:rsidRDefault="00440EE3" w:rsidP="00E8368E">
      <w:pPr>
        <w:jc w:val="both"/>
        <w:rPr>
          <w:rFonts w:eastAsia="Times New Roman" w:cstheme="minorHAnsi"/>
          <w:b/>
          <w:kern w:val="0"/>
          <w:lang w:eastAsia="en-GB"/>
          <w14:ligatures w14:val="none"/>
        </w:rPr>
      </w:pPr>
    </w:p>
    <w:p w14:paraId="4CFCDB7F" w14:textId="77777777" w:rsidR="00987F90" w:rsidRDefault="00987F90" w:rsidP="00E8368E">
      <w:pPr>
        <w:jc w:val="both"/>
        <w:rPr>
          <w:rFonts w:eastAsia="Times New Roman" w:cstheme="minorHAnsi"/>
          <w:b/>
          <w:kern w:val="0"/>
          <w:lang w:eastAsia="en-GB"/>
          <w14:ligatures w14:val="none"/>
        </w:rPr>
      </w:pPr>
    </w:p>
    <w:p w14:paraId="42BED4D6" w14:textId="77777777" w:rsidR="00987F90" w:rsidRDefault="00987F90" w:rsidP="00E8368E">
      <w:pPr>
        <w:jc w:val="both"/>
        <w:rPr>
          <w:rFonts w:eastAsia="Times New Roman" w:cstheme="minorHAnsi"/>
          <w:b/>
          <w:kern w:val="0"/>
          <w:lang w:eastAsia="en-GB"/>
          <w14:ligatures w14:val="none"/>
        </w:rPr>
      </w:pPr>
    </w:p>
    <w:p w14:paraId="76A687A1" w14:textId="77777777" w:rsidR="00987F90" w:rsidRDefault="00987F90" w:rsidP="00E8368E">
      <w:pPr>
        <w:jc w:val="both"/>
        <w:rPr>
          <w:rFonts w:eastAsia="Times New Roman" w:cstheme="minorHAnsi"/>
          <w:b/>
          <w:kern w:val="0"/>
          <w:lang w:eastAsia="en-GB"/>
          <w14:ligatures w14:val="none"/>
        </w:rPr>
      </w:pPr>
    </w:p>
    <w:p w14:paraId="678E9FF7" w14:textId="77777777" w:rsidR="00987F90" w:rsidRPr="003164E6" w:rsidRDefault="00987F90" w:rsidP="00E8368E">
      <w:pPr>
        <w:jc w:val="both"/>
        <w:rPr>
          <w:rFonts w:eastAsia="Times New Roman" w:cstheme="minorHAnsi"/>
          <w:b/>
          <w:kern w:val="0"/>
          <w:lang w:eastAsia="en-GB"/>
          <w14:ligatures w14:val="none"/>
        </w:rPr>
      </w:pPr>
    </w:p>
    <w:p w14:paraId="5429F5AF" w14:textId="77777777" w:rsidR="00440EE3" w:rsidRPr="003164E6" w:rsidRDefault="00440EE3" w:rsidP="00E8368E">
      <w:pPr>
        <w:jc w:val="both"/>
        <w:rPr>
          <w:rFonts w:eastAsia="Times New Roman" w:cstheme="minorHAnsi"/>
          <w:b/>
          <w:kern w:val="0"/>
          <w:lang w:eastAsia="en-GB"/>
          <w14:ligatures w14:val="none"/>
        </w:rPr>
      </w:pPr>
    </w:p>
    <w:p w14:paraId="11048C18" w14:textId="3D681395" w:rsidR="00E8368E" w:rsidRPr="003164E6" w:rsidRDefault="00E8368E" w:rsidP="00E8368E">
      <w:pPr>
        <w:jc w:val="both"/>
        <w:rPr>
          <w:rFonts w:eastAsia="Times New Roman" w:cstheme="minorHAnsi"/>
          <w:b/>
          <w:kern w:val="0"/>
          <w:lang w:eastAsia="en-GB"/>
          <w14:ligatures w14:val="none"/>
        </w:rPr>
      </w:pPr>
      <w:r w:rsidRPr="003164E6">
        <w:rPr>
          <w:rFonts w:eastAsia="Times New Roman" w:cstheme="minorHAnsi"/>
          <w:b/>
          <w:kern w:val="0"/>
          <w:lang w:eastAsia="en-GB"/>
          <w14:ligatures w14:val="none"/>
        </w:rPr>
        <w:t>CODE OF ETHICAL CONDUCT IN BUSINESS FOR BIDDERS AND SERVICES PROVIDERS</w:t>
      </w:r>
    </w:p>
    <w:p w14:paraId="767F3082" w14:textId="77777777" w:rsidR="00E8368E" w:rsidRPr="003164E6" w:rsidRDefault="00E8368E" w:rsidP="00E8368E">
      <w:pPr>
        <w:overflowPunct w:val="0"/>
        <w:autoSpaceDE w:val="0"/>
        <w:autoSpaceDN w:val="0"/>
        <w:adjustRightInd w:val="0"/>
        <w:ind w:left="792"/>
        <w:contextualSpacing/>
        <w:jc w:val="both"/>
        <w:textAlignment w:val="baseline"/>
        <w:rPr>
          <w:rFonts w:eastAsia="Times New Roman" w:cstheme="minorHAnsi"/>
          <w:b/>
          <w:smallCaps/>
          <w:kern w:val="28"/>
          <w:lang w:eastAsia="en-GB"/>
          <w14:ligatures w14:val="none"/>
        </w:rPr>
      </w:pPr>
    </w:p>
    <w:p w14:paraId="0874E97C" w14:textId="77777777" w:rsidR="00E8368E" w:rsidRPr="003164E6" w:rsidRDefault="00E8368E" w:rsidP="00E8368E">
      <w:pPr>
        <w:numPr>
          <w:ilvl w:val="0"/>
          <w:numId w:val="6"/>
        </w:numPr>
        <w:overflowPunct w:val="0"/>
        <w:autoSpaceDE w:val="0"/>
        <w:autoSpaceDN w:val="0"/>
        <w:adjustRightInd w:val="0"/>
        <w:jc w:val="both"/>
        <w:textAlignment w:val="baseline"/>
        <w:rPr>
          <w:rFonts w:eastAsia="Times New Roman" w:cstheme="minorHAnsi"/>
          <w:b/>
          <w:bCs/>
          <w:kern w:val="0"/>
          <w:u w:val="single"/>
          <w:lang w:eastAsia="en-GB"/>
          <w14:ligatures w14:val="none"/>
        </w:rPr>
      </w:pPr>
      <w:r w:rsidRPr="003164E6">
        <w:rPr>
          <w:rFonts w:eastAsia="Times New Roman" w:cstheme="minorHAnsi"/>
          <w:b/>
          <w:kern w:val="0"/>
          <w:lang w:eastAsia="en-GB"/>
          <w14:ligatures w14:val="none"/>
        </w:rPr>
        <w:t>Ethical Principles</w:t>
      </w:r>
    </w:p>
    <w:p w14:paraId="082DF013" w14:textId="77777777" w:rsidR="00E8368E" w:rsidRPr="003164E6" w:rsidRDefault="00E8368E" w:rsidP="00E8368E">
      <w:pPr>
        <w:tabs>
          <w:tab w:val="num" w:pos="360"/>
        </w:tabs>
        <w:overflowPunct w:val="0"/>
        <w:autoSpaceDE w:val="0"/>
        <w:autoSpaceDN w:val="0"/>
        <w:adjustRightInd w:val="0"/>
        <w:ind w:left="566" w:hanging="283"/>
        <w:contextualSpacing/>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ab/>
        <w:t>Bidders and providers shall at all times-</w:t>
      </w:r>
    </w:p>
    <w:p w14:paraId="655FBAF4" w14:textId="77777777" w:rsidR="00E8368E" w:rsidRPr="003164E6" w:rsidRDefault="00E8368E" w:rsidP="00E8368E">
      <w:pPr>
        <w:numPr>
          <w:ilvl w:val="0"/>
          <w:numId w:val="7"/>
        </w:numPr>
        <w:tabs>
          <w:tab w:val="left" w:pos="743"/>
        </w:tabs>
        <w:overflowPunct w:val="0"/>
        <w:autoSpaceDE w:val="0"/>
        <w:autoSpaceDN w:val="0"/>
        <w:adjustRightInd w:val="0"/>
        <w:contextualSpacing/>
        <w:jc w:val="both"/>
        <w:textAlignment w:val="baseline"/>
        <w:rPr>
          <w:rFonts w:eastAsia="Times New Roman" w:cstheme="minorHAnsi"/>
          <w:kern w:val="0"/>
          <w14:ligatures w14:val="none"/>
        </w:rPr>
      </w:pPr>
      <w:r w:rsidRPr="003164E6">
        <w:rPr>
          <w:rFonts w:eastAsia="Times New Roman" w:cstheme="minorHAnsi"/>
          <w:kern w:val="0"/>
          <w14:ligatures w14:val="none"/>
        </w:rPr>
        <w:t>maintain integrity and independence in their professional judgement and conduct;</w:t>
      </w:r>
    </w:p>
    <w:p w14:paraId="2494095F" w14:textId="77777777" w:rsidR="00E8368E" w:rsidRPr="003164E6" w:rsidRDefault="00E8368E" w:rsidP="00E8368E">
      <w:pPr>
        <w:numPr>
          <w:ilvl w:val="0"/>
          <w:numId w:val="7"/>
        </w:numPr>
        <w:tabs>
          <w:tab w:val="left" w:pos="743"/>
        </w:tabs>
        <w:overflowPunct w:val="0"/>
        <w:autoSpaceDE w:val="0"/>
        <w:autoSpaceDN w:val="0"/>
        <w:adjustRightInd w:val="0"/>
        <w:contextualSpacing/>
        <w:jc w:val="both"/>
        <w:textAlignment w:val="baseline"/>
        <w:rPr>
          <w:rFonts w:eastAsia="Times New Roman" w:cstheme="minorHAnsi"/>
          <w:kern w:val="0"/>
          <w14:ligatures w14:val="none"/>
        </w:rPr>
      </w:pPr>
      <w:r w:rsidRPr="003164E6">
        <w:rPr>
          <w:rFonts w:eastAsia="Times New Roman" w:cstheme="minorHAnsi"/>
          <w:kern w:val="0"/>
          <w14:ligatures w14:val="none"/>
        </w:rPr>
        <w:t>comply with both the letter and the spirit of-</w:t>
      </w:r>
    </w:p>
    <w:p w14:paraId="5E38361C" w14:textId="77777777" w:rsidR="00E8368E" w:rsidRPr="003164E6" w:rsidRDefault="00E8368E" w:rsidP="00E8368E">
      <w:pPr>
        <w:numPr>
          <w:ilvl w:val="0"/>
          <w:numId w:val="8"/>
        </w:numPr>
        <w:tabs>
          <w:tab w:val="left" w:pos="1594"/>
        </w:tabs>
        <w:overflowPunct w:val="0"/>
        <w:autoSpaceDE w:val="0"/>
        <w:autoSpaceDN w:val="0"/>
        <w:adjustRightInd w:val="0"/>
        <w:contextualSpacing/>
        <w:jc w:val="both"/>
        <w:textAlignment w:val="baseline"/>
        <w:rPr>
          <w:rFonts w:eastAsia="Times New Roman" w:cstheme="minorHAnsi"/>
          <w:kern w:val="0"/>
          <w14:ligatures w14:val="none"/>
        </w:rPr>
      </w:pPr>
      <w:r w:rsidRPr="003164E6">
        <w:rPr>
          <w:rFonts w:eastAsia="Times New Roman" w:cstheme="minorHAnsi"/>
          <w:kern w:val="0"/>
          <w14:ligatures w14:val="none"/>
        </w:rPr>
        <w:t>the laws of Rwanda; and</w:t>
      </w:r>
    </w:p>
    <w:p w14:paraId="2D80BDA5" w14:textId="77777777" w:rsidR="00E8368E" w:rsidRPr="003164E6" w:rsidRDefault="00E8368E" w:rsidP="00E8368E">
      <w:pPr>
        <w:numPr>
          <w:ilvl w:val="0"/>
          <w:numId w:val="8"/>
        </w:numPr>
        <w:tabs>
          <w:tab w:val="left" w:pos="1594"/>
        </w:tabs>
        <w:overflowPunct w:val="0"/>
        <w:autoSpaceDE w:val="0"/>
        <w:autoSpaceDN w:val="0"/>
        <w:adjustRightInd w:val="0"/>
        <w:contextualSpacing/>
        <w:jc w:val="both"/>
        <w:textAlignment w:val="baseline"/>
        <w:rPr>
          <w:rFonts w:eastAsia="Times New Roman" w:cstheme="minorHAnsi"/>
          <w:kern w:val="0"/>
          <w14:ligatures w14:val="none"/>
        </w:rPr>
      </w:pPr>
      <w:r w:rsidRPr="003164E6">
        <w:rPr>
          <w:rFonts w:eastAsia="Times New Roman" w:cstheme="minorHAnsi"/>
          <w:kern w:val="0"/>
          <w14:ligatures w14:val="none"/>
        </w:rPr>
        <w:t xml:space="preserve">any contract awarded. </w:t>
      </w:r>
    </w:p>
    <w:p w14:paraId="3EF824E1" w14:textId="77777777" w:rsidR="00E8368E" w:rsidRPr="003164E6" w:rsidRDefault="00E8368E" w:rsidP="00E8368E">
      <w:pPr>
        <w:numPr>
          <w:ilvl w:val="0"/>
          <w:numId w:val="7"/>
        </w:numPr>
        <w:tabs>
          <w:tab w:val="left" w:pos="743"/>
        </w:tabs>
        <w:overflowPunct w:val="0"/>
        <w:autoSpaceDE w:val="0"/>
        <w:autoSpaceDN w:val="0"/>
        <w:adjustRightInd w:val="0"/>
        <w:contextualSpacing/>
        <w:jc w:val="both"/>
        <w:textAlignment w:val="baseline"/>
        <w:rPr>
          <w:rFonts w:eastAsia="Times New Roman" w:cstheme="minorHAnsi"/>
          <w:kern w:val="0"/>
          <w14:ligatures w14:val="none"/>
        </w:rPr>
      </w:pPr>
      <w:r w:rsidRPr="003164E6">
        <w:rPr>
          <w:rFonts w:eastAsia="Times New Roman" w:cstheme="minorHAnsi"/>
          <w:kern w:val="0"/>
          <w14:ligatures w14:val="none"/>
        </w:rPr>
        <w:t xml:space="preserve">avoid associations with businesses and organizations which are in conflict with this code. </w:t>
      </w:r>
    </w:p>
    <w:p w14:paraId="50AB9F95" w14:textId="77777777" w:rsidR="00E8368E" w:rsidRPr="003164E6" w:rsidRDefault="00E8368E" w:rsidP="00E8368E">
      <w:pPr>
        <w:tabs>
          <w:tab w:val="left" w:pos="743"/>
        </w:tabs>
        <w:ind w:left="751"/>
        <w:contextualSpacing/>
        <w:jc w:val="both"/>
        <w:rPr>
          <w:rFonts w:eastAsia="Times New Roman" w:cstheme="minorHAnsi"/>
          <w:kern w:val="0"/>
          <w14:ligatures w14:val="none"/>
        </w:rPr>
      </w:pPr>
    </w:p>
    <w:p w14:paraId="6315FAC8" w14:textId="77777777" w:rsidR="00E8368E" w:rsidRPr="003164E6" w:rsidRDefault="00E8368E" w:rsidP="00E8368E">
      <w:pPr>
        <w:numPr>
          <w:ilvl w:val="0"/>
          <w:numId w:val="6"/>
        </w:numPr>
        <w:overflowPunct w:val="0"/>
        <w:autoSpaceDE w:val="0"/>
        <w:autoSpaceDN w:val="0"/>
        <w:adjustRightInd w:val="0"/>
        <w:jc w:val="both"/>
        <w:textAlignment w:val="baseline"/>
        <w:rPr>
          <w:rFonts w:eastAsia="Times New Roman" w:cstheme="minorHAnsi"/>
          <w:b/>
          <w:bCs/>
          <w:kern w:val="0"/>
          <w:u w:val="single"/>
          <w:lang w:eastAsia="en-GB"/>
          <w14:ligatures w14:val="none"/>
        </w:rPr>
      </w:pPr>
      <w:r w:rsidRPr="003164E6">
        <w:rPr>
          <w:rFonts w:eastAsia="Times New Roman" w:cstheme="minorHAnsi"/>
          <w:b/>
          <w:kern w:val="0"/>
          <w:lang w:eastAsia="en-GB"/>
          <w14:ligatures w14:val="none"/>
        </w:rPr>
        <w:t>Standards</w:t>
      </w:r>
    </w:p>
    <w:p w14:paraId="5D42BAD3" w14:textId="77777777" w:rsidR="00E8368E" w:rsidRPr="003164E6" w:rsidRDefault="00E8368E" w:rsidP="00E8368E">
      <w:pPr>
        <w:tabs>
          <w:tab w:val="num" w:pos="360"/>
        </w:tabs>
        <w:overflowPunct w:val="0"/>
        <w:autoSpaceDE w:val="0"/>
        <w:autoSpaceDN w:val="0"/>
        <w:adjustRightInd w:val="0"/>
        <w:ind w:left="566" w:hanging="283"/>
        <w:contextualSpacing/>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ab/>
        <w:t>Bidders and providers shall-</w:t>
      </w:r>
    </w:p>
    <w:p w14:paraId="64060744" w14:textId="77777777" w:rsidR="00E8368E" w:rsidRPr="003164E6" w:rsidRDefault="00E8368E" w:rsidP="00E8368E">
      <w:pPr>
        <w:numPr>
          <w:ilvl w:val="0"/>
          <w:numId w:val="9"/>
        </w:num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strive to provide works, services and supplies of high quality and accept full responsibility for all works, services or supplies provided;</w:t>
      </w:r>
    </w:p>
    <w:p w14:paraId="5651BB01" w14:textId="77777777" w:rsidR="00E8368E" w:rsidRPr="003164E6" w:rsidRDefault="00E8368E" w:rsidP="00E8368E">
      <w:pPr>
        <w:numPr>
          <w:ilvl w:val="0"/>
          <w:numId w:val="9"/>
        </w:num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comply with the professional standards of their industry or of any professional body of which they are members.</w:t>
      </w:r>
    </w:p>
    <w:p w14:paraId="18800682" w14:textId="77777777" w:rsidR="00E8368E" w:rsidRPr="003164E6" w:rsidRDefault="00E8368E" w:rsidP="00E8368E">
      <w:pPr>
        <w:ind w:left="751"/>
        <w:jc w:val="both"/>
        <w:rPr>
          <w:rFonts w:eastAsia="Times New Roman" w:cstheme="minorHAnsi"/>
          <w:kern w:val="0"/>
          <w:lang w:eastAsia="en-GB"/>
          <w14:ligatures w14:val="none"/>
        </w:rPr>
      </w:pPr>
    </w:p>
    <w:p w14:paraId="02866759" w14:textId="77777777" w:rsidR="00E8368E" w:rsidRPr="003164E6" w:rsidRDefault="00E8368E" w:rsidP="00E8368E">
      <w:pPr>
        <w:numPr>
          <w:ilvl w:val="0"/>
          <w:numId w:val="6"/>
        </w:numPr>
        <w:overflowPunct w:val="0"/>
        <w:autoSpaceDE w:val="0"/>
        <w:autoSpaceDN w:val="0"/>
        <w:adjustRightInd w:val="0"/>
        <w:jc w:val="both"/>
        <w:textAlignment w:val="baseline"/>
        <w:rPr>
          <w:rFonts w:eastAsia="Times New Roman" w:cstheme="minorHAnsi"/>
          <w:b/>
          <w:bCs/>
          <w:kern w:val="0"/>
          <w:u w:val="single"/>
          <w:lang w:eastAsia="en-GB"/>
          <w14:ligatures w14:val="none"/>
        </w:rPr>
      </w:pPr>
      <w:r w:rsidRPr="003164E6">
        <w:rPr>
          <w:rFonts w:eastAsia="Times New Roman" w:cstheme="minorHAnsi"/>
          <w:b/>
          <w:kern w:val="0"/>
          <w:lang w:eastAsia="en-GB"/>
          <w14:ligatures w14:val="none"/>
        </w:rPr>
        <w:t>Conflict of Interest</w:t>
      </w:r>
    </w:p>
    <w:p w14:paraId="793764B2" w14:textId="77777777" w:rsidR="00E8368E" w:rsidRPr="003164E6" w:rsidRDefault="00E8368E" w:rsidP="00E8368E">
      <w:pPr>
        <w:tabs>
          <w:tab w:val="num" w:pos="360"/>
        </w:tabs>
        <w:overflowPunct w:val="0"/>
        <w:autoSpaceDE w:val="0"/>
        <w:autoSpaceDN w:val="0"/>
        <w:adjustRightInd w:val="0"/>
        <w:ind w:left="426" w:hanging="66"/>
        <w:contextualSpacing/>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 xml:space="preserve"> Bidders and providers shall not accept contracts which would constitute a conflict of interest with, any prior or current contract with AFR. Bidders and providers shall disclose to all concerned parties those conflicts of interest that cannot reasonably be avoided or escaped.</w:t>
      </w:r>
    </w:p>
    <w:p w14:paraId="5D1EF6AD" w14:textId="77777777" w:rsidR="00E8368E" w:rsidRPr="003164E6" w:rsidRDefault="00E8368E" w:rsidP="00E8368E">
      <w:pPr>
        <w:tabs>
          <w:tab w:val="num" w:pos="360"/>
        </w:tabs>
        <w:overflowPunct w:val="0"/>
        <w:autoSpaceDE w:val="0"/>
        <w:autoSpaceDN w:val="0"/>
        <w:adjustRightInd w:val="0"/>
        <w:ind w:left="426" w:hanging="66"/>
        <w:contextualSpacing/>
        <w:jc w:val="both"/>
        <w:textAlignment w:val="baseline"/>
        <w:rPr>
          <w:rFonts w:eastAsia="Times New Roman" w:cstheme="minorHAnsi"/>
          <w:kern w:val="0"/>
          <w:lang w:eastAsia="en-GB"/>
          <w14:ligatures w14:val="none"/>
        </w:rPr>
      </w:pPr>
    </w:p>
    <w:p w14:paraId="07EA3EEA" w14:textId="77777777" w:rsidR="00E8368E" w:rsidRPr="003164E6" w:rsidRDefault="00E8368E" w:rsidP="00E8368E">
      <w:pPr>
        <w:numPr>
          <w:ilvl w:val="0"/>
          <w:numId w:val="6"/>
        </w:numPr>
        <w:overflowPunct w:val="0"/>
        <w:autoSpaceDE w:val="0"/>
        <w:autoSpaceDN w:val="0"/>
        <w:adjustRightInd w:val="0"/>
        <w:jc w:val="both"/>
        <w:textAlignment w:val="baseline"/>
        <w:rPr>
          <w:rFonts w:eastAsia="Times New Roman" w:cstheme="minorHAnsi"/>
          <w:b/>
          <w:bCs/>
          <w:kern w:val="0"/>
          <w:u w:val="single"/>
          <w:lang w:eastAsia="en-GB"/>
          <w14:ligatures w14:val="none"/>
        </w:rPr>
      </w:pPr>
      <w:r w:rsidRPr="003164E6">
        <w:rPr>
          <w:rFonts w:eastAsia="Times New Roman" w:cstheme="minorHAnsi"/>
          <w:b/>
          <w:kern w:val="0"/>
          <w:lang w:eastAsia="en-GB"/>
          <w14:ligatures w14:val="none"/>
        </w:rPr>
        <w:t>Confidentiality and Accuracy of Information</w:t>
      </w:r>
    </w:p>
    <w:p w14:paraId="407C5858" w14:textId="77777777" w:rsidR="00E8368E" w:rsidRPr="003164E6" w:rsidRDefault="00E8368E" w:rsidP="00E8368E">
      <w:pPr>
        <w:tabs>
          <w:tab w:val="num" w:pos="360"/>
        </w:tabs>
        <w:overflowPunct w:val="0"/>
        <w:autoSpaceDE w:val="0"/>
        <w:autoSpaceDN w:val="0"/>
        <w:adjustRightInd w:val="0"/>
        <w:ind w:left="566" w:hanging="283"/>
        <w:contextualSpacing/>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ab/>
        <w:t>(1) Information given by bidders and providers in the course of procurement processes or the performance of contracts shall be true, fair and not designed to mislead.</w:t>
      </w:r>
    </w:p>
    <w:p w14:paraId="79237F91" w14:textId="1CCD0842" w:rsidR="00A8516E" w:rsidRPr="003164E6" w:rsidRDefault="00C13F82" w:rsidP="00A8516E">
      <w:pPr>
        <w:pStyle w:val="ListParagraph"/>
        <w:spacing w:after="0" w:line="240" w:lineRule="auto"/>
        <w:ind w:left="360"/>
        <w:jc w:val="both"/>
        <w:rPr>
          <w:rFonts w:asciiTheme="minorHAnsi" w:eastAsia="Times New Roman" w:hAnsiTheme="minorHAnsi" w:cstheme="minorHAnsi"/>
          <w:sz w:val="24"/>
          <w:szCs w:val="24"/>
          <w:lang w:eastAsia="en-GB"/>
        </w:rPr>
      </w:pPr>
      <w:r w:rsidRPr="003164E6">
        <w:rPr>
          <w:rFonts w:asciiTheme="minorHAnsi" w:eastAsia="Times New Roman" w:hAnsiTheme="minorHAnsi" w:cstheme="minorHAnsi"/>
          <w:sz w:val="24"/>
          <w:szCs w:val="24"/>
          <w:lang w:eastAsia="en-GB"/>
        </w:rPr>
        <w:t xml:space="preserve"> </w:t>
      </w:r>
      <w:r w:rsidR="00E8368E" w:rsidRPr="003164E6">
        <w:rPr>
          <w:rFonts w:asciiTheme="minorHAnsi" w:eastAsia="Times New Roman" w:hAnsiTheme="minorHAnsi" w:cstheme="minorHAnsi"/>
          <w:sz w:val="24"/>
          <w:szCs w:val="24"/>
          <w:lang w:eastAsia="en-GB"/>
        </w:rPr>
        <w:t>(2) Providers shall respect the confidentiality of information received in the course of performance of a contract and shall not use such information for personal gain.</w:t>
      </w:r>
      <w:r w:rsidR="00A8516E" w:rsidRPr="003164E6">
        <w:rPr>
          <w:rFonts w:asciiTheme="minorHAnsi" w:eastAsia="Times New Roman" w:hAnsiTheme="minorHAnsi" w:cstheme="minorHAnsi"/>
          <w:sz w:val="24"/>
          <w:szCs w:val="24"/>
          <w:lang w:eastAsia="en-GB"/>
        </w:rPr>
        <w:t xml:space="preserve"> A Non-Disclosure Agreement (NDA) shall be signed prior to the commencement of the assignment.</w:t>
      </w:r>
    </w:p>
    <w:p w14:paraId="7D5610CA" w14:textId="61E1C72C" w:rsidR="00E8368E" w:rsidRPr="003164E6" w:rsidRDefault="00E8368E" w:rsidP="00E8368E">
      <w:pPr>
        <w:tabs>
          <w:tab w:val="num" w:pos="360"/>
        </w:tabs>
        <w:overflowPunct w:val="0"/>
        <w:autoSpaceDE w:val="0"/>
        <w:autoSpaceDN w:val="0"/>
        <w:adjustRightInd w:val="0"/>
        <w:ind w:left="566" w:hanging="283"/>
        <w:contextualSpacing/>
        <w:jc w:val="both"/>
        <w:textAlignment w:val="baseline"/>
        <w:rPr>
          <w:rFonts w:eastAsia="Times New Roman" w:cstheme="minorHAnsi"/>
          <w:kern w:val="0"/>
          <w:lang w:eastAsia="en-GB"/>
          <w14:ligatures w14:val="none"/>
        </w:rPr>
      </w:pPr>
    </w:p>
    <w:p w14:paraId="69CF1A01" w14:textId="77777777" w:rsidR="00E8368E" w:rsidRPr="003164E6" w:rsidRDefault="00E8368E" w:rsidP="00E8368E">
      <w:pPr>
        <w:tabs>
          <w:tab w:val="num" w:pos="360"/>
        </w:tabs>
        <w:overflowPunct w:val="0"/>
        <w:autoSpaceDE w:val="0"/>
        <w:autoSpaceDN w:val="0"/>
        <w:adjustRightInd w:val="0"/>
        <w:ind w:left="566" w:hanging="283"/>
        <w:contextualSpacing/>
        <w:jc w:val="both"/>
        <w:textAlignment w:val="baseline"/>
        <w:rPr>
          <w:rFonts w:eastAsia="Times New Roman" w:cstheme="minorHAnsi"/>
          <w:kern w:val="0"/>
          <w:lang w:eastAsia="en-GB"/>
          <w14:ligatures w14:val="none"/>
        </w:rPr>
      </w:pPr>
    </w:p>
    <w:p w14:paraId="492585AF" w14:textId="77777777" w:rsidR="00E8368E" w:rsidRPr="003164E6" w:rsidRDefault="00E8368E" w:rsidP="00E8368E">
      <w:pPr>
        <w:numPr>
          <w:ilvl w:val="0"/>
          <w:numId w:val="6"/>
        </w:numPr>
        <w:overflowPunct w:val="0"/>
        <w:autoSpaceDE w:val="0"/>
        <w:autoSpaceDN w:val="0"/>
        <w:adjustRightInd w:val="0"/>
        <w:jc w:val="both"/>
        <w:textAlignment w:val="baseline"/>
        <w:rPr>
          <w:rFonts w:eastAsia="Times New Roman" w:cstheme="minorHAnsi"/>
          <w:b/>
          <w:bCs/>
          <w:kern w:val="0"/>
          <w:u w:val="single"/>
          <w:lang w:eastAsia="en-GB"/>
          <w14:ligatures w14:val="none"/>
        </w:rPr>
      </w:pPr>
      <w:r w:rsidRPr="003164E6">
        <w:rPr>
          <w:rFonts w:eastAsia="Times New Roman" w:cstheme="minorHAnsi"/>
          <w:b/>
          <w:kern w:val="0"/>
          <w:lang w:eastAsia="en-GB"/>
          <w14:ligatures w14:val="none"/>
        </w:rPr>
        <w:t>Gifts and Hospitality</w:t>
      </w:r>
    </w:p>
    <w:p w14:paraId="3F8664F0" w14:textId="5F0AE703" w:rsidR="00E8368E" w:rsidRPr="003164E6" w:rsidRDefault="00E8368E" w:rsidP="00E8368E">
      <w:pPr>
        <w:tabs>
          <w:tab w:val="num" w:pos="360"/>
        </w:tabs>
        <w:overflowPunct w:val="0"/>
        <w:autoSpaceDE w:val="0"/>
        <w:autoSpaceDN w:val="0"/>
        <w:adjustRightInd w:val="0"/>
        <w:ind w:left="426" w:hanging="66"/>
        <w:contextualSpacing/>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Bidders and providers shall not offer gifts or hospitality directly or indirectly, to staff of</w:t>
      </w:r>
      <w:r w:rsidR="005C0224" w:rsidRPr="003164E6">
        <w:rPr>
          <w:rFonts w:eastAsia="Times New Roman" w:cstheme="minorHAnsi"/>
          <w:kern w:val="0"/>
          <w:lang w:eastAsia="en-GB"/>
          <w14:ligatures w14:val="none"/>
        </w:rPr>
        <w:t xml:space="preserve"> </w:t>
      </w:r>
      <w:r w:rsidRPr="003164E6">
        <w:rPr>
          <w:rFonts w:eastAsia="Times New Roman" w:cstheme="minorHAnsi"/>
          <w:kern w:val="0"/>
          <w:lang w:eastAsia="en-GB"/>
          <w14:ligatures w14:val="none"/>
        </w:rPr>
        <w:t>AFR that might be viewed by others as having an influence on a government procurement decision.</w:t>
      </w:r>
    </w:p>
    <w:p w14:paraId="21DB2747" w14:textId="77777777" w:rsidR="00E8368E" w:rsidRPr="003164E6" w:rsidRDefault="00E8368E" w:rsidP="00E8368E">
      <w:pPr>
        <w:tabs>
          <w:tab w:val="num" w:pos="360"/>
        </w:tabs>
        <w:overflowPunct w:val="0"/>
        <w:autoSpaceDE w:val="0"/>
        <w:autoSpaceDN w:val="0"/>
        <w:adjustRightInd w:val="0"/>
        <w:ind w:left="426" w:hanging="66"/>
        <w:contextualSpacing/>
        <w:jc w:val="both"/>
        <w:textAlignment w:val="baseline"/>
        <w:rPr>
          <w:rFonts w:eastAsia="Times New Roman" w:cstheme="minorHAnsi"/>
          <w:kern w:val="0"/>
          <w:lang w:eastAsia="en-GB"/>
          <w14:ligatures w14:val="none"/>
        </w:rPr>
      </w:pPr>
    </w:p>
    <w:p w14:paraId="6F7E8B55" w14:textId="77777777" w:rsidR="00E8368E" w:rsidRPr="003164E6" w:rsidRDefault="00E8368E" w:rsidP="00E8368E">
      <w:pPr>
        <w:numPr>
          <w:ilvl w:val="0"/>
          <w:numId w:val="6"/>
        </w:numPr>
        <w:overflowPunct w:val="0"/>
        <w:autoSpaceDE w:val="0"/>
        <w:autoSpaceDN w:val="0"/>
        <w:adjustRightInd w:val="0"/>
        <w:jc w:val="both"/>
        <w:textAlignment w:val="baseline"/>
        <w:rPr>
          <w:rFonts w:eastAsia="Times New Roman" w:cstheme="minorHAnsi"/>
          <w:b/>
          <w:bCs/>
          <w:kern w:val="0"/>
          <w:u w:val="single"/>
          <w:lang w:eastAsia="en-GB"/>
          <w14:ligatures w14:val="none"/>
        </w:rPr>
      </w:pPr>
      <w:r w:rsidRPr="003164E6">
        <w:rPr>
          <w:rFonts w:eastAsia="Times New Roman" w:cstheme="minorHAnsi"/>
          <w:b/>
          <w:kern w:val="0"/>
          <w:lang w:eastAsia="en-GB"/>
          <w14:ligatures w14:val="none"/>
        </w:rPr>
        <w:t>Inducements</w:t>
      </w:r>
    </w:p>
    <w:p w14:paraId="64B43317" w14:textId="77777777" w:rsidR="00E8368E" w:rsidRPr="003164E6" w:rsidRDefault="00E8368E" w:rsidP="00E8368E">
      <w:pPr>
        <w:tabs>
          <w:tab w:val="num" w:pos="360"/>
        </w:tabs>
        <w:overflowPunct w:val="0"/>
        <w:autoSpaceDE w:val="0"/>
        <w:autoSpaceDN w:val="0"/>
        <w:adjustRightInd w:val="0"/>
        <w:ind w:left="566" w:hanging="283"/>
        <w:contextualSpacing/>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ab/>
        <w:t xml:space="preserve">(1) </w:t>
      </w:r>
      <w:r w:rsidRPr="003164E6">
        <w:rPr>
          <w:rFonts w:eastAsia="Times New Roman" w:cstheme="minorHAnsi"/>
          <w:kern w:val="0"/>
          <w:lang w:eastAsia="en-GB"/>
          <w14:ligatures w14:val="none"/>
        </w:rPr>
        <w:tab/>
        <w:t>Bidders and providers shall not offer or give anything of value to influence the action of a public official in the procurement process or in contract execution.</w:t>
      </w:r>
    </w:p>
    <w:p w14:paraId="0072A1B9" w14:textId="661DE587" w:rsidR="00E8368E" w:rsidRPr="003164E6" w:rsidRDefault="00E8368E" w:rsidP="004A3952">
      <w:pPr>
        <w:tabs>
          <w:tab w:val="num" w:pos="360"/>
        </w:tabs>
        <w:overflowPunct w:val="0"/>
        <w:autoSpaceDE w:val="0"/>
        <w:autoSpaceDN w:val="0"/>
        <w:adjustRightInd w:val="0"/>
        <w:ind w:left="566" w:hanging="283"/>
        <w:contextualSpacing/>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ab/>
        <w:t>(2)</w:t>
      </w:r>
      <w:r w:rsidRPr="003164E6">
        <w:rPr>
          <w:rFonts w:eastAsia="Times New Roman" w:cstheme="minorHAnsi"/>
          <w:kern w:val="0"/>
          <w:lang w:eastAsia="en-GB"/>
          <w14:ligatures w14:val="none"/>
        </w:rPr>
        <w:tab/>
        <w:t>Bidders and providers shall not ask a public official to do anything which is inconsistent with the Act, Regulations, Guidelines or the Code of Ethical Conduct in Business.</w:t>
      </w:r>
    </w:p>
    <w:p w14:paraId="48B2EA82" w14:textId="77777777" w:rsidR="00E8368E" w:rsidRPr="003164E6" w:rsidRDefault="00E8368E" w:rsidP="00E8368E">
      <w:pPr>
        <w:tabs>
          <w:tab w:val="num" w:pos="360"/>
        </w:tabs>
        <w:overflowPunct w:val="0"/>
        <w:autoSpaceDE w:val="0"/>
        <w:autoSpaceDN w:val="0"/>
        <w:adjustRightInd w:val="0"/>
        <w:ind w:left="566" w:hanging="283"/>
        <w:contextualSpacing/>
        <w:jc w:val="both"/>
        <w:textAlignment w:val="baseline"/>
        <w:rPr>
          <w:rFonts w:eastAsia="Times New Roman" w:cstheme="minorHAnsi"/>
          <w:kern w:val="0"/>
          <w:lang w:eastAsia="en-GB"/>
          <w14:ligatures w14:val="none"/>
        </w:rPr>
      </w:pPr>
    </w:p>
    <w:p w14:paraId="12DB4ED4" w14:textId="77777777" w:rsidR="00E8368E" w:rsidRPr="003164E6" w:rsidRDefault="00E8368E" w:rsidP="00E8368E">
      <w:pPr>
        <w:numPr>
          <w:ilvl w:val="0"/>
          <w:numId w:val="6"/>
        </w:numPr>
        <w:overflowPunct w:val="0"/>
        <w:autoSpaceDE w:val="0"/>
        <w:autoSpaceDN w:val="0"/>
        <w:adjustRightInd w:val="0"/>
        <w:jc w:val="both"/>
        <w:textAlignment w:val="baseline"/>
        <w:rPr>
          <w:rFonts w:eastAsia="Times New Roman" w:cstheme="minorHAnsi"/>
          <w:b/>
          <w:bCs/>
          <w:kern w:val="0"/>
          <w:u w:val="single"/>
          <w:lang w:eastAsia="en-GB"/>
          <w14:ligatures w14:val="none"/>
        </w:rPr>
      </w:pPr>
      <w:r w:rsidRPr="003164E6">
        <w:rPr>
          <w:rFonts w:eastAsia="Times New Roman" w:cstheme="minorHAnsi"/>
          <w:b/>
          <w:kern w:val="0"/>
          <w:lang w:eastAsia="en-GB"/>
          <w14:ligatures w14:val="none"/>
        </w:rPr>
        <w:t>Fraudulent Practices</w:t>
      </w:r>
    </w:p>
    <w:p w14:paraId="026BD28B" w14:textId="77777777" w:rsidR="00E8368E" w:rsidRPr="003164E6" w:rsidRDefault="00E8368E" w:rsidP="00E8368E">
      <w:pPr>
        <w:tabs>
          <w:tab w:val="num" w:pos="360"/>
        </w:tabs>
        <w:overflowPunct w:val="0"/>
        <w:autoSpaceDE w:val="0"/>
        <w:autoSpaceDN w:val="0"/>
        <w:adjustRightInd w:val="0"/>
        <w:ind w:left="566" w:hanging="283"/>
        <w:contextualSpacing/>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lastRenderedPageBreak/>
        <w:tab/>
        <w:t>Bidders and providers shall not-</w:t>
      </w:r>
    </w:p>
    <w:p w14:paraId="7D78C275" w14:textId="77777777" w:rsidR="00E8368E" w:rsidRPr="003164E6" w:rsidRDefault="00E8368E" w:rsidP="00E8368E">
      <w:pPr>
        <w:numPr>
          <w:ilvl w:val="0"/>
          <w:numId w:val="10"/>
        </w:numPr>
        <w:overflowPunct w:val="0"/>
        <w:autoSpaceDE w:val="0"/>
        <w:autoSpaceDN w:val="0"/>
        <w:adjustRightInd w:val="0"/>
        <w:ind w:left="993" w:hanging="425"/>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 xml:space="preserve">collude with other businesses and </w:t>
      </w:r>
      <w:proofErr w:type="spellStart"/>
      <w:r w:rsidRPr="003164E6">
        <w:rPr>
          <w:rFonts w:eastAsia="Times New Roman" w:cstheme="minorHAnsi"/>
          <w:kern w:val="0"/>
          <w:lang w:eastAsia="en-GB"/>
          <w14:ligatures w14:val="none"/>
        </w:rPr>
        <w:t>organisations</w:t>
      </w:r>
      <w:proofErr w:type="spellEnd"/>
      <w:r w:rsidRPr="003164E6">
        <w:rPr>
          <w:rFonts w:eastAsia="Times New Roman" w:cstheme="minorHAnsi"/>
          <w:kern w:val="0"/>
          <w:lang w:eastAsia="en-GB"/>
          <w14:ligatures w14:val="none"/>
        </w:rPr>
        <w:t xml:space="preserve"> with the intention of depriving AFR of the benefits of free and open competition;</w:t>
      </w:r>
    </w:p>
    <w:p w14:paraId="1CC909E7" w14:textId="77777777" w:rsidR="00E8368E" w:rsidRPr="003164E6" w:rsidRDefault="00E8368E" w:rsidP="00E8368E">
      <w:pPr>
        <w:numPr>
          <w:ilvl w:val="0"/>
          <w:numId w:val="10"/>
        </w:num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enter into business arrangements that might prevent the effective operation of fair competition;</w:t>
      </w:r>
    </w:p>
    <w:p w14:paraId="678DB603" w14:textId="77777777" w:rsidR="00E8368E" w:rsidRPr="003164E6" w:rsidRDefault="00E8368E" w:rsidP="00E8368E">
      <w:pPr>
        <w:numPr>
          <w:ilvl w:val="0"/>
          <w:numId w:val="10"/>
        </w:num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engage in deceptive financial practices, such as bribery, double billing or other improper financial practices;</w:t>
      </w:r>
    </w:p>
    <w:p w14:paraId="428C7BCA" w14:textId="77777777" w:rsidR="00E8368E" w:rsidRPr="003164E6" w:rsidRDefault="00E8368E" w:rsidP="00E8368E">
      <w:pPr>
        <w:numPr>
          <w:ilvl w:val="0"/>
          <w:numId w:val="10"/>
        </w:num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misrepresent facts in order to influence a procurement process or the execution of a contract to the detriment of AFR; or utter false documents;</w:t>
      </w:r>
    </w:p>
    <w:p w14:paraId="2275C109" w14:textId="77777777" w:rsidR="00E8368E" w:rsidRPr="003164E6" w:rsidRDefault="00E8368E" w:rsidP="00E8368E">
      <w:pPr>
        <w:numPr>
          <w:ilvl w:val="0"/>
          <w:numId w:val="10"/>
        </w:numPr>
        <w:tabs>
          <w:tab w:val="center" w:pos="993"/>
        </w:tabs>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 xml:space="preserve">unlawfully obtain information relating to a procurement process </w:t>
      </w:r>
      <w:proofErr w:type="gramStart"/>
      <w:r w:rsidRPr="003164E6">
        <w:rPr>
          <w:rFonts w:eastAsia="Times New Roman" w:cstheme="minorHAnsi"/>
          <w:kern w:val="0"/>
          <w:lang w:eastAsia="en-GB"/>
          <w14:ligatures w14:val="none"/>
        </w:rPr>
        <w:t>in order to</w:t>
      </w:r>
      <w:proofErr w:type="gramEnd"/>
      <w:r w:rsidRPr="003164E6">
        <w:rPr>
          <w:rFonts w:eastAsia="Times New Roman" w:cstheme="minorHAnsi"/>
          <w:kern w:val="0"/>
          <w:lang w:eastAsia="en-GB"/>
          <w14:ligatures w14:val="none"/>
        </w:rPr>
        <w:t xml:space="preserve"> </w:t>
      </w:r>
      <w:proofErr w:type="gramStart"/>
      <w:r w:rsidRPr="003164E6">
        <w:rPr>
          <w:rFonts w:eastAsia="Times New Roman" w:cstheme="minorHAnsi"/>
          <w:kern w:val="0"/>
          <w:lang w:eastAsia="en-GB"/>
          <w14:ligatures w14:val="none"/>
        </w:rPr>
        <w:t>influence  the</w:t>
      </w:r>
      <w:proofErr w:type="gramEnd"/>
      <w:r w:rsidRPr="003164E6">
        <w:rPr>
          <w:rFonts w:eastAsia="Times New Roman" w:cstheme="minorHAnsi"/>
          <w:kern w:val="0"/>
          <w:lang w:eastAsia="en-GB"/>
          <w14:ligatures w14:val="none"/>
        </w:rPr>
        <w:t xml:space="preserve"> process or execution of a contract to the detriment of the </w:t>
      </w:r>
      <w:proofErr w:type="gramStart"/>
      <w:r w:rsidRPr="003164E6">
        <w:rPr>
          <w:rFonts w:eastAsia="Times New Roman" w:cstheme="minorHAnsi"/>
          <w:kern w:val="0"/>
          <w:lang w:eastAsia="en-GB"/>
          <w14:ligatures w14:val="none"/>
        </w:rPr>
        <w:t>AFR;</w:t>
      </w:r>
      <w:proofErr w:type="gramEnd"/>
    </w:p>
    <w:p w14:paraId="1A7B4925" w14:textId="77777777" w:rsidR="00E8368E" w:rsidRPr="003164E6" w:rsidRDefault="00E8368E" w:rsidP="00E8368E">
      <w:pPr>
        <w:numPr>
          <w:ilvl w:val="0"/>
          <w:numId w:val="10"/>
        </w:numPr>
        <w:overflowPunct w:val="0"/>
        <w:autoSpaceDE w:val="0"/>
        <w:autoSpaceDN w:val="0"/>
        <w:adjustRightInd w:val="0"/>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withholding information from the Procuring Disposing Entity during contract execution to the detriment of the AFR.</w:t>
      </w:r>
    </w:p>
    <w:p w14:paraId="06B1BFE0" w14:textId="77777777" w:rsidR="00E8368E" w:rsidRPr="003164E6" w:rsidRDefault="00E8368E" w:rsidP="00E8368E">
      <w:pPr>
        <w:overflowPunct w:val="0"/>
        <w:autoSpaceDE w:val="0"/>
        <w:autoSpaceDN w:val="0"/>
        <w:adjustRightInd w:val="0"/>
        <w:contextualSpacing/>
        <w:jc w:val="both"/>
        <w:textAlignment w:val="baseline"/>
        <w:rPr>
          <w:rFonts w:eastAsia="Times New Roman" w:cstheme="minorHAnsi"/>
          <w:b/>
          <w:kern w:val="0"/>
          <w:lang w:eastAsia="en-GB"/>
          <w14:ligatures w14:val="none"/>
        </w:rPr>
      </w:pPr>
    </w:p>
    <w:p w14:paraId="6C1AA706" w14:textId="77777777" w:rsidR="00E8368E" w:rsidRPr="003164E6" w:rsidRDefault="00E8368E" w:rsidP="00E8368E">
      <w:pPr>
        <w:overflowPunct w:val="0"/>
        <w:autoSpaceDE w:val="0"/>
        <w:autoSpaceDN w:val="0"/>
        <w:adjustRightInd w:val="0"/>
        <w:ind w:left="318"/>
        <w:contextualSpacing/>
        <w:jc w:val="both"/>
        <w:textAlignment w:val="baseline"/>
        <w:rPr>
          <w:rFonts w:eastAsia="Times New Roman" w:cstheme="minorHAnsi"/>
          <w:kern w:val="0"/>
          <w:lang w:eastAsia="en-GB"/>
          <w14:ligatures w14:val="none"/>
        </w:rPr>
      </w:pPr>
      <w:r w:rsidRPr="003164E6">
        <w:rPr>
          <w:rFonts w:eastAsia="Times New Roman" w:cstheme="minorHAnsi"/>
          <w:kern w:val="0"/>
          <w:lang w:eastAsia="en-GB"/>
          <w14:ligatures w14:val="none"/>
        </w:rPr>
        <w:t>I ................................................ agree to comply with the above code of ethical conduct in business.</w:t>
      </w:r>
    </w:p>
    <w:p w14:paraId="5586894A" w14:textId="77777777" w:rsidR="00E8368E" w:rsidRPr="003164E6" w:rsidRDefault="00E8368E" w:rsidP="00E8368E">
      <w:pPr>
        <w:overflowPunct w:val="0"/>
        <w:autoSpaceDE w:val="0"/>
        <w:autoSpaceDN w:val="0"/>
        <w:adjustRightInd w:val="0"/>
        <w:ind w:left="318"/>
        <w:contextualSpacing/>
        <w:jc w:val="both"/>
        <w:textAlignment w:val="baseline"/>
        <w:rPr>
          <w:rFonts w:eastAsia="Times New Roman" w:cstheme="minorHAnsi"/>
          <w:kern w:val="0"/>
          <w:lang w:eastAsia="en-GB"/>
          <w14:ligatures w14:val="none"/>
        </w:rPr>
      </w:pPr>
    </w:p>
    <w:p w14:paraId="254DBC51" w14:textId="77777777" w:rsidR="00E8368E" w:rsidRPr="003164E6" w:rsidRDefault="00E8368E" w:rsidP="00E8368E">
      <w:pPr>
        <w:overflowPunct w:val="0"/>
        <w:autoSpaceDE w:val="0"/>
        <w:autoSpaceDN w:val="0"/>
        <w:adjustRightInd w:val="0"/>
        <w:ind w:left="318"/>
        <w:contextualSpacing/>
        <w:jc w:val="both"/>
        <w:textAlignment w:val="baseline"/>
        <w:rPr>
          <w:rFonts w:eastAsia="Times New Roman" w:cstheme="minorHAnsi"/>
          <w:b/>
          <w:kern w:val="0"/>
          <w:lang w:eastAsia="en-GB"/>
          <w14:ligatures w14:val="none"/>
        </w:rPr>
      </w:pPr>
      <w:r w:rsidRPr="003164E6">
        <w:rPr>
          <w:rFonts w:eastAsia="Times New Roman" w:cstheme="minorHAnsi"/>
          <w:b/>
          <w:kern w:val="0"/>
          <w:lang w:eastAsia="en-GB"/>
          <w14:ligatures w14:val="none"/>
        </w:rPr>
        <w:t>----------------------------------</w:t>
      </w:r>
      <w:r w:rsidRPr="003164E6">
        <w:rPr>
          <w:rFonts w:eastAsia="Times New Roman" w:cstheme="minorHAnsi"/>
          <w:b/>
          <w:kern w:val="0"/>
          <w:lang w:eastAsia="en-GB"/>
          <w14:ligatures w14:val="none"/>
        </w:rPr>
        <w:tab/>
      </w:r>
      <w:r w:rsidRPr="003164E6">
        <w:rPr>
          <w:rFonts w:eastAsia="Times New Roman" w:cstheme="minorHAnsi"/>
          <w:b/>
          <w:kern w:val="0"/>
          <w:lang w:eastAsia="en-GB"/>
          <w14:ligatures w14:val="none"/>
        </w:rPr>
        <w:tab/>
      </w:r>
      <w:r w:rsidRPr="003164E6">
        <w:rPr>
          <w:rFonts w:eastAsia="Times New Roman" w:cstheme="minorHAnsi"/>
          <w:b/>
          <w:kern w:val="0"/>
          <w:lang w:eastAsia="en-GB"/>
          <w14:ligatures w14:val="none"/>
        </w:rPr>
        <w:tab/>
      </w:r>
      <w:r w:rsidRPr="003164E6">
        <w:rPr>
          <w:rFonts w:eastAsia="Times New Roman" w:cstheme="minorHAnsi"/>
          <w:b/>
          <w:kern w:val="0"/>
          <w:lang w:eastAsia="en-GB"/>
          <w14:ligatures w14:val="none"/>
        </w:rPr>
        <w:tab/>
      </w:r>
      <w:r w:rsidRPr="003164E6">
        <w:rPr>
          <w:rFonts w:eastAsia="Times New Roman" w:cstheme="minorHAnsi"/>
          <w:b/>
          <w:kern w:val="0"/>
          <w:lang w:eastAsia="en-GB"/>
          <w14:ligatures w14:val="none"/>
        </w:rPr>
        <w:tab/>
        <w:t>-----------------------------</w:t>
      </w:r>
    </w:p>
    <w:p w14:paraId="323E4080" w14:textId="77777777" w:rsidR="00E8368E" w:rsidRPr="003164E6" w:rsidRDefault="00E8368E" w:rsidP="00E8368E">
      <w:pPr>
        <w:overflowPunct w:val="0"/>
        <w:autoSpaceDE w:val="0"/>
        <w:autoSpaceDN w:val="0"/>
        <w:adjustRightInd w:val="0"/>
        <w:jc w:val="both"/>
        <w:textAlignment w:val="baseline"/>
        <w:rPr>
          <w:rFonts w:eastAsia="Times New Roman" w:cstheme="minorHAnsi"/>
          <w:b/>
          <w:kern w:val="0"/>
          <w14:ligatures w14:val="none"/>
        </w:rPr>
      </w:pPr>
      <w:r w:rsidRPr="003164E6">
        <w:rPr>
          <w:rFonts w:eastAsia="Times New Roman" w:cstheme="minorHAnsi"/>
          <w:b/>
          <w:kern w:val="0"/>
          <w14:ligatures w14:val="none"/>
        </w:rPr>
        <w:t>AUTHORISED SIGNATORY</w:t>
      </w:r>
      <w:r w:rsidRPr="003164E6">
        <w:rPr>
          <w:rFonts w:eastAsia="Times New Roman" w:cstheme="minorHAnsi"/>
          <w:b/>
          <w:kern w:val="0"/>
          <w14:ligatures w14:val="none"/>
        </w:rPr>
        <w:tab/>
      </w:r>
      <w:r w:rsidRPr="003164E6">
        <w:rPr>
          <w:rFonts w:eastAsia="Times New Roman" w:cstheme="minorHAnsi"/>
          <w:b/>
          <w:kern w:val="0"/>
          <w14:ligatures w14:val="none"/>
        </w:rPr>
        <w:tab/>
      </w:r>
      <w:r w:rsidRPr="003164E6">
        <w:rPr>
          <w:rFonts w:eastAsia="Times New Roman" w:cstheme="minorHAnsi"/>
          <w:b/>
          <w:kern w:val="0"/>
          <w14:ligatures w14:val="none"/>
        </w:rPr>
        <w:tab/>
        <w:t xml:space="preserve">              NAME OF CONSULTANT</w:t>
      </w:r>
    </w:p>
    <w:p w14:paraId="193D3682" w14:textId="77777777" w:rsidR="00E8368E" w:rsidRPr="003164E6" w:rsidRDefault="00E8368E" w:rsidP="00E8368E">
      <w:pPr>
        <w:keepNext/>
        <w:shd w:val="clear" w:color="auto" w:fill="FFFFFF"/>
        <w:overflowPunct w:val="0"/>
        <w:autoSpaceDE w:val="0"/>
        <w:autoSpaceDN w:val="0"/>
        <w:adjustRightInd w:val="0"/>
        <w:ind w:left="142" w:hanging="142"/>
        <w:jc w:val="both"/>
        <w:textAlignment w:val="baseline"/>
        <w:outlineLvl w:val="1"/>
        <w:rPr>
          <w:rFonts w:eastAsia="Times New Roman" w:cstheme="minorHAnsi"/>
          <w:b/>
          <w:kern w:val="32"/>
          <w:lang w:eastAsia="x-none"/>
          <w14:ligatures w14:val="none"/>
        </w:rPr>
      </w:pPr>
    </w:p>
    <w:p w14:paraId="5C60E20E"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0BCD2235"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57A60D0A"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184F24E8"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2F479DD1"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697E23FB"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273731D9"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0B800742"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49A33602"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155BCC10"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7DB03369"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6BB14CC9"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0BDBAECA"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05CD20ED" w14:textId="77777777" w:rsidR="00E8368E" w:rsidRPr="003164E6" w:rsidRDefault="00E8368E" w:rsidP="00E8368E">
      <w:pPr>
        <w:overflowPunct w:val="0"/>
        <w:autoSpaceDE w:val="0"/>
        <w:autoSpaceDN w:val="0"/>
        <w:adjustRightInd w:val="0"/>
        <w:jc w:val="both"/>
        <w:textAlignment w:val="baseline"/>
        <w:rPr>
          <w:rFonts w:eastAsia="Times New Roman" w:cstheme="minorHAnsi"/>
          <w:kern w:val="0"/>
          <w:lang w:eastAsia="x-none"/>
          <w14:ligatures w14:val="none"/>
        </w:rPr>
      </w:pPr>
    </w:p>
    <w:p w14:paraId="7BBFE93C" w14:textId="77777777" w:rsidR="004A3952" w:rsidRPr="003164E6" w:rsidRDefault="004A3952" w:rsidP="00E8368E">
      <w:pPr>
        <w:rPr>
          <w:rFonts w:eastAsia="Times New Roman" w:cstheme="minorHAnsi"/>
          <w:kern w:val="0"/>
          <w:lang w:eastAsia="x-none"/>
          <w14:ligatures w14:val="none"/>
        </w:rPr>
      </w:pPr>
    </w:p>
    <w:p w14:paraId="62352DFE" w14:textId="77777777" w:rsidR="004A3952" w:rsidRPr="003164E6" w:rsidRDefault="004A3952" w:rsidP="00E8368E">
      <w:pPr>
        <w:rPr>
          <w:rFonts w:eastAsia="Times New Roman" w:cstheme="minorHAnsi"/>
          <w:kern w:val="0"/>
          <w:lang w:eastAsia="x-none"/>
          <w14:ligatures w14:val="none"/>
        </w:rPr>
      </w:pPr>
    </w:p>
    <w:p w14:paraId="7CE39A17" w14:textId="77777777" w:rsidR="004A3952" w:rsidRPr="003164E6" w:rsidRDefault="004A3952" w:rsidP="00E8368E">
      <w:pPr>
        <w:rPr>
          <w:rFonts w:eastAsia="Times New Roman" w:cstheme="minorHAnsi"/>
          <w:kern w:val="0"/>
          <w:lang w:eastAsia="x-none"/>
          <w14:ligatures w14:val="none"/>
        </w:rPr>
      </w:pPr>
    </w:p>
    <w:p w14:paraId="5EE36E51" w14:textId="77777777" w:rsidR="004A3952" w:rsidRPr="003164E6" w:rsidRDefault="004A3952" w:rsidP="00E8368E">
      <w:pPr>
        <w:rPr>
          <w:rFonts w:eastAsia="Times New Roman" w:cstheme="minorHAnsi"/>
          <w:kern w:val="0"/>
          <w:lang w:eastAsia="x-none"/>
          <w14:ligatures w14:val="none"/>
        </w:rPr>
      </w:pPr>
    </w:p>
    <w:p w14:paraId="26DBC2B5" w14:textId="77777777" w:rsidR="004A3952" w:rsidRPr="003164E6" w:rsidRDefault="004A3952" w:rsidP="00E8368E">
      <w:pPr>
        <w:rPr>
          <w:rFonts w:eastAsia="Times New Roman" w:cstheme="minorHAnsi"/>
          <w:kern w:val="0"/>
          <w:lang w:eastAsia="x-none"/>
          <w14:ligatures w14:val="none"/>
        </w:rPr>
      </w:pPr>
    </w:p>
    <w:p w14:paraId="65A3C88E" w14:textId="77777777" w:rsidR="004A3952" w:rsidRPr="003164E6" w:rsidRDefault="004A3952" w:rsidP="00E8368E">
      <w:pPr>
        <w:rPr>
          <w:rFonts w:eastAsia="Times New Roman" w:cstheme="minorHAnsi"/>
          <w:kern w:val="0"/>
          <w:lang w:eastAsia="x-none"/>
          <w14:ligatures w14:val="none"/>
        </w:rPr>
      </w:pPr>
    </w:p>
    <w:p w14:paraId="78BA3FFB" w14:textId="77777777" w:rsidR="004A3952" w:rsidRPr="003164E6" w:rsidRDefault="004A3952" w:rsidP="00E8368E">
      <w:pPr>
        <w:rPr>
          <w:rFonts w:eastAsia="Times New Roman" w:cstheme="minorHAnsi"/>
          <w:kern w:val="0"/>
          <w:lang w:eastAsia="x-none"/>
          <w14:ligatures w14:val="none"/>
        </w:rPr>
      </w:pPr>
    </w:p>
    <w:p w14:paraId="4A4C15FE" w14:textId="77777777" w:rsidR="004A3952" w:rsidRPr="003164E6" w:rsidRDefault="004A3952" w:rsidP="00E8368E">
      <w:pPr>
        <w:rPr>
          <w:rFonts w:eastAsia="Times New Roman" w:cstheme="minorHAnsi"/>
          <w:kern w:val="0"/>
          <w:lang w:eastAsia="x-none"/>
          <w14:ligatures w14:val="none"/>
        </w:rPr>
      </w:pPr>
    </w:p>
    <w:p w14:paraId="37084F07" w14:textId="77777777" w:rsidR="004A3952" w:rsidRPr="003164E6" w:rsidRDefault="004A3952" w:rsidP="00E8368E">
      <w:pPr>
        <w:rPr>
          <w:rFonts w:eastAsia="Times New Roman" w:cstheme="minorHAnsi"/>
          <w:kern w:val="0"/>
          <w:lang w:eastAsia="x-none"/>
          <w14:ligatures w14:val="none"/>
        </w:rPr>
      </w:pPr>
    </w:p>
    <w:p w14:paraId="471F820B" w14:textId="77777777" w:rsidR="004A3952" w:rsidRPr="003164E6" w:rsidRDefault="004A3952" w:rsidP="00E8368E">
      <w:pPr>
        <w:rPr>
          <w:rFonts w:eastAsia="Times New Roman" w:cstheme="minorHAnsi"/>
          <w:kern w:val="0"/>
          <w:lang w:eastAsia="x-none"/>
          <w14:ligatures w14:val="none"/>
        </w:rPr>
      </w:pPr>
    </w:p>
    <w:p w14:paraId="5839C3FE" w14:textId="77777777" w:rsidR="00440EE3" w:rsidRPr="003164E6" w:rsidRDefault="00440EE3" w:rsidP="00E8368E">
      <w:pPr>
        <w:rPr>
          <w:rFonts w:eastAsia="Times New Roman" w:cstheme="minorHAnsi"/>
          <w:kern w:val="0"/>
          <w:lang w:eastAsia="x-none"/>
          <w14:ligatures w14:val="none"/>
        </w:rPr>
      </w:pPr>
    </w:p>
    <w:p w14:paraId="722A4C61" w14:textId="77777777" w:rsidR="00440EE3" w:rsidRPr="003164E6" w:rsidRDefault="00440EE3" w:rsidP="00E8368E">
      <w:pPr>
        <w:rPr>
          <w:rFonts w:eastAsia="Times New Roman" w:cstheme="minorHAnsi"/>
          <w:kern w:val="0"/>
          <w:lang w:eastAsia="x-none"/>
          <w14:ligatures w14:val="none"/>
        </w:rPr>
      </w:pPr>
    </w:p>
    <w:p w14:paraId="2DA64810" w14:textId="77777777" w:rsidR="004A3952" w:rsidRPr="003164E6" w:rsidRDefault="004A3952" w:rsidP="00E8368E">
      <w:pPr>
        <w:rPr>
          <w:rFonts w:eastAsia="Times New Roman" w:cstheme="minorHAnsi"/>
          <w:kern w:val="0"/>
          <w:lang w:eastAsia="x-none"/>
          <w14:ligatures w14:val="none"/>
        </w:rPr>
      </w:pPr>
    </w:p>
    <w:sectPr w:rsidR="004A3952" w:rsidRPr="003164E6" w:rsidSect="00971A93">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2CEB3" w14:textId="77777777" w:rsidR="00F82DAD" w:rsidRDefault="00F82DAD" w:rsidP="00C2004B">
      <w:r>
        <w:separator/>
      </w:r>
    </w:p>
  </w:endnote>
  <w:endnote w:type="continuationSeparator" w:id="0">
    <w:p w14:paraId="2FBCB0F9" w14:textId="77777777" w:rsidR="00F82DAD" w:rsidRDefault="00F82DAD" w:rsidP="00C2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EC051" w14:textId="77777777" w:rsidR="00F82DAD" w:rsidRDefault="00F82DAD" w:rsidP="00C2004B">
      <w:r>
        <w:separator/>
      </w:r>
    </w:p>
  </w:footnote>
  <w:footnote w:type="continuationSeparator" w:id="0">
    <w:p w14:paraId="7FD6A828" w14:textId="77777777" w:rsidR="00F82DAD" w:rsidRDefault="00F82DAD" w:rsidP="00C20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EE15" w14:textId="6CE97D0A" w:rsidR="00C2004B" w:rsidRDefault="00C2004B">
    <w:pPr>
      <w:pStyle w:val="Header"/>
    </w:pPr>
    <w:r>
      <w:rPr>
        <w:noProof/>
      </w:rPr>
      <w:drawing>
        <wp:anchor distT="0" distB="0" distL="114300" distR="114300" simplePos="0" relativeHeight="251658240" behindDoc="1" locked="0" layoutInCell="1" allowOverlap="1" wp14:anchorId="546ECE3C" wp14:editId="01A91495">
          <wp:simplePos x="0" y="0"/>
          <wp:positionH relativeFrom="column">
            <wp:posOffset>-914317</wp:posOffset>
          </wp:positionH>
          <wp:positionV relativeFrom="paragraph">
            <wp:posOffset>-436880</wp:posOffset>
          </wp:positionV>
          <wp:extent cx="7605390" cy="10749804"/>
          <wp:effectExtent l="0" t="0" r="2540" b="0"/>
          <wp:wrapNone/>
          <wp:docPr id="342085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08536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5390" cy="107498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D76"/>
    <w:multiLevelType w:val="hybridMultilevel"/>
    <w:tmpl w:val="64940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578623"/>
    <w:multiLevelType w:val="hybridMultilevel"/>
    <w:tmpl w:val="287A5B9C"/>
    <w:lvl w:ilvl="0" w:tplc="D6E83EFC">
      <w:start w:val="1"/>
      <w:numFmt w:val="bullet"/>
      <w:lvlText w:val="-"/>
      <w:lvlJc w:val="left"/>
      <w:pPr>
        <w:ind w:left="720" w:hanging="360"/>
      </w:pPr>
      <w:rPr>
        <w:rFonts w:ascii="Aptos" w:hAnsi="Aptos" w:hint="default"/>
      </w:rPr>
    </w:lvl>
    <w:lvl w:ilvl="1" w:tplc="C6A2BECC">
      <w:start w:val="1"/>
      <w:numFmt w:val="bullet"/>
      <w:lvlText w:val="o"/>
      <w:lvlJc w:val="left"/>
      <w:pPr>
        <w:ind w:left="1440" w:hanging="360"/>
      </w:pPr>
      <w:rPr>
        <w:rFonts w:ascii="Courier New" w:hAnsi="Courier New" w:hint="default"/>
      </w:rPr>
    </w:lvl>
    <w:lvl w:ilvl="2" w:tplc="215068AE">
      <w:start w:val="1"/>
      <w:numFmt w:val="bullet"/>
      <w:lvlText w:val=""/>
      <w:lvlJc w:val="left"/>
      <w:pPr>
        <w:ind w:left="2160" w:hanging="360"/>
      </w:pPr>
      <w:rPr>
        <w:rFonts w:ascii="Wingdings" w:hAnsi="Wingdings" w:hint="default"/>
      </w:rPr>
    </w:lvl>
    <w:lvl w:ilvl="3" w:tplc="323E029C">
      <w:start w:val="1"/>
      <w:numFmt w:val="bullet"/>
      <w:lvlText w:val=""/>
      <w:lvlJc w:val="left"/>
      <w:pPr>
        <w:ind w:left="2880" w:hanging="360"/>
      </w:pPr>
      <w:rPr>
        <w:rFonts w:ascii="Symbol" w:hAnsi="Symbol" w:hint="default"/>
      </w:rPr>
    </w:lvl>
    <w:lvl w:ilvl="4" w:tplc="8F2ABB52">
      <w:start w:val="1"/>
      <w:numFmt w:val="bullet"/>
      <w:lvlText w:val="o"/>
      <w:lvlJc w:val="left"/>
      <w:pPr>
        <w:ind w:left="3600" w:hanging="360"/>
      </w:pPr>
      <w:rPr>
        <w:rFonts w:ascii="Courier New" w:hAnsi="Courier New" w:hint="default"/>
      </w:rPr>
    </w:lvl>
    <w:lvl w:ilvl="5" w:tplc="CC52E5F2">
      <w:start w:val="1"/>
      <w:numFmt w:val="bullet"/>
      <w:lvlText w:val=""/>
      <w:lvlJc w:val="left"/>
      <w:pPr>
        <w:ind w:left="4320" w:hanging="360"/>
      </w:pPr>
      <w:rPr>
        <w:rFonts w:ascii="Wingdings" w:hAnsi="Wingdings" w:hint="default"/>
      </w:rPr>
    </w:lvl>
    <w:lvl w:ilvl="6" w:tplc="15F47ABC">
      <w:start w:val="1"/>
      <w:numFmt w:val="bullet"/>
      <w:lvlText w:val=""/>
      <w:lvlJc w:val="left"/>
      <w:pPr>
        <w:ind w:left="5040" w:hanging="360"/>
      </w:pPr>
      <w:rPr>
        <w:rFonts w:ascii="Symbol" w:hAnsi="Symbol" w:hint="default"/>
      </w:rPr>
    </w:lvl>
    <w:lvl w:ilvl="7" w:tplc="0B9A5CBA">
      <w:start w:val="1"/>
      <w:numFmt w:val="bullet"/>
      <w:lvlText w:val="o"/>
      <w:lvlJc w:val="left"/>
      <w:pPr>
        <w:ind w:left="5760" w:hanging="360"/>
      </w:pPr>
      <w:rPr>
        <w:rFonts w:ascii="Courier New" w:hAnsi="Courier New" w:hint="default"/>
      </w:rPr>
    </w:lvl>
    <w:lvl w:ilvl="8" w:tplc="BA16525A">
      <w:start w:val="1"/>
      <w:numFmt w:val="bullet"/>
      <w:lvlText w:val=""/>
      <w:lvlJc w:val="left"/>
      <w:pPr>
        <w:ind w:left="6480" w:hanging="360"/>
      </w:pPr>
      <w:rPr>
        <w:rFonts w:ascii="Wingdings" w:hAnsi="Wingdings" w:hint="default"/>
      </w:rPr>
    </w:lvl>
  </w:abstractNum>
  <w:abstractNum w:abstractNumId="2" w15:restartNumberingAfterBreak="0">
    <w:nsid w:val="02801CB6"/>
    <w:multiLevelType w:val="hybridMultilevel"/>
    <w:tmpl w:val="493604D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15:restartNumberingAfterBreak="0">
    <w:nsid w:val="03197851"/>
    <w:multiLevelType w:val="hybridMultilevel"/>
    <w:tmpl w:val="C478DCA2"/>
    <w:lvl w:ilvl="0" w:tplc="20000001">
      <w:start w:val="1"/>
      <w:numFmt w:val="bullet"/>
      <w:lvlText w:val=""/>
      <w:lvlJc w:val="left"/>
      <w:pPr>
        <w:ind w:left="720" w:hanging="360"/>
      </w:pPr>
      <w:rPr>
        <w:rFonts w:ascii="Symbol" w:hAnsi="Symbol" w:hint="default"/>
      </w:rPr>
    </w:lvl>
    <w:lvl w:ilvl="1" w:tplc="FF40DBD6">
      <w:numFmt w:val="bullet"/>
      <w:lvlText w:val="•"/>
      <w:lvlJc w:val="left"/>
      <w:pPr>
        <w:ind w:left="1440" w:hanging="360"/>
      </w:pPr>
      <w:rPr>
        <w:rFonts w:ascii="Times New Roman" w:eastAsia="Times New Roman"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9AD6DC3"/>
    <w:multiLevelType w:val="hybridMultilevel"/>
    <w:tmpl w:val="5408184A"/>
    <w:lvl w:ilvl="0" w:tplc="4136325E">
      <w:start w:val="1"/>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E575529"/>
    <w:multiLevelType w:val="hybridMultilevel"/>
    <w:tmpl w:val="AEC8C756"/>
    <w:lvl w:ilvl="0" w:tplc="D6E83EFC">
      <w:start w:val="1"/>
      <w:numFmt w:val="bullet"/>
      <w:lvlText w:val="-"/>
      <w:lvlJc w:val="left"/>
      <w:pPr>
        <w:ind w:left="1080" w:hanging="360"/>
      </w:pPr>
      <w:rPr>
        <w:rFonts w:ascii="Aptos" w:hAnsi="Apto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12363A06"/>
    <w:multiLevelType w:val="multilevel"/>
    <w:tmpl w:val="CBD074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30F64BA"/>
    <w:multiLevelType w:val="hybridMultilevel"/>
    <w:tmpl w:val="ECE6FCF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8" w15:restartNumberingAfterBreak="0">
    <w:nsid w:val="139A26B7"/>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9" w15:restartNumberingAfterBreak="0">
    <w:nsid w:val="139C753D"/>
    <w:multiLevelType w:val="hybridMultilevel"/>
    <w:tmpl w:val="0F440E1A"/>
    <w:lvl w:ilvl="0" w:tplc="4136325E">
      <w:start w:val="1"/>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55B703B"/>
    <w:multiLevelType w:val="multilevel"/>
    <w:tmpl w:val="AAE6D208"/>
    <w:lvl w:ilvl="0">
      <w:start w:val="1"/>
      <w:numFmt w:val="decimal"/>
      <w:lvlText w:val="%1."/>
      <w:lvlJc w:val="left"/>
      <w:pPr>
        <w:ind w:left="408" w:hanging="408"/>
      </w:pPr>
      <w:rPr>
        <w:rFonts w:cs="Calibri" w:hint="default"/>
      </w:rPr>
    </w:lvl>
    <w:lvl w:ilvl="1">
      <w:start w:val="1"/>
      <w:numFmt w:val="decimal"/>
      <w:lvlText w:val="%1.%2."/>
      <w:lvlJc w:val="left"/>
      <w:pPr>
        <w:ind w:left="720" w:hanging="72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800" w:hanging="180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2160" w:hanging="2160"/>
      </w:pPr>
      <w:rPr>
        <w:rFonts w:cs="Calibri" w:hint="default"/>
      </w:rPr>
    </w:lvl>
  </w:abstractNum>
  <w:abstractNum w:abstractNumId="11" w15:restartNumberingAfterBreak="0">
    <w:nsid w:val="1DBF5974"/>
    <w:multiLevelType w:val="hybridMultilevel"/>
    <w:tmpl w:val="D95EADF6"/>
    <w:lvl w:ilvl="0" w:tplc="058886A0">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E725B3"/>
    <w:multiLevelType w:val="hybridMultilevel"/>
    <w:tmpl w:val="15FA66C2"/>
    <w:lvl w:ilvl="0" w:tplc="F4DE7EBA">
      <w:start w:val="3"/>
      <w:numFmt w:val="bullet"/>
      <w:lvlText w:val="-"/>
      <w:lvlJc w:val="left"/>
      <w:pPr>
        <w:ind w:left="720" w:hanging="360"/>
      </w:pPr>
      <w:rPr>
        <w:rFonts w:ascii="Segoe UI" w:eastAsia="Segoe U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07FBA96"/>
    <w:multiLevelType w:val="multilevel"/>
    <w:tmpl w:val="0F3838E4"/>
    <w:lvl w:ilvl="0">
      <w:start w:val="1"/>
      <w:numFmt w:val="bullet"/>
      <w:lvlText w:val="-"/>
      <w:lvlJc w:val="left"/>
      <w:pPr>
        <w:ind w:left="1440" w:hanging="360"/>
      </w:pPr>
      <w:rPr>
        <w:rFonts w:ascii="Aptos" w:hAnsi="Apto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20EA6011"/>
    <w:multiLevelType w:val="hybridMultilevel"/>
    <w:tmpl w:val="D30C2344"/>
    <w:lvl w:ilvl="0" w:tplc="6540BE36">
      <w:start w:val="7"/>
      <w:numFmt w:val="bullet"/>
      <w:lvlText w:val="-"/>
      <w:lvlJc w:val="left"/>
      <w:pPr>
        <w:ind w:left="720" w:hanging="360"/>
      </w:pPr>
      <w:rPr>
        <w:rFonts w:ascii="Aptos" w:eastAsia="Times New Roman" w:hAnsi="Apto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2D0447C"/>
    <w:multiLevelType w:val="multilevel"/>
    <w:tmpl w:val="0F7EC87C"/>
    <w:lvl w:ilvl="0">
      <w:start w:val="1"/>
      <w:numFmt w:val="bullet"/>
      <w:lvlText w:val=""/>
      <w:lvlJc w:val="left"/>
      <w:pPr>
        <w:tabs>
          <w:tab w:val="num" w:pos="720"/>
        </w:tabs>
        <w:ind w:left="720" w:hanging="360"/>
      </w:pPr>
      <w:rPr>
        <w:rFonts w:ascii="Symbol" w:hAnsi="Symbol" w:hint="default"/>
        <w:sz w:val="20"/>
      </w:rPr>
    </w:lvl>
    <w:lvl w:ilvl="1">
      <w:start w:val="12"/>
      <w:numFmt w:val="bullet"/>
      <w:lvlText w:val="-"/>
      <w:lvlJc w:val="left"/>
      <w:pPr>
        <w:ind w:left="1440" w:hanging="360"/>
      </w:pPr>
      <w:rPr>
        <w:rFonts w:ascii="Candara" w:eastAsia="Times New Roman" w:hAnsi="Candara" w:cs="Times New Roman" w:hint="default"/>
        <w:b w:val="0"/>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E73DBC"/>
    <w:multiLevelType w:val="multilevel"/>
    <w:tmpl w:val="04187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ptos" w:hAnsi="Apto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2607BA"/>
    <w:multiLevelType w:val="multilevel"/>
    <w:tmpl w:val="E1B0BFB6"/>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494"/>
        </w:tabs>
        <w:ind w:left="1494" w:hanging="360"/>
      </w:pPr>
      <w:rPr>
        <w:rFonts w:ascii="Courier New" w:hAnsi="Courier New" w:hint="default"/>
        <w:sz w:val="20"/>
      </w:rPr>
    </w:lvl>
    <w:lvl w:ilvl="2">
      <w:start w:val="7"/>
      <w:numFmt w:val="decimal"/>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27C978F8"/>
    <w:multiLevelType w:val="multilevel"/>
    <w:tmpl w:val="28ACD61A"/>
    <w:numStyleLink w:val="Style1"/>
  </w:abstractNum>
  <w:abstractNum w:abstractNumId="19" w15:restartNumberingAfterBreak="0">
    <w:nsid w:val="27CB40EA"/>
    <w:multiLevelType w:val="hybridMultilevel"/>
    <w:tmpl w:val="10FCD1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8BC6A7B"/>
    <w:multiLevelType w:val="hybridMultilevel"/>
    <w:tmpl w:val="7B30450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1" w15:restartNumberingAfterBreak="0">
    <w:nsid w:val="2937643E"/>
    <w:multiLevelType w:val="multilevel"/>
    <w:tmpl w:val="463CCA02"/>
    <w:lvl w:ilvl="0">
      <w:start w:val="1"/>
      <w:numFmt w:val="decimal"/>
      <w:lvlText w:val="%1."/>
      <w:legacy w:legacy="1" w:legacySpace="120" w:legacyIndent="360"/>
      <w:lvlJc w:val="left"/>
      <w:pPr>
        <w:ind w:left="360" w:hanging="360"/>
      </w:pPr>
      <w:rPr>
        <w:rFonts w:cs="Times New Roman"/>
        <w:color w:val="auto"/>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2" w15:restartNumberingAfterBreak="0">
    <w:nsid w:val="2E23403D"/>
    <w:multiLevelType w:val="multilevel"/>
    <w:tmpl w:val="5650A1D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F2732C9"/>
    <w:multiLevelType w:val="hybridMultilevel"/>
    <w:tmpl w:val="0084099A"/>
    <w:lvl w:ilvl="0" w:tplc="FFFFFFFF">
      <w:start w:val="1"/>
      <w:numFmt w:val="decimal"/>
      <w:lvlText w:val="%1."/>
      <w:lvlJc w:val="left"/>
      <w:pPr>
        <w:ind w:left="360" w:hanging="360"/>
      </w:pPr>
    </w:lvl>
    <w:lvl w:ilvl="1" w:tplc="0809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0183455"/>
    <w:multiLevelType w:val="multilevel"/>
    <w:tmpl w:val="C64AAFAC"/>
    <w:lvl w:ilvl="0">
      <w:start w:val="1"/>
      <w:numFmt w:val="decimal"/>
      <w:lvlText w:val="%1."/>
      <w:lvlJc w:val="left"/>
      <w:pPr>
        <w:ind w:left="360" w:hanging="360"/>
      </w:pPr>
    </w:lvl>
    <w:lvl w:ilvl="1">
      <w:start w:val="1"/>
      <w:numFmt w:val="decimal"/>
      <w:lvlText w:val="%1.%2."/>
      <w:lvlJc w:val="left"/>
      <w:pPr>
        <w:ind w:left="360" w:hanging="360"/>
      </w:pPr>
      <w:rPr>
        <w:b/>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12D5149"/>
    <w:multiLevelType w:val="hybridMultilevel"/>
    <w:tmpl w:val="BAAE1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B06922"/>
    <w:multiLevelType w:val="hybridMultilevel"/>
    <w:tmpl w:val="FAD436C8"/>
    <w:lvl w:ilvl="0" w:tplc="F6B6686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15:restartNumberingAfterBreak="0">
    <w:nsid w:val="32F353CD"/>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8" w15:restartNumberingAfterBreak="0">
    <w:nsid w:val="334A65AA"/>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29" w15:restartNumberingAfterBreak="0">
    <w:nsid w:val="3739576D"/>
    <w:multiLevelType w:val="multilevel"/>
    <w:tmpl w:val="28ACD61A"/>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9C52215"/>
    <w:multiLevelType w:val="hybridMultilevel"/>
    <w:tmpl w:val="E9F2A866"/>
    <w:lvl w:ilvl="0" w:tplc="058886A0">
      <w:start w:val="1"/>
      <w:numFmt w:val="bullet"/>
      <w:lvlText w:val="-"/>
      <w:lvlJc w:val="left"/>
      <w:pPr>
        <w:ind w:left="720" w:hanging="360"/>
      </w:pPr>
      <w:rPr>
        <w:rFonts w:ascii="Aptos" w:hAnsi="Aptos" w:hint="default"/>
      </w:rPr>
    </w:lvl>
    <w:lvl w:ilvl="1" w:tplc="29CCD962">
      <w:start w:val="1"/>
      <w:numFmt w:val="bullet"/>
      <w:lvlText w:val="o"/>
      <w:lvlJc w:val="left"/>
      <w:pPr>
        <w:ind w:left="1440" w:hanging="360"/>
      </w:pPr>
      <w:rPr>
        <w:rFonts w:ascii="Courier New" w:hAnsi="Courier New" w:hint="default"/>
      </w:rPr>
    </w:lvl>
    <w:lvl w:ilvl="2" w:tplc="39C48212">
      <w:start w:val="1"/>
      <w:numFmt w:val="bullet"/>
      <w:lvlText w:val=""/>
      <w:lvlJc w:val="left"/>
      <w:pPr>
        <w:ind w:left="2160" w:hanging="360"/>
      </w:pPr>
      <w:rPr>
        <w:rFonts w:ascii="Wingdings" w:hAnsi="Wingdings" w:hint="default"/>
      </w:rPr>
    </w:lvl>
    <w:lvl w:ilvl="3" w:tplc="7A849B58">
      <w:start w:val="1"/>
      <w:numFmt w:val="bullet"/>
      <w:lvlText w:val=""/>
      <w:lvlJc w:val="left"/>
      <w:pPr>
        <w:ind w:left="2880" w:hanging="360"/>
      </w:pPr>
      <w:rPr>
        <w:rFonts w:ascii="Symbol" w:hAnsi="Symbol" w:hint="default"/>
      </w:rPr>
    </w:lvl>
    <w:lvl w:ilvl="4" w:tplc="0588994A">
      <w:start w:val="1"/>
      <w:numFmt w:val="bullet"/>
      <w:lvlText w:val="o"/>
      <w:lvlJc w:val="left"/>
      <w:pPr>
        <w:ind w:left="3600" w:hanging="360"/>
      </w:pPr>
      <w:rPr>
        <w:rFonts w:ascii="Courier New" w:hAnsi="Courier New" w:hint="default"/>
      </w:rPr>
    </w:lvl>
    <w:lvl w:ilvl="5" w:tplc="4AAC3646">
      <w:start w:val="1"/>
      <w:numFmt w:val="bullet"/>
      <w:lvlText w:val=""/>
      <w:lvlJc w:val="left"/>
      <w:pPr>
        <w:ind w:left="4320" w:hanging="360"/>
      </w:pPr>
      <w:rPr>
        <w:rFonts w:ascii="Wingdings" w:hAnsi="Wingdings" w:hint="default"/>
      </w:rPr>
    </w:lvl>
    <w:lvl w:ilvl="6" w:tplc="9F9ED91C">
      <w:start w:val="1"/>
      <w:numFmt w:val="bullet"/>
      <w:lvlText w:val=""/>
      <w:lvlJc w:val="left"/>
      <w:pPr>
        <w:ind w:left="5040" w:hanging="360"/>
      </w:pPr>
      <w:rPr>
        <w:rFonts w:ascii="Symbol" w:hAnsi="Symbol" w:hint="default"/>
      </w:rPr>
    </w:lvl>
    <w:lvl w:ilvl="7" w:tplc="BBF060A0">
      <w:start w:val="1"/>
      <w:numFmt w:val="bullet"/>
      <w:lvlText w:val="o"/>
      <w:lvlJc w:val="left"/>
      <w:pPr>
        <w:ind w:left="5760" w:hanging="360"/>
      </w:pPr>
      <w:rPr>
        <w:rFonts w:ascii="Courier New" w:hAnsi="Courier New" w:hint="default"/>
      </w:rPr>
    </w:lvl>
    <w:lvl w:ilvl="8" w:tplc="4AD2CAF8">
      <w:start w:val="1"/>
      <w:numFmt w:val="bullet"/>
      <w:lvlText w:val=""/>
      <w:lvlJc w:val="left"/>
      <w:pPr>
        <w:ind w:left="6480" w:hanging="360"/>
      </w:pPr>
      <w:rPr>
        <w:rFonts w:ascii="Wingdings" w:hAnsi="Wingdings" w:hint="default"/>
      </w:rPr>
    </w:lvl>
  </w:abstractNum>
  <w:abstractNum w:abstractNumId="31" w15:restartNumberingAfterBreak="0">
    <w:nsid w:val="3ABC0749"/>
    <w:multiLevelType w:val="hybridMultilevel"/>
    <w:tmpl w:val="529A78F0"/>
    <w:lvl w:ilvl="0" w:tplc="058886A0">
      <w:start w:val="1"/>
      <w:numFmt w:val="bullet"/>
      <w:lvlText w:val="-"/>
      <w:lvlJc w:val="left"/>
      <w:pPr>
        <w:ind w:left="720" w:hanging="360"/>
      </w:pPr>
      <w:rPr>
        <w:rFonts w:ascii="Aptos" w:hAnsi="Apto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402D3518"/>
    <w:multiLevelType w:val="multilevel"/>
    <w:tmpl w:val="198EB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442678B"/>
    <w:multiLevelType w:val="hybridMultilevel"/>
    <w:tmpl w:val="5F50E3B6"/>
    <w:lvl w:ilvl="0" w:tplc="74DE0012">
      <w:start w:val="2"/>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45627CB8"/>
    <w:multiLevelType w:val="hybridMultilevel"/>
    <w:tmpl w:val="2424D7A2"/>
    <w:lvl w:ilvl="0" w:tplc="056E9BB6">
      <w:start w:val="2"/>
      <w:numFmt w:val="lowerLetter"/>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46F26E73"/>
    <w:multiLevelType w:val="multilevel"/>
    <w:tmpl w:val="B0E860F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502" w:hanging="360"/>
      </w:pPr>
      <w:rPr>
        <w:rFonts w:ascii="Calibri" w:eastAsiaTheme="minorHAnsi" w:hAnsi="Calibri" w:cs="Calibri" w:hint="default"/>
      </w:rPr>
    </w:lvl>
    <w:lvl w:ilvl="2">
      <w:start w:val="1"/>
      <w:numFmt w:val="bullet"/>
      <w:lvlText w:val="-"/>
      <w:lvlJc w:val="left"/>
      <w:pPr>
        <w:ind w:left="720" w:hanging="360"/>
      </w:pPr>
      <w:rPr>
        <w:rFonts w:ascii="Aptos" w:hAnsi="Apto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632F12"/>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37" w15:restartNumberingAfterBreak="0">
    <w:nsid w:val="497D0510"/>
    <w:multiLevelType w:val="multilevel"/>
    <w:tmpl w:val="CDAA97A8"/>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A6244EA"/>
    <w:multiLevelType w:val="hybridMultilevel"/>
    <w:tmpl w:val="3FB69B3C"/>
    <w:lvl w:ilvl="0" w:tplc="E3FCF3A8">
      <w:start w:val="1"/>
      <w:numFmt w:val="bullet"/>
      <w:lvlText w:val="-"/>
      <w:lvlJc w:val="left"/>
      <w:pPr>
        <w:ind w:left="720" w:hanging="360"/>
      </w:pPr>
      <w:rPr>
        <w:rFonts w:ascii="Aptos" w:hAnsi="Aptos" w:hint="default"/>
      </w:rPr>
    </w:lvl>
    <w:lvl w:ilvl="1" w:tplc="07E07240">
      <w:start w:val="1"/>
      <w:numFmt w:val="bullet"/>
      <w:lvlText w:val="o"/>
      <w:lvlJc w:val="left"/>
      <w:pPr>
        <w:ind w:left="1440" w:hanging="360"/>
      </w:pPr>
      <w:rPr>
        <w:rFonts w:ascii="Courier New" w:hAnsi="Courier New" w:hint="default"/>
      </w:rPr>
    </w:lvl>
    <w:lvl w:ilvl="2" w:tplc="6B8EC19A">
      <w:start w:val="1"/>
      <w:numFmt w:val="bullet"/>
      <w:lvlText w:val=""/>
      <w:lvlJc w:val="left"/>
      <w:pPr>
        <w:ind w:left="2160" w:hanging="360"/>
      </w:pPr>
      <w:rPr>
        <w:rFonts w:ascii="Wingdings" w:hAnsi="Wingdings" w:hint="default"/>
      </w:rPr>
    </w:lvl>
    <w:lvl w:ilvl="3" w:tplc="CFEAB930">
      <w:start w:val="1"/>
      <w:numFmt w:val="bullet"/>
      <w:lvlText w:val=""/>
      <w:lvlJc w:val="left"/>
      <w:pPr>
        <w:ind w:left="2880" w:hanging="360"/>
      </w:pPr>
      <w:rPr>
        <w:rFonts w:ascii="Symbol" w:hAnsi="Symbol" w:hint="default"/>
      </w:rPr>
    </w:lvl>
    <w:lvl w:ilvl="4" w:tplc="EBD6FE82">
      <w:start w:val="1"/>
      <w:numFmt w:val="bullet"/>
      <w:lvlText w:val="o"/>
      <w:lvlJc w:val="left"/>
      <w:pPr>
        <w:ind w:left="3600" w:hanging="360"/>
      </w:pPr>
      <w:rPr>
        <w:rFonts w:ascii="Courier New" w:hAnsi="Courier New" w:hint="default"/>
      </w:rPr>
    </w:lvl>
    <w:lvl w:ilvl="5" w:tplc="63C01B90">
      <w:start w:val="1"/>
      <w:numFmt w:val="bullet"/>
      <w:lvlText w:val=""/>
      <w:lvlJc w:val="left"/>
      <w:pPr>
        <w:ind w:left="4320" w:hanging="360"/>
      </w:pPr>
      <w:rPr>
        <w:rFonts w:ascii="Wingdings" w:hAnsi="Wingdings" w:hint="default"/>
      </w:rPr>
    </w:lvl>
    <w:lvl w:ilvl="6" w:tplc="C63C7D6A">
      <w:start w:val="1"/>
      <w:numFmt w:val="bullet"/>
      <w:lvlText w:val=""/>
      <w:lvlJc w:val="left"/>
      <w:pPr>
        <w:ind w:left="5040" w:hanging="360"/>
      </w:pPr>
      <w:rPr>
        <w:rFonts w:ascii="Symbol" w:hAnsi="Symbol" w:hint="default"/>
      </w:rPr>
    </w:lvl>
    <w:lvl w:ilvl="7" w:tplc="C630B646">
      <w:start w:val="1"/>
      <w:numFmt w:val="bullet"/>
      <w:lvlText w:val="o"/>
      <w:lvlJc w:val="left"/>
      <w:pPr>
        <w:ind w:left="5760" w:hanging="360"/>
      </w:pPr>
      <w:rPr>
        <w:rFonts w:ascii="Courier New" w:hAnsi="Courier New" w:hint="default"/>
      </w:rPr>
    </w:lvl>
    <w:lvl w:ilvl="8" w:tplc="0CFA1C38">
      <w:start w:val="1"/>
      <w:numFmt w:val="bullet"/>
      <w:lvlText w:val=""/>
      <w:lvlJc w:val="left"/>
      <w:pPr>
        <w:ind w:left="6480" w:hanging="360"/>
      </w:pPr>
      <w:rPr>
        <w:rFonts w:ascii="Wingdings" w:hAnsi="Wingdings" w:hint="default"/>
      </w:rPr>
    </w:lvl>
  </w:abstractNum>
  <w:abstractNum w:abstractNumId="39" w15:restartNumberingAfterBreak="0">
    <w:nsid w:val="4EF59111"/>
    <w:multiLevelType w:val="hybridMultilevel"/>
    <w:tmpl w:val="E49E1FE4"/>
    <w:lvl w:ilvl="0" w:tplc="C51668D8">
      <w:start w:val="1"/>
      <w:numFmt w:val="bullet"/>
      <w:lvlText w:val="-"/>
      <w:lvlJc w:val="left"/>
      <w:pPr>
        <w:ind w:left="720" w:hanging="360"/>
      </w:pPr>
      <w:rPr>
        <w:rFonts w:ascii="Aptos" w:hAnsi="Aptos" w:hint="default"/>
      </w:rPr>
    </w:lvl>
    <w:lvl w:ilvl="1" w:tplc="ADDC713E">
      <w:start w:val="1"/>
      <w:numFmt w:val="bullet"/>
      <w:lvlText w:val="o"/>
      <w:lvlJc w:val="left"/>
      <w:pPr>
        <w:ind w:left="1440" w:hanging="360"/>
      </w:pPr>
      <w:rPr>
        <w:rFonts w:ascii="Courier New" w:hAnsi="Courier New" w:hint="default"/>
      </w:rPr>
    </w:lvl>
    <w:lvl w:ilvl="2" w:tplc="B360ED2A">
      <w:start w:val="1"/>
      <w:numFmt w:val="bullet"/>
      <w:lvlText w:val=""/>
      <w:lvlJc w:val="left"/>
      <w:pPr>
        <w:ind w:left="2160" w:hanging="360"/>
      </w:pPr>
      <w:rPr>
        <w:rFonts w:ascii="Wingdings" w:hAnsi="Wingdings" w:hint="default"/>
      </w:rPr>
    </w:lvl>
    <w:lvl w:ilvl="3" w:tplc="2998F046">
      <w:start w:val="1"/>
      <w:numFmt w:val="bullet"/>
      <w:lvlText w:val=""/>
      <w:lvlJc w:val="left"/>
      <w:pPr>
        <w:ind w:left="2880" w:hanging="360"/>
      </w:pPr>
      <w:rPr>
        <w:rFonts w:ascii="Symbol" w:hAnsi="Symbol" w:hint="default"/>
      </w:rPr>
    </w:lvl>
    <w:lvl w:ilvl="4" w:tplc="62326BDC">
      <w:start w:val="1"/>
      <w:numFmt w:val="bullet"/>
      <w:lvlText w:val="o"/>
      <w:lvlJc w:val="left"/>
      <w:pPr>
        <w:ind w:left="3600" w:hanging="360"/>
      </w:pPr>
      <w:rPr>
        <w:rFonts w:ascii="Courier New" w:hAnsi="Courier New" w:hint="default"/>
      </w:rPr>
    </w:lvl>
    <w:lvl w:ilvl="5" w:tplc="6DAE4B46">
      <w:start w:val="1"/>
      <w:numFmt w:val="bullet"/>
      <w:lvlText w:val=""/>
      <w:lvlJc w:val="left"/>
      <w:pPr>
        <w:ind w:left="4320" w:hanging="360"/>
      </w:pPr>
      <w:rPr>
        <w:rFonts w:ascii="Wingdings" w:hAnsi="Wingdings" w:hint="default"/>
      </w:rPr>
    </w:lvl>
    <w:lvl w:ilvl="6" w:tplc="34B469F6">
      <w:start w:val="1"/>
      <w:numFmt w:val="bullet"/>
      <w:lvlText w:val=""/>
      <w:lvlJc w:val="left"/>
      <w:pPr>
        <w:ind w:left="5040" w:hanging="360"/>
      </w:pPr>
      <w:rPr>
        <w:rFonts w:ascii="Symbol" w:hAnsi="Symbol" w:hint="default"/>
      </w:rPr>
    </w:lvl>
    <w:lvl w:ilvl="7" w:tplc="7A9E99E2">
      <w:start w:val="1"/>
      <w:numFmt w:val="bullet"/>
      <w:lvlText w:val="o"/>
      <w:lvlJc w:val="left"/>
      <w:pPr>
        <w:ind w:left="5760" w:hanging="360"/>
      </w:pPr>
      <w:rPr>
        <w:rFonts w:ascii="Courier New" w:hAnsi="Courier New" w:hint="default"/>
      </w:rPr>
    </w:lvl>
    <w:lvl w:ilvl="8" w:tplc="1A885632">
      <w:start w:val="1"/>
      <w:numFmt w:val="bullet"/>
      <w:lvlText w:val=""/>
      <w:lvlJc w:val="left"/>
      <w:pPr>
        <w:ind w:left="6480" w:hanging="360"/>
      </w:pPr>
      <w:rPr>
        <w:rFonts w:ascii="Wingdings" w:hAnsi="Wingdings" w:hint="default"/>
      </w:rPr>
    </w:lvl>
  </w:abstractNum>
  <w:abstractNum w:abstractNumId="40" w15:restartNumberingAfterBreak="0">
    <w:nsid w:val="56985880"/>
    <w:multiLevelType w:val="hybridMultilevel"/>
    <w:tmpl w:val="E2B4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341312"/>
    <w:multiLevelType w:val="hybridMultilevel"/>
    <w:tmpl w:val="20A48DE2"/>
    <w:lvl w:ilvl="0" w:tplc="20000001">
      <w:start w:val="1"/>
      <w:numFmt w:val="bullet"/>
      <w:lvlText w:val=""/>
      <w:lvlJc w:val="left"/>
      <w:pPr>
        <w:ind w:left="720" w:hanging="360"/>
      </w:pPr>
      <w:rPr>
        <w:rFonts w:ascii="Symbol" w:hAnsi="Symbol" w:hint="default"/>
        <w:b/>
        <w:bCs/>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5FBF614C"/>
    <w:multiLevelType w:val="multilevel"/>
    <w:tmpl w:val="A866DC9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 w15:restartNumberingAfterBreak="0">
    <w:nsid w:val="648061C4"/>
    <w:multiLevelType w:val="hybridMultilevel"/>
    <w:tmpl w:val="C25A6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5814E9"/>
    <w:multiLevelType w:val="hybridMultilevel"/>
    <w:tmpl w:val="3C7001D8"/>
    <w:lvl w:ilvl="0" w:tplc="058886A0">
      <w:start w:val="1"/>
      <w:numFmt w:val="bullet"/>
      <w:lvlText w:val="-"/>
      <w:lvlJc w:val="left"/>
      <w:pPr>
        <w:ind w:left="360" w:hanging="360"/>
      </w:pPr>
      <w:rPr>
        <w:rFonts w:ascii="Aptos" w:hAnsi="Apto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ACB38D2"/>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46" w15:restartNumberingAfterBreak="0">
    <w:nsid w:val="706C1E4A"/>
    <w:multiLevelType w:val="hybridMultilevel"/>
    <w:tmpl w:val="43F2FA3A"/>
    <w:lvl w:ilvl="0" w:tplc="1C9E3EAE">
      <w:start w:val="1"/>
      <w:numFmt w:val="lowerRoman"/>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7" w15:restartNumberingAfterBreak="0">
    <w:nsid w:val="76FB0519"/>
    <w:multiLevelType w:val="hybridMultilevel"/>
    <w:tmpl w:val="FDF4052A"/>
    <w:lvl w:ilvl="0" w:tplc="8CCCDEF2">
      <w:start w:val="1"/>
      <w:numFmt w:val="bullet"/>
      <w:lvlText w:val="-"/>
      <w:lvlJc w:val="left"/>
      <w:pPr>
        <w:ind w:left="720" w:hanging="360"/>
      </w:pPr>
      <w:rPr>
        <w:rFonts w:ascii="Aptos" w:hAnsi="Aptos" w:hint="default"/>
      </w:rPr>
    </w:lvl>
    <w:lvl w:ilvl="1" w:tplc="ADAC2A9C">
      <w:start w:val="1"/>
      <w:numFmt w:val="bullet"/>
      <w:lvlText w:val="o"/>
      <w:lvlJc w:val="left"/>
      <w:pPr>
        <w:ind w:left="1440" w:hanging="360"/>
      </w:pPr>
      <w:rPr>
        <w:rFonts w:ascii="Courier New" w:hAnsi="Courier New" w:hint="default"/>
      </w:rPr>
    </w:lvl>
    <w:lvl w:ilvl="2" w:tplc="F1F03068">
      <w:start w:val="1"/>
      <w:numFmt w:val="bullet"/>
      <w:lvlText w:val=""/>
      <w:lvlJc w:val="left"/>
      <w:pPr>
        <w:ind w:left="2160" w:hanging="360"/>
      </w:pPr>
      <w:rPr>
        <w:rFonts w:ascii="Wingdings" w:hAnsi="Wingdings" w:hint="default"/>
      </w:rPr>
    </w:lvl>
    <w:lvl w:ilvl="3" w:tplc="6DBA1B80">
      <w:start w:val="1"/>
      <w:numFmt w:val="bullet"/>
      <w:lvlText w:val=""/>
      <w:lvlJc w:val="left"/>
      <w:pPr>
        <w:ind w:left="2880" w:hanging="360"/>
      </w:pPr>
      <w:rPr>
        <w:rFonts w:ascii="Symbol" w:hAnsi="Symbol" w:hint="default"/>
      </w:rPr>
    </w:lvl>
    <w:lvl w:ilvl="4" w:tplc="85440748">
      <w:start w:val="1"/>
      <w:numFmt w:val="bullet"/>
      <w:lvlText w:val="o"/>
      <w:lvlJc w:val="left"/>
      <w:pPr>
        <w:ind w:left="3600" w:hanging="360"/>
      </w:pPr>
      <w:rPr>
        <w:rFonts w:ascii="Courier New" w:hAnsi="Courier New" w:hint="default"/>
      </w:rPr>
    </w:lvl>
    <w:lvl w:ilvl="5" w:tplc="B14C4CE0">
      <w:start w:val="1"/>
      <w:numFmt w:val="bullet"/>
      <w:lvlText w:val=""/>
      <w:lvlJc w:val="left"/>
      <w:pPr>
        <w:ind w:left="4320" w:hanging="360"/>
      </w:pPr>
      <w:rPr>
        <w:rFonts w:ascii="Wingdings" w:hAnsi="Wingdings" w:hint="default"/>
      </w:rPr>
    </w:lvl>
    <w:lvl w:ilvl="6" w:tplc="98AA5724">
      <w:start w:val="1"/>
      <w:numFmt w:val="bullet"/>
      <w:lvlText w:val=""/>
      <w:lvlJc w:val="left"/>
      <w:pPr>
        <w:ind w:left="5040" w:hanging="360"/>
      </w:pPr>
      <w:rPr>
        <w:rFonts w:ascii="Symbol" w:hAnsi="Symbol" w:hint="default"/>
      </w:rPr>
    </w:lvl>
    <w:lvl w:ilvl="7" w:tplc="5F18B0F4">
      <w:start w:val="1"/>
      <w:numFmt w:val="bullet"/>
      <w:lvlText w:val="o"/>
      <w:lvlJc w:val="left"/>
      <w:pPr>
        <w:ind w:left="5760" w:hanging="360"/>
      </w:pPr>
      <w:rPr>
        <w:rFonts w:ascii="Courier New" w:hAnsi="Courier New" w:hint="default"/>
      </w:rPr>
    </w:lvl>
    <w:lvl w:ilvl="8" w:tplc="11AC4FBE">
      <w:start w:val="1"/>
      <w:numFmt w:val="bullet"/>
      <w:lvlText w:val=""/>
      <w:lvlJc w:val="left"/>
      <w:pPr>
        <w:ind w:left="6480" w:hanging="360"/>
      </w:pPr>
      <w:rPr>
        <w:rFonts w:ascii="Wingdings" w:hAnsi="Wingdings" w:hint="default"/>
      </w:rPr>
    </w:lvl>
  </w:abstractNum>
  <w:num w:numId="1" w16cid:durableId="2105301358">
    <w:abstractNumId w:val="21"/>
  </w:num>
  <w:num w:numId="2" w16cid:durableId="1964723204">
    <w:abstractNumId w:val="27"/>
  </w:num>
  <w:num w:numId="3" w16cid:durableId="1550726323">
    <w:abstractNumId w:val="36"/>
  </w:num>
  <w:num w:numId="4" w16cid:durableId="242419236">
    <w:abstractNumId w:val="8"/>
  </w:num>
  <w:num w:numId="5" w16cid:durableId="506553898">
    <w:abstractNumId w:val="25"/>
  </w:num>
  <w:num w:numId="6" w16cid:durableId="1047219196">
    <w:abstractNumId w:val="42"/>
  </w:num>
  <w:num w:numId="7" w16cid:durableId="1857231226">
    <w:abstractNumId w:val="45"/>
  </w:num>
  <w:num w:numId="8" w16cid:durableId="160897014">
    <w:abstractNumId w:val="46"/>
  </w:num>
  <w:num w:numId="9" w16cid:durableId="1732077709">
    <w:abstractNumId w:val="28"/>
  </w:num>
  <w:num w:numId="10" w16cid:durableId="129714101">
    <w:abstractNumId w:val="26"/>
  </w:num>
  <w:num w:numId="11" w16cid:durableId="871114274">
    <w:abstractNumId w:val="43"/>
  </w:num>
  <w:num w:numId="12" w16cid:durableId="240992221">
    <w:abstractNumId w:val="10"/>
  </w:num>
  <w:num w:numId="13" w16cid:durableId="2035688149">
    <w:abstractNumId w:val="24"/>
  </w:num>
  <w:num w:numId="14" w16cid:durableId="939921201">
    <w:abstractNumId w:val="35"/>
  </w:num>
  <w:num w:numId="15" w16cid:durableId="1886017869">
    <w:abstractNumId w:val="6"/>
  </w:num>
  <w:num w:numId="16" w16cid:durableId="236136948">
    <w:abstractNumId w:val="13"/>
  </w:num>
  <w:num w:numId="17" w16cid:durableId="1584339979">
    <w:abstractNumId w:val="30"/>
  </w:num>
  <w:num w:numId="18" w16cid:durableId="1544096746">
    <w:abstractNumId w:val="39"/>
  </w:num>
  <w:num w:numId="19" w16cid:durableId="1767143963">
    <w:abstractNumId w:val="47"/>
  </w:num>
  <w:num w:numId="20" w16cid:durableId="1113789427">
    <w:abstractNumId w:val="38"/>
  </w:num>
  <w:num w:numId="21" w16cid:durableId="1051878248">
    <w:abstractNumId w:val="1"/>
  </w:num>
  <w:num w:numId="22" w16cid:durableId="702555674">
    <w:abstractNumId w:val="29"/>
  </w:num>
  <w:num w:numId="23" w16cid:durableId="1432777068">
    <w:abstractNumId w:val="44"/>
  </w:num>
  <w:num w:numId="24" w16cid:durableId="245916707">
    <w:abstractNumId w:val="11"/>
  </w:num>
  <w:num w:numId="25" w16cid:durableId="75329278">
    <w:abstractNumId w:val="16"/>
  </w:num>
  <w:num w:numId="26" w16cid:durableId="1481655564">
    <w:abstractNumId w:val="18"/>
    <w:lvlOverride w:ilvl="0">
      <w:lvl w:ilvl="0">
        <w:start w:val="3"/>
        <w:numFmt w:val="decimal"/>
        <w:lvlText w:val="%1."/>
        <w:lvlJc w:val="left"/>
        <w:pPr>
          <w:ind w:left="360" w:hanging="360"/>
        </w:pPr>
        <w:rPr>
          <w:b/>
          <w:bCs/>
        </w:rPr>
      </w:lvl>
    </w:lvlOverride>
    <w:lvlOverride w:ilvl="1">
      <w:lvl w:ilvl="1">
        <w:start w:val="1"/>
        <w:numFmt w:val="decimal"/>
        <w:lvlText w:val="%1.%2."/>
        <w:lvlJc w:val="left"/>
        <w:pPr>
          <w:ind w:left="792" w:hanging="432"/>
        </w:pPr>
        <w:rPr>
          <w:b/>
          <w:bCs/>
        </w:rPr>
      </w:lvl>
    </w:lvlOverride>
  </w:num>
  <w:num w:numId="27" w16cid:durableId="630595802">
    <w:abstractNumId w:val="12"/>
  </w:num>
  <w:num w:numId="28" w16cid:durableId="370492801">
    <w:abstractNumId w:val="31"/>
  </w:num>
  <w:num w:numId="29" w16cid:durableId="1774131937">
    <w:abstractNumId w:val="40"/>
  </w:num>
  <w:num w:numId="30" w16cid:durableId="198785040">
    <w:abstractNumId w:val="5"/>
  </w:num>
  <w:num w:numId="31" w16cid:durableId="571892399">
    <w:abstractNumId w:val="19"/>
  </w:num>
  <w:num w:numId="32" w16cid:durableId="1596596264">
    <w:abstractNumId w:val="34"/>
  </w:num>
  <w:num w:numId="33" w16cid:durableId="1086540681">
    <w:abstractNumId w:val="3"/>
  </w:num>
  <w:num w:numId="34" w16cid:durableId="1925340890">
    <w:abstractNumId w:val="7"/>
  </w:num>
  <w:num w:numId="35" w16cid:durableId="426659996">
    <w:abstractNumId w:val="20"/>
  </w:num>
  <w:num w:numId="36" w16cid:durableId="1725594842">
    <w:abstractNumId w:val="0"/>
  </w:num>
  <w:num w:numId="37" w16cid:durableId="205144049">
    <w:abstractNumId w:val="14"/>
  </w:num>
  <w:num w:numId="38" w16cid:durableId="1753238961">
    <w:abstractNumId w:val="32"/>
  </w:num>
  <w:num w:numId="39" w16cid:durableId="1551113123">
    <w:abstractNumId w:val="41"/>
  </w:num>
  <w:num w:numId="40" w16cid:durableId="2123258127">
    <w:abstractNumId w:val="22"/>
  </w:num>
  <w:num w:numId="41" w16cid:durableId="1272662325">
    <w:abstractNumId w:val="17"/>
  </w:num>
  <w:num w:numId="42" w16cid:durableId="989402901">
    <w:abstractNumId w:val="37"/>
  </w:num>
  <w:num w:numId="43" w16cid:durableId="830171769">
    <w:abstractNumId w:val="23"/>
  </w:num>
  <w:num w:numId="44" w16cid:durableId="1689334572">
    <w:abstractNumId w:val="15"/>
  </w:num>
  <w:num w:numId="45" w16cid:durableId="903370407">
    <w:abstractNumId w:val="4"/>
  </w:num>
  <w:num w:numId="46" w16cid:durableId="1503593503">
    <w:abstractNumId w:val="33"/>
  </w:num>
  <w:num w:numId="47" w16cid:durableId="1209026031">
    <w:abstractNumId w:val="9"/>
  </w:num>
  <w:num w:numId="48" w16cid:durableId="1503199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4B"/>
    <w:rsid w:val="000024D6"/>
    <w:rsid w:val="00021068"/>
    <w:rsid w:val="00026E2D"/>
    <w:rsid w:val="00050ADD"/>
    <w:rsid w:val="00051433"/>
    <w:rsid w:val="00053AAE"/>
    <w:rsid w:val="000549F0"/>
    <w:rsid w:val="00054DDD"/>
    <w:rsid w:val="00056691"/>
    <w:rsid w:val="00061B63"/>
    <w:rsid w:val="00061F97"/>
    <w:rsid w:val="000652B0"/>
    <w:rsid w:val="000653BE"/>
    <w:rsid w:val="0008260A"/>
    <w:rsid w:val="000C1A75"/>
    <w:rsid w:val="000C69EF"/>
    <w:rsid w:val="000D15EE"/>
    <w:rsid w:val="000E173B"/>
    <w:rsid w:val="000F4C07"/>
    <w:rsid w:val="001027AA"/>
    <w:rsid w:val="0010702A"/>
    <w:rsid w:val="001254C3"/>
    <w:rsid w:val="0014237B"/>
    <w:rsid w:val="00150E33"/>
    <w:rsid w:val="0015314B"/>
    <w:rsid w:val="0016336D"/>
    <w:rsid w:val="00166281"/>
    <w:rsid w:val="0019450D"/>
    <w:rsid w:val="001A33C7"/>
    <w:rsid w:val="001B1C51"/>
    <w:rsid w:val="001B1F93"/>
    <w:rsid w:val="001E27B8"/>
    <w:rsid w:val="001F511E"/>
    <w:rsid w:val="00206F68"/>
    <w:rsid w:val="0021636B"/>
    <w:rsid w:val="0023111E"/>
    <w:rsid w:val="00236D99"/>
    <w:rsid w:val="0024058A"/>
    <w:rsid w:val="00264E87"/>
    <w:rsid w:val="00277AAB"/>
    <w:rsid w:val="00286D8A"/>
    <w:rsid w:val="00296E41"/>
    <w:rsid w:val="002B7947"/>
    <w:rsid w:val="002E2110"/>
    <w:rsid w:val="002E65F2"/>
    <w:rsid w:val="002F1EA9"/>
    <w:rsid w:val="00304F6D"/>
    <w:rsid w:val="003164E6"/>
    <w:rsid w:val="00320E12"/>
    <w:rsid w:val="00322F3F"/>
    <w:rsid w:val="003253AF"/>
    <w:rsid w:val="00330EB2"/>
    <w:rsid w:val="00336C2B"/>
    <w:rsid w:val="00342539"/>
    <w:rsid w:val="00350849"/>
    <w:rsid w:val="003672D5"/>
    <w:rsid w:val="003C7E1A"/>
    <w:rsid w:val="003E360C"/>
    <w:rsid w:val="003E5225"/>
    <w:rsid w:val="00401E70"/>
    <w:rsid w:val="00404E9B"/>
    <w:rsid w:val="004144C7"/>
    <w:rsid w:val="004236DE"/>
    <w:rsid w:val="00424D88"/>
    <w:rsid w:val="00427DFE"/>
    <w:rsid w:val="004319D6"/>
    <w:rsid w:val="00440EE3"/>
    <w:rsid w:val="00472891"/>
    <w:rsid w:val="00472E4E"/>
    <w:rsid w:val="0047589F"/>
    <w:rsid w:val="00486DAD"/>
    <w:rsid w:val="00490F58"/>
    <w:rsid w:val="0049396C"/>
    <w:rsid w:val="00493C17"/>
    <w:rsid w:val="00497DF0"/>
    <w:rsid w:val="004A3952"/>
    <w:rsid w:val="004F2FD8"/>
    <w:rsid w:val="00503241"/>
    <w:rsid w:val="00503AE0"/>
    <w:rsid w:val="00510DB7"/>
    <w:rsid w:val="00564AD4"/>
    <w:rsid w:val="00571ADD"/>
    <w:rsid w:val="005740CE"/>
    <w:rsid w:val="00580B69"/>
    <w:rsid w:val="00584D62"/>
    <w:rsid w:val="005B435D"/>
    <w:rsid w:val="005C0224"/>
    <w:rsid w:val="005E2287"/>
    <w:rsid w:val="00603EE9"/>
    <w:rsid w:val="00615F4F"/>
    <w:rsid w:val="0067240C"/>
    <w:rsid w:val="006735FC"/>
    <w:rsid w:val="00690F14"/>
    <w:rsid w:val="006A01C0"/>
    <w:rsid w:val="006A39E0"/>
    <w:rsid w:val="006B0EF3"/>
    <w:rsid w:val="006C468A"/>
    <w:rsid w:val="006F36E5"/>
    <w:rsid w:val="00706A68"/>
    <w:rsid w:val="007365E7"/>
    <w:rsid w:val="0073690C"/>
    <w:rsid w:val="00765940"/>
    <w:rsid w:val="00765F02"/>
    <w:rsid w:val="00771B03"/>
    <w:rsid w:val="00772228"/>
    <w:rsid w:val="007745D3"/>
    <w:rsid w:val="00791465"/>
    <w:rsid w:val="00795F4E"/>
    <w:rsid w:val="00797E26"/>
    <w:rsid w:val="007B15C0"/>
    <w:rsid w:val="007C1305"/>
    <w:rsid w:val="007C5A83"/>
    <w:rsid w:val="007C73B3"/>
    <w:rsid w:val="007F6D0D"/>
    <w:rsid w:val="00823A9F"/>
    <w:rsid w:val="0083039E"/>
    <w:rsid w:val="00851202"/>
    <w:rsid w:val="00876D8A"/>
    <w:rsid w:val="00880023"/>
    <w:rsid w:val="0088461A"/>
    <w:rsid w:val="008B35C8"/>
    <w:rsid w:val="008B3FC0"/>
    <w:rsid w:val="008B78BF"/>
    <w:rsid w:val="008C1B97"/>
    <w:rsid w:val="008D0E90"/>
    <w:rsid w:val="008D1FCC"/>
    <w:rsid w:val="00914383"/>
    <w:rsid w:val="009640C4"/>
    <w:rsid w:val="0096572A"/>
    <w:rsid w:val="00971A93"/>
    <w:rsid w:val="00977134"/>
    <w:rsid w:val="00987F90"/>
    <w:rsid w:val="009949C3"/>
    <w:rsid w:val="009C7A8C"/>
    <w:rsid w:val="009F4863"/>
    <w:rsid w:val="00A35FA7"/>
    <w:rsid w:val="00A65C8B"/>
    <w:rsid w:val="00A70634"/>
    <w:rsid w:val="00A71D5B"/>
    <w:rsid w:val="00A8516E"/>
    <w:rsid w:val="00AA4ECD"/>
    <w:rsid w:val="00AC12B6"/>
    <w:rsid w:val="00AC38E8"/>
    <w:rsid w:val="00AC7EC3"/>
    <w:rsid w:val="00AD6A0A"/>
    <w:rsid w:val="00AE7237"/>
    <w:rsid w:val="00B145FF"/>
    <w:rsid w:val="00B260EA"/>
    <w:rsid w:val="00B2622A"/>
    <w:rsid w:val="00B278BB"/>
    <w:rsid w:val="00B46E05"/>
    <w:rsid w:val="00B54726"/>
    <w:rsid w:val="00B6116B"/>
    <w:rsid w:val="00B63B7E"/>
    <w:rsid w:val="00B74254"/>
    <w:rsid w:val="00BC5751"/>
    <w:rsid w:val="00BE15CF"/>
    <w:rsid w:val="00BE2D33"/>
    <w:rsid w:val="00BE497A"/>
    <w:rsid w:val="00BE608E"/>
    <w:rsid w:val="00BF108C"/>
    <w:rsid w:val="00C0051E"/>
    <w:rsid w:val="00C01A3D"/>
    <w:rsid w:val="00C12318"/>
    <w:rsid w:val="00C13254"/>
    <w:rsid w:val="00C13F82"/>
    <w:rsid w:val="00C2004B"/>
    <w:rsid w:val="00C207BC"/>
    <w:rsid w:val="00C23181"/>
    <w:rsid w:val="00C25160"/>
    <w:rsid w:val="00C41469"/>
    <w:rsid w:val="00C53D93"/>
    <w:rsid w:val="00C553B8"/>
    <w:rsid w:val="00C61128"/>
    <w:rsid w:val="00C71927"/>
    <w:rsid w:val="00C7228E"/>
    <w:rsid w:val="00C76A16"/>
    <w:rsid w:val="00C84998"/>
    <w:rsid w:val="00C91D87"/>
    <w:rsid w:val="00C9543F"/>
    <w:rsid w:val="00CA58EC"/>
    <w:rsid w:val="00CC1946"/>
    <w:rsid w:val="00CC3F34"/>
    <w:rsid w:val="00CF293E"/>
    <w:rsid w:val="00CF57B7"/>
    <w:rsid w:val="00CF67C6"/>
    <w:rsid w:val="00D07882"/>
    <w:rsid w:val="00D32925"/>
    <w:rsid w:val="00D35B0C"/>
    <w:rsid w:val="00D51D18"/>
    <w:rsid w:val="00D556E7"/>
    <w:rsid w:val="00D817D8"/>
    <w:rsid w:val="00D91A6B"/>
    <w:rsid w:val="00D95773"/>
    <w:rsid w:val="00DC0D12"/>
    <w:rsid w:val="00DC62A3"/>
    <w:rsid w:val="00DD0F10"/>
    <w:rsid w:val="00DD16E8"/>
    <w:rsid w:val="00DD56A6"/>
    <w:rsid w:val="00E035A0"/>
    <w:rsid w:val="00E10A4D"/>
    <w:rsid w:val="00E46F0C"/>
    <w:rsid w:val="00E4733F"/>
    <w:rsid w:val="00E8368E"/>
    <w:rsid w:val="00E84595"/>
    <w:rsid w:val="00EA1917"/>
    <w:rsid w:val="00EC327E"/>
    <w:rsid w:val="00EE4CB9"/>
    <w:rsid w:val="00EE59A2"/>
    <w:rsid w:val="00F215A8"/>
    <w:rsid w:val="00F216B9"/>
    <w:rsid w:val="00F31E17"/>
    <w:rsid w:val="00F35EA4"/>
    <w:rsid w:val="00F362CA"/>
    <w:rsid w:val="00F40F36"/>
    <w:rsid w:val="00F5253D"/>
    <w:rsid w:val="00F55F0F"/>
    <w:rsid w:val="00F57788"/>
    <w:rsid w:val="00F70DB8"/>
    <w:rsid w:val="00F76B3C"/>
    <w:rsid w:val="00F82DAD"/>
    <w:rsid w:val="00F851E1"/>
    <w:rsid w:val="00F86907"/>
    <w:rsid w:val="00F9381F"/>
    <w:rsid w:val="00FB66CF"/>
    <w:rsid w:val="00FB7D03"/>
    <w:rsid w:val="00FC4B0C"/>
    <w:rsid w:val="00FC7656"/>
    <w:rsid w:val="00FD34E1"/>
    <w:rsid w:val="00FD40C5"/>
    <w:rsid w:val="00FD6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B9FB3"/>
  <w15:chartTrackingRefBased/>
  <w15:docId w15:val="{F1751208-B832-CE48-BB6F-931B797F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40EE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qFormat/>
    <w:rsid w:val="00401E70"/>
    <w:pPr>
      <w:keepNext/>
      <w:keepLines/>
      <w:widowControl w:val="0"/>
      <w:spacing w:before="40"/>
      <w:outlineLvl w:val="3"/>
    </w:pPr>
    <w:rPr>
      <w:rFonts w:ascii="Cambria" w:eastAsia="Times New Roman" w:hAnsi="Cambria" w:cs="Times New Roman"/>
      <w:i/>
      <w:iCs/>
      <w:color w:val="365F91"/>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04B"/>
    <w:pPr>
      <w:tabs>
        <w:tab w:val="center" w:pos="4680"/>
        <w:tab w:val="right" w:pos="9360"/>
      </w:tabs>
    </w:pPr>
  </w:style>
  <w:style w:type="character" w:customStyle="1" w:styleId="HeaderChar">
    <w:name w:val="Header Char"/>
    <w:basedOn w:val="DefaultParagraphFont"/>
    <w:link w:val="Header"/>
    <w:uiPriority w:val="99"/>
    <w:rsid w:val="00C2004B"/>
  </w:style>
  <w:style w:type="paragraph" w:styleId="Footer">
    <w:name w:val="footer"/>
    <w:basedOn w:val="Normal"/>
    <w:link w:val="FooterChar"/>
    <w:uiPriority w:val="99"/>
    <w:unhideWhenUsed/>
    <w:rsid w:val="00C2004B"/>
    <w:pPr>
      <w:tabs>
        <w:tab w:val="center" w:pos="4680"/>
        <w:tab w:val="right" w:pos="9360"/>
      </w:tabs>
    </w:pPr>
  </w:style>
  <w:style w:type="character" w:customStyle="1" w:styleId="FooterChar">
    <w:name w:val="Footer Char"/>
    <w:basedOn w:val="DefaultParagraphFont"/>
    <w:link w:val="Footer"/>
    <w:uiPriority w:val="99"/>
    <w:rsid w:val="00C2004B"/>
  </w:style>
  <w:style w:type="paragraph" w:styleId="Title">
    <w:name w:val="Title"/>
    <w:basedOn w:val="Normal"/>
    <w:link w:val="TitleChar"/>
    <w:qFormat/>
    <w:rsid w:val="00E8368E"/>
    <w:pPr>
      <w:overflowPunct w:val="0"/>
      <w:autoSpaceDE w:val="0"/>
      <w:autoSpaceDN w:val="0"/>
      <w:adjustRightInd w:val="0"/>
      <w:jc w:val="center"/>
      <w:textAlignment w:val="baseline"/>
    </w:pPr>
    <w:rPr>
      <w:rFonts w:ascii="Cambria" w:eastAsia="Times New Roman" w:hAnsi="Cambria" w:cs="Times New Roman"/>
      <w:b/>
      <w:kern w:val="28"/>
      <w:sz w:val="32"/>
      <w:szCs w:val="20"/>
      <w:lang w:val="x-none" w:eastAsia="x-none"/>
      <w14:ligatures w14:val="none"/>
    </w:rPr>
  </w:style>
  <w:style w:type="character" w:customStyle="1" w:styleId="TitleChar">
    <w:name w:val="Title Char"/>
    <w:basedOn w:val="DefaultParagraphFont"/>
    <w:link w:val="Title"/>
    <w:rsid w:val="00E8368E"/>
    <w:rPr>
      <w:rFonts w:ascii="Cambria" w:eastAsia="Times New Roman" w:hAnsi="Cambria" w:cs="Times New Roman"/>
      <w:b/>
      <w:kern w:val="28"/>
      <w:sz w:val="32"/>
      <w:szCs w:val="20"/>
      <w:lang w:val="x-none" w:eastAsia="x-none"/>
      <w14:ligatures w14:val="none"/>
    </w:rPr>
  </w:style>
  <w:style w:type="paragraph" w:styleId="ListParagraph">
    <w:name w:val="List Paragraph"/>
    <w:aliases w:val="Lapis Bulleted List,Table of contents numbered,Graphic,List Paragraph Char Char,Resume Title,heading 4,ADB paragraph numbering,Bullets,references,lp1,Bullet List,TOC style,Bullets1,Heading 2_sj,Report Para,FooterText,numbered,b1,Number_1"/>
    <w:basedOn w:val="Normal"/>
    <w:link w:val="ListParagraphChar"/>
    <w:uiPriority w:val="34"/>
    <w:qFormat/>
    <w:rsid w:val="00E8368E"/>
    <w:pPr>
      <w:spacing w:after="160" w:line="259" w:lineRule="auto"/>
      <w:ind w:left="720"/>
      <w:contextualSpacing/>
    </w:pPr>
    <w:rPr>
      <w:rFonts w:ascii="Calibri" w:eastAsia="Calibri" w:hAnsi="Calibri" w:cs="Times New Roman"/>
      <w:kern w:val="0"/>
      <w:sz w:val="22"/>
      <w:szCs w:val="22"/>
      <w14:ligatures w14:val="none"/>
    </w:rPr>
  </w:style>
  <w:style w:type="character" w:customStyle="1" w:styleId="ListParagraphChar">
    <w:name w:val="List Paragraph Char"/>
    <w:aliases w:val="Lapis Bulleted List Char,Table of contents numbered Char,Graphic Char,List Paragraph Char Char Char,Resume Title Char,heading 4 Char,ADB paragraph numbering Char,Bullets Char,references Char,lp1 Char,Bullet List Char,TOC style Char"/>
    <w:link w:val="ListParagraph"/>
    <w:uiPriority w:val="34"/>
    <w:qFormat/>
    <w:locked/>
    <w:rsid w:val="00E8368E"/>
    <w:rPr>
      <w:rFonts w:ascii="Calibri" w:eastAsia="Calibri" w:hAnsi="Calibri" w:cs="Times New Roman"/>
      <w:kern w:val="0"/>
      <w:sz w:val="22"/>
      <w:szCs w:val="22"/>
      <w:lang w:val="en-US"/>
      <w14:ligatures w14:val="none"/>
    </w:rPr>
  </w:style>
  <w:style w:type="paragraph" w:styleId="NormalWeb">
    <w:name w:val="Normal (Web)"/>
    <w:basedOn w:val="Normal"/>
    <w:uiPriority w:val="99"/>
    <w:unhideWhenUsed/>
    <w:rsid w:val="00E8368E"/>
    <w:pPr>
      <w:spacing w:before="100" w:beforeAutospacing="1" w:after="100" w:afterAutospacing="1"/>
    </w:pPr>
    <w:rPr>
      <w:rFonts w:ascii="Times New Roman" w:eastAsia="Times New Roman" w:hAnsi="Times New Roman" w:cs="Times New Roman"/>
      <w:kern w:val="0"/>
      <w:lang w:val="en-GB"/>
      <w14:ligatures w14:val="none"/>
    </w:rPr>
  </w:style>
  <w:style w:type="numbering" w:customStyle="1" w:styleId="Style1">
    <w:name w:val="Style1"/>
    <w:uiPriority w:val="99"/>
    <w:rsid w:val="00E8368E"/>
    <w:pPr>
      <w:numPr>
        <w:numId w:val="22"/>
      </w:numPr>
    </w:pPr>
  </w:style>
  <w:style w:type="character" w:styleId="Strong">
    <w:name w:val="Strong"/>
    <w:basedOn w:val="DefaultParagraphFont"/>
    <w:uiPriority w:val="22"/>
    <w:qFormat/>
    <w:rsid w:val="00E8368E"/>
    <w:rPr>
      <w:b/>
      <w:bCs/>
    </w:rPr>
  </w:style>
  <w:style w:type="table" w:customStyle="1" w:styleId="Table">
    <w:name w:val="Table"/>
    <w:semiHidden/>
    <w:unhideWhenUsed/>
    <w:qFormat/>
    <w:rsid w:val="004A3952"/>
    <w:pPr>
      <w:spacing w:after="200"/>
    </w:pPr>
    <w:rPr>
      <w:kern w:val="0"/>
      <w:sz w:val="20"/>
      <w:szCs w:val="20"/>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IntenseEmphasis">
    <w:name w:val="Intense Emphasis"/>
    <w:basedOn w:val="DefaultParagraphFont"/>
    <w:uiPriority w:val="21"/>
    <w:qFormat/>
    <w:rsid w:val="0021636B"/>
    <w:rPr>
      <w:rFonts w:ascii="Corbel" w:hAnsi="Corbel"/>
      <w:i/>
      <w:iCs/>
      <w:color w:val="0098AF"/>
      <w:sz w:val="22"/>
    </w:rPr>
  </w:style>
  <w:style w:type="character" w:customStyle="1" w:styleId="Heading4Char">
    <w:name w:val="Heading 4 Char"/>
    <w:basedOn w:val="DefaultParagraphFont"/>
    <w:link w:val="Heading4"/>
    <w:uiPriority w:val="9"/>
    <w:rsid w:val="00401E70"/>
    <w:rPr>
      <w:rFonts w:ascii="Cambria" w:eastAsia="Times New Roman" w:hAnsi="Cambria" w:cs="Times New Roman"/>
      <w:i/>
      <w:iCs/>
      <w:color w:val="365F91"/>
      <w:kern w:val="0"/>
      <w:sz w:val="22"/>
      <w:szCs w:val="22"/>
      <w14:ligatures w14:val="none"/>
    </w:rPr>
  </w:style>
  <w:style w:type="table" w:styleId="TableGrid">
    <w:name w:val="Table Grid"/>
    <w:aliases w:val="EON Table Grid Column Header,Table Grid EON,new tab"/>
    <w:basedOn w:val="TableNormal"/>
    <w:uiPriority w:val="39"/>
    <w:qFormat/>
    <w:rsid w:val="00F31E17"/>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40EE3"/>
    <w:rPr>
      <w:rFonts w:asciiTheme="majorHAnsi" w:eastAsiaTheme="majorEastAsia" w:hAnsiTheme="majorHAnsi" w:cstheme="majorBidi"/>
      <w:color w:val="1F3763" w:themeColor="accent1" w:themeShade="7F"/>
    </w:rPr>
  </w:style>
  <w:style w:type="paragraph" w:styleId="Revision">
    <w:name w:val="Revision"/>
    <w:hidden/>
    <w:uiPriority w:val="99"/>
    <w:semiHidden/>
    <w:rsid w:val="00FC4B0C"/>
  </w:style>
  <w:style w:type="character" w:styleId="CommentReference">
    <w:name w:val="annotation reference"/>
    <w:basedOn w:val="DefaultParagraphFont"/>
    <w:uiPriority w:val="99"/>
    <w:semiHidden/>
    <w:unhideWhenUsed/>
    <w:rsid w:val="00FC4B0C"/>
    <w:rPr>
      <w:sz w:val="16"/>
      <w:szCs w:val="16"/>
    </w:rPr>
  </w:style>
  <w:style w:type="paragraph" w:styleId="CommentText">
    <w:name w:val="annotation text"/>
    <w:basedOn w:val="Normal"/>
    <w:link w:val="CommentTextChar"/>
    <w:uiPriority w:val="99"/>
    <w:unhideWhenUsed/>
    <w:rsid w:val="00FC4B0C"/>
    <w:rPr>
      <w:sz w:val="20"/>
      <w:szCs w:val="20"/>
    </w:rPr>
  </w:style>
  <w:style w:type="character" w:customStyle="1" w:styleId="CommentTextChar">
    <w:name w:val="Comment Text Char"/>
    <w:basedOn w:val="DefaultParagraphFont"/>
    <w:link w:val="CommentText"/>
    <w:uiPriority w:val="99"/>
    <w:rsid w:val="00FC4B0C"/>
    <w:rPr>
      <w:sz w:val="20"/>
      <w:szCs w:val="20"/>
    </w:rPr>
  </w:style>
  <w:style w:type="paragraph" w:styleId="CommentSubject">
    <w:name w:val="annotation subject"/>
    <w:basedOn w:val="CommentText"/>
    <w:next w:val="CommentText"/>
    <w:link w:val="CommentSubjectChar"/>
    <w:uiPriority w:val="99"/>
    <w:semiHidden/>
    <w:unhideWhenUsed/>
    <w:rsid w:val="00FC4B0C"/>
    <w:rPr>
      <w:b/>
      <w:bCs/>
    </w:rPr>
  </w:style>
  <w:style w:type="character" w:customStyle="1" w:styleId="CommentSubjectChar">
    <w:name w:val="Comment Subject Char"/>
    <w:basedOn w:val="CommentTextChar"/>
    <w:link w:val="CommentSubject"/>
    <w:uiPriority w:val="99"/>
    <w:semiHidden/>
    <w:rsid w:val="00FC4B0C"/>
    <w:rPr>
      <w:b/>
      <w:bCs/>
      <w:sz w:val="20"/>
      <w:szCs w:val="20"/>
    </w:rPr>
  </w:style>
  <w:style w:type="character" w:styleId="Hyperlink">
    <w:name w:val="Hyperlink"/>
    <w:basedOn w:val="DefaultParagraphFont"/>
    <w:uiPriority w:val="99"/>
    <w:unhideWhenUsed/>
    <w:rsid w:val="00330EB2"/>
    <w:rPr>
      <w:color w:val="0563C1" w:themeColor="hyperlink"/>
      <w:u w:val="single"/>
    </w:rPr>
  </w:style>
  <w:style w:type="character" w:styleId="UnresolvedMention">
    <w:name w:val="Unresolved Mention"/>
    <w:basedOn w:val="DefaultParagraphFont"/>
    <w:uiPriority w:val="99"/>
    <w:semiHidden/>
    <w:unhideWhenUsed/>
    <w:rsid w:val="00330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02@afr.r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02@afr.r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5167</Words>
  <Characters>32559</Characters>
  <Application>Microsoft Office Word</Application>
  <DocSecurity>0</DocSecurity>
  <Lines>1122</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Reagan Nkundimpa</dc:creator>
  <cp:keywords/>
  <dc:description/>
  <cp:lastModifiedBy>Sheila Mutoni</cp:lastModifiedBy>
  <cp:revision>5</cp:revision>
  <dcterms:created xsi:type="dcterms:W3CDTF">2026-03-30T10:50:00Z</dcterms:created>
  <dcterms:modified xsi:type="dcterms:W3CDTF">2026-03-30T10:51:00Z</dcterms:modified>
</cp:coreProperties>
</file>