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8E591"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ACCESS TO FINANCE RWANDA</w:t>
      </w:r>
    </w:p>
    <w:p w14:paraId="791BAF55"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362250E8"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5D86A607"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119C3AE7"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318C7A06"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7532044E"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Request for Proposals</w:t>
      </w:r>
    </w:p>
    <w:p w14:paraId="1ADC1328"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07D7B1E3"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78D00876"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5FE17D25"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688ACC08"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For</w:t>
      </w:r>
    </w:p>
    <w:p w14:paraId="2FC235B6" w14:textId="77777777" w:rsidR="00DB623E" w:rsidRPr="0016466A" w:rsidRDefault="00DB623E" w:rsidP="00DB623E">
      <w:pPr>
        <w:kinsoku w:val="0"/>
        <w:overflowPunct w:val="0"/>
        <w:autoSpaceDE w:val="0"/>
        <w:autoSpaceDN w:val="0"/>
        <w:adjustRightInd w:val="0"/>
        <w:spacing w:after="0" w:line="240" w:lineRule="auto"/>
        <w:ind w:left="1710" w:right="1169" w:hanging="1951"/>
        <w:jc w:val="center"/>
        <w:textAlignment w:val="baseline"/>
        <w:rPr>
          <w:rFonts w:eastAsia="Times New Roman" w:cstheme="minorHAnsi"/>
          <w:kern w:val="0"/>
          <w:sz w:val="24"/>
          <w:szCs w:val="24"/>
          <w:lang w:eastAsia="x-none"/>
          <w14:ligatures w14:val="none"/>
        </w:rPr>
      </w:pPr>
    </w:p>
    <w:p w14:paraId="489342AF" w14:textId="77777777" w:rsidR="00DB623E" w:rsidRPr="0016466A" w:rsidRDefault="00DB623E" w:rsidP="00DB623E">
      <w:pPr>
        <w:kinsoku w:val="0"/>
        <w:overflowPunct w:val="0"/>
        <w:autoSpaceDE w:val="0"/>
        <w:autoSpaceDN w:val="0"/>
        <w:adjustRightInd w:val="0"/>
        <w:spacing w:after="0" w:line="240" w:lineRule="auto"/>
        <w:ind w:left="1710" w:right="1169" w:hanging="1951"/>
        <w:jc w:val="center"/>
        <w:textAlignment w:val="baseline"/>
        <w:rPr>
          <w:rFonts w:eastAsia="Times New Roman" w:cstheme="minorHAnsi"/>
          <w:kern w:val="0"/>
          <w:sz w:val="24"/>
          <w:szCs w:val="24"/>
          <w:lang w:eastAsia="x-none"/>
          <w14:ligatures w14:val="none"/>
        </w:rPr>
      </w:pPr>
    </w:p>
    <w:p w14:paraId="3E098CC0" w14:textId="6CFDA1F5" w:rsidR="007B66E5" w:rsidRPr="0016466A" w:rsidRDefault="0085723F" w:rsidP="0085723F">
      <w:pPr>
        <w:keepNext/>
        <w:overflowPunct w:val="0"/>
        <w:autoSpaceDE w:val="0"/>
        <w:autoSpaceDN w:val="0"/>
        <w:adjustRightInd w:val="0"/>
        <w:spacing w:after="0" w:line="240" w:lineRule="auto"/>
        <w:ind w:right="144"/>
        <w:jc w:val="center"/>
        <w:textAlignment w:val="baseline"/>
        <w:outlineLvl w:val="3"/>
        <w:rPr>
          <w:rFonts w:eastAsia="Times New Roman" w:cstheme="minorHAnsi"/>
          <w:b/>
          <w:bCs/>
          <w:kern w:val="36"/>
          <w:sz w:val="24"/>
          <w:szCs w:val="24"/>
          <w:lang w:val="en-GB"/>
        </w:rPr>
      </w:pPr>
      <w:r w:rsidRPr="0016466A">
        <w:rPr>
          <w:rFonts w:eastAsia="Times New Roman" w:cstheme="minorHAnsi"/>
          <w:b/>
          <w:bCs/>
          <w:kern w:val="36"/>
          <w:sz w:val="24"/>
          <w:szCs w:val="24"/>
          <w:lang w:val="en-GB"/>
        </w:rPr>
        <w:t>RECRUITING A CONSULTING FIRM TO UNDERTAKE AN ASSESSMENT AND DEVELOP ACTIONABLE RECOMMENDATIONS FOR STRENGTHENING AND SCALING UP THE NATIONAL AGRICULTURE INSURANCE SCHEME (NAIS) IN RWANDA.</w:t>
      </w:r>
    </w:p>
    <w:p w14:paraId="43596329" w14:textId="77777777" w:rsidR="0085723F" w:rsidRPr="0016466A" w:rsidRDefault="0085723F" w:rsidP="009D46DD">
      <w:pPr>
        <w:keepNext/>
        <w:overflowPunct w:val="0"/>
        <w:autoSpaceDE w:val="0"/>
        <w:autoSpaceDN w:val="0"/>
        <w:adjustRightInd w:val="0"/>
        <w:spacing w:after="0" w:line="240" w:lineRule="auto"/>
        <w:ind w:right="144"/>
        <w:jc w:val="both"/>
        <w:textAlignment w:val="baseline"/>
        <w:outlineLvl w:val="3"/>
        <w:rPr>
          <w:rFonts w:eastAsia="Times New Roman" w:cstheme="minorHAnsi"/>
          <w:bCs/>
          <w:kern w:val="0"/>
          <w:sz w:val="24"/>
          <w:szCs w:val="24"/>
          <w:lang w:val="en-GB" w:eastAsia="en-GB"/>
          <w14:ligatures w14:val="none"/>
        </w:rPr>
      </w:pPr>
    </w:p>
    <w:tbl>
      <w:tblPr>
        <w:tblW w:w="96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6079"/>
      </w:tblGrid>
      <w:tr w:rsidR="00DB623E" w:rsidRPr="0016466A" w14:paraId="5A1BD02F" w14:textId="77777777" w:rsidTr="007A0EBE">
        <w:trPr>
          <w:trHeight w:val="881"/>
        </w:trPr>
        <w:tc>
          <w:tcPr>
            <w:tcW w:w="3573" w:type="dxa"/>
          </w:tcPr>
          <w:p w14:paraId="5F8851C5" w14:textId="77777777" w:rsidR="00DB623E" w:rsidRPr="0016466A" w:rsidRDefault="00DB623E" w:rsidP="00DA6C3C">
            <w:pPr>
              <w:tabs>
                <w:tab w:val="left" w:pos="4253"/>
              </w:tabs>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Subject of Procurement:</w:t>
            </w:r>
          </w:p>
        </w:tc>
        <w:tc>
          <w:tcPr>
            <w:tcW w:w="6079" w:type="dxa"/>
          </w:tcPr>
          <w:p w14:paraId="0BB5D793" w14:textId="5C09A620" w:rsidR="00DB623E" w:rsidRPr="0016466A" w:rsidRDefault="0085723F" w:rsidP="0085723F">
            <w:pPr>
              <w:keepNext/>
              <w:overflowPunct w:val="0"/>
              <w:autoSpaceDE w:val="0"/>
              <w:autoSpaceDN w:val="0"/>
              <w:adjustRightInd w:val="0"/>
              <w:spacing w:after="0" w:line="240" w:lineRule="auto"/>
              <w:ind w:right="144"/>
              <w:jc w:val="both"/>
              <w:textAlignment w:val="baseline"/>
              <w:outlineLvl w:val="3"/>
              <w:rPr>
                <w:rFonts w:cstheme="minorHAnsi"/>
                <w:sz w:val="24"/>
                <w:szCs w:val="24"/>
              </w:rPr>
            </w:pPr>
            <w:r w:rsidRPr="0016466A">
              <w:rPr>
                <w:rFonts w:eastAsia="Times New Roman" w:cstheme="minorHAnsi"/>
                <w:kern w:val="36"/>
                <w:sz w:val="24"/>
                <w:szCs w:val="24"/>
                <w:lang w:val="en-GB"/>
              </w:rPr>
              <w:t>RECRUITING A CONSULTING FIRM TO UNDERTAKE AN ASSESSMENT AND DEVELOP ACTIONABLE RECOMMENDATIONS FOR STRENGTHENING AND SCALING UP THE NATIONAL AGRICULTURE INSURANCE SCHEME (NAIS) IN RWANDA.</w:t>
            </w:r>
          </w:p>
        </w:tc>
      </w:tr>
      <w:tr w:rsidR="00DB623E" w:rsidRPr="0016466A" w14:paraId="319B61A9" w14:textId="77777777" w:rsidTr="007A0EBE">
        <w:trPr>
          <w:trHeight w:val="579"/>
        </w:trPr>
        <w:tc>
          <w:tcPr>
            <w:tcW w:w="3573" w:type="dxa"/>
          </w:tcPr>
          <w:p w14:paraId="780E743C" w14:textId="77777777" w:rsidR="00DB623E" w:rsidRPr="0016466A" w:rsidRDefault="00DB623E" w:rsidP="00DB623E">
            <w:pPr>
              <w:tabs>
                <w:tab w:val="left" w:pos="4253"/>
              </w:tabs>
              <w:overflowPunct w:val="0"/>
              <w:autoSpaceDE w:val="0"/>
              <w:autoSpaceDN w:val="0"/>
              <w:adjustRightInd w:val="0"/>
              <w:spacing w:after="0" w:line="240" w:lineRule="auto"/>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Procurement Reference Number:</w:t>
            </w:r>
          </w:p>
        </w:tc>
        <w:tc>
          <w:tcPr>
            <w:tcW w:w="6079" w:type="dxa"/>
          </w:tcPr>
          <w:p w14:paraId="5D8E27D8" w14:textId="4115E46B" w:rsidR="00DB623E" w:rsidRPr="0016466A" w:rsidRDefault="00DB623E" w:rsidP="00DB623E">
            <w:pPr>
              <w:tabs>
                <w:tab w:val="left" w:pos="4253"/>
              </w:tabs>
              <w:overflowPunct w:val="0"/>
              <w:autoSpaceDE w:val="0"/>
              <w:autoSpaceDN w:val="0"/>
              <w:adjustRightInd w:val="0"/>
              <w:spacing w:after="0" w:line="240" w:lineRule="auto"/>
              <w:textAlignment w:val="baseline"/>
              <w:rPr>
                <w:rFonts w:eastAsia="Times New Roman" w:cstheme="minorHAnsi"/>
                <w:bCs/>
                <w:kern w:val="0"/>
                <w:sz w:val="24"/>
                <w:szCs w:val="24"/>
                <w:lang w:eastAsia="en-GB"/>
                <w14:ligatures w14:val="none"/>
              </w:rPr>
            </w:pPr>
            <w:r w:rsidRPr="0016466A">
              <w:rPr>
                <w:rFonts w:eastAsia="Times New Roman" w:cstheme="minorHAnsi"/>
                <w:bCs/>
                <w:kern w:val="0"/>
                <w:sz w:val="24"/>
                <w:szCs w:val="24"/>
                <w:lang w:val="en-GB" w:eastAsia="en-GB"/>
                <w14:ligatures w14:val="none"/>
              </w:rPr>
              <w:t>AFR/RFP-</w:t>
            </w:r>
            <w:r w:rsidR="0085723F" w:rsidRPr="0016466A">
              <w:rPr>
                <w:rFonts w:eastAsia="Times New Roman" w:cstheme="minorHAnsi"/>
                <w:bCs/>
                <w:kern w:val="0"/>
                <w:sz w:val="24"/>
                <w:szCs w:val="24"/>
                <w:lang w:val="en-GB" w:eastAsia="en-GB"/>
                <w14:ligatures w14:val="none"/>
              </w:rPr>
              <w:t>STRENGTHENING NAIS</w:t>
            </w:r>
            <w:r w:rsidR="00DA6C3C" w:rsidRPr="0016466A">
              <w:rPr>
                <w:rFonts w:eastAsia="Times New Roman" w:cstheme="minorHAnsi"/>
                <w:bCs/>
                <w:kern w:val="0"/>
                <w:sz w:val="24"/>
                <w:szCs w:val="24"/>
                <w:lang w:val="en-GB" w:eastAsia="en-GB"/>
                <w14:ligatures w14:val="none"/>
              </w:rPr>
              <w:t>/</w:t>
            </w:r>
            <w:r w:rsidR="005311C3" w:rsidRPr="0016466A">
              <w:rPr>
                <w:rFonts w:eastAsia="Times New Roman" w:cstheme="minorHAnsi"/>
                <w:bCs/>
                <w:kern w:val="0"/>
                <w:sz w:val="24"/>
                <w:szCs w:val="24"/>
                <w:lang w:val="en-GB" w:eastAsia="en-GB"/>
                <w14:ligatures w14:val="none"/>
              </w:rPr>
              <w:t>OCT</w:t>
            </w:r>
            <w:r w:rsidRPr="0016466A">
              <w:rPr>
                <w:rFonts w:eastAsia="Times New Roman" w:cstheme="minorHAnsi"/>
                <w:bCs/>
                <w:kern w:val="0"/>
                <w:sz w:val="24"/>
                <w:szCs w:val="24"/>
                <w:lang w:val="en-GB" w:eastAsia="en-GB"/>
                <w14:ligatures w14:val="none"/>
              </w:rPr>
              <w:t>/202</w:t>
            </w:r>
            <w:r w:rsidR="005311C3" w:rsidRPr="0016466A">
              <w:rPr>
                <w:rFonts w:eastAsia="Times New Roman" w:cstheme="minorHAnsi"/>
                <w:bCs/>
                <w:kern w:val="0"/>
                <w:sz w:val="24"/>
                <w:szCs w:val="24"/>
                <w:lang w:val="en-GB" w:eastAsia="en-GB"/>
                <w14:ligatures w14:val="none"/>
              </w:rPr>
              <w:t>6</w:t>
            </w:r>
            <w:r w:rsidRPr="0016466A">
              <w:rPr>
                <w:rFonts w:eastAsia="Times New Roman" w:cstheme="minorHAnsi"/>
                <w:bCs/>
                <w:kern w:val="0"/>
                <w:sz w:val="24"/>
                <w:szCs w:val="24"/>
                <w:lang w:val="en-GB" w:eastAsia="en-GB"/>
                <w14:ligatures w14:val="none"/>
              </w:rPr>
              <w:t>.</w:t>
            </w:r>
          </w:p>
        </w:tc>
      </w:tr>
      <w:tr w:rsidR="00DB623E" w:rsidRPr="0016466A" w14:paraId="3D0D2946" w14:textId="77777777" w:rsidTr="007A0EBE">
        <w:trPr>
          <w:trHeight w:val="95"/>
        </w:trPr>
        <w:tc>
          <w:tcPr>
            <w:tcW w:w="3573" w:type="dxa"/>
          </w:tcPr>
          <w:p w14:paraId="2A0ABF4F" w14:textId="77777777" w:rsidR="00DB623E" w:rsidRPr="0016466A" w:rsidRDefault="00DB623E" w:rsidP="00DB623E">
            <w:pPr>
              <w:tabs>
                <w:tab w:val="left" w:pos="4253"/>
              </w:tabs>
              <w:overflowPunct w:val="0"/>
              <w:autoSpaceDE w:val="0"/>
              <w:autoSpaceDN w:val="0"/>
              <w:adjustRightInd w:val="0"/>
              <w:spacing w:after="0" w:line="240" w:lineRule="auto"/>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Date of Issue:</w:t>
            </w:r>
          </w:p>
        </w:tc>
        <w:tc>
          <w:tcPr>
            <w:tcW w:w="6079" w:type="dxa"/>
          </w:tcPr>
          <w:p w14:paraId="0CB2A914" w14:textId="54DCC6BD" w:rsidR="00DB623E" w:rsidRPr="0016466A" w:rsidRDefault="005311C3" w:rsidP="00DB623E">
            <w:pPr>
              <w:tabs>
                <w:tab w:val="left" w:pos="4253"/>
              </w:tabs>
              <w:overflowPunct w:val="0"/>
              <w:autoSpaceDE w:val="0"/>
              <w:autoSpaceDN w:val="0"/>
              <w:adjustRightInd w:val="0"/>
              <w:spacing w:after="0" w:line="240" w:lineRule="auto"/>
              <w:textAlignment w:val="baseline"/>
              <w:rPr>
                <w:rFonts w:eastAsia="Times New Roman" w:cstheme="minorHAnsi"/>
                <w:bCs/>
                <w:kern w:val="0"/>
                <w:sz w:val="24"/>
                <w:szCs w:val="24"/>
                <w:lang w:eastAsia="en-GB"/>
                <w14:ligatures w14:val="none"/>
              </w:rPr>
            </w:pPr>
            <w:r w:rsidRPr="0016466A">
              <w:rPr>
                <w:rFonts w:eastAsia="Times New Roman" w:cstheme="minorHAnsi"/>
                <w:bCs/>
                <w:kern w:val="0"/>
                <w:sz w:val="24"/>
                <w:szCs w:val="24"/>
                <w:lang w:eastAsia="en-GB"/>
                <w14:ligatures w14:val="none"/>
              </w:rPr>
              <w:t>OCTOBER 1</w:t>
            </w:r>
            <w:r w:rsidR="00897D11">
              <w:rPr>
                <w:rFonts w:eastAsia="Times New Roman" w:cstheme="minorHAnsi"/>
                <w:bCs/>
                <w:kern w:val="0"/>
                <w:sz w:val="24"/>
                <w:szCs w:val="24"/>
                <w:lang w:eastAsia="en-GB"/>
                <w14:ligatures w14:val="none"/>
              </w:rPr>
              <w:t>6</w:t>
            </w:r>
            <w:r w:rsidRPr="0016466A">
              <w:rPr>
                <w:rFonts w:eastAsia="Times New Roman" w:cstheme="minorHAnsi"/>
                <w:bCs/>
                <w:kern w:val="0"/>
                <w:sz w:val="24"/>
                <w:szCs w:val="24"/>
                <w:lang w:eastAsia="en-GB"/>
                <w14:ligatures w14:val="none"/>
              </w:rPr>
              <w:t>, 2026</w:t>
            </w:r>
          </w:p>
        </w:tc>
      </w:tr>
    </w:tbl>
    <w:p w14:paraId="3CF5476F" w14:textId="77777777" w:rsidR="00DB623E" w:rsidRPr="0016466A" w:rsidRDefault="00DB623E" w:rsidP="00DB623E">
      <w:pPr>
        <w:kinsoku w:val="0"/>
        <w:overflowPunct w:val="0"/>
        <w:autoSpaceDE w:val="0"/>
        <w:autoSpaceDN w:val="0"/>
        <w:adjustRightInd w:val="0"/>
        <w:spacing w:after="0" w:line="240" w:lineRule="auto"/>
        <w:ind w:left="1710" w:right="1169" w:hanging="1951"/>
        <w:jc w:val="center"/>
        <w:textAlignment w:val="baseline"/>
        <w:rPr>
          <w:rFonts w:eastAsia="Times New Roman" w:cstheme="minorHAnsi"/>
          <w:kern w:val="0"/>
          <w:sz w:val="24"/>
          <w:szCs w:val="24"/>
          <w:lang w:eastAsia="x-none"/>
          <w14:ligatures w14:val="none"/>
        </w:rPr>
      </w:pPr>
    </w:p>
    <w:p w14:paraId="28C24178"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3F5671C2"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7256FF28"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0E87A003"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04125DF2"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4FAAD1FF"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p>
    <w:p w14:paraId="67470F9B" w14:textId="77777777" w:rsidR="00DB623E" w:rsidRPr="0016466A" w:rsidRDefault="00DB623E" w:rsidP="00DB623E">
      <w:pPr>
        <w:overflowPunct w:val="0"/>
        <w:autoSpaceDE w:val="0"/>
        <w:autoSpaceDN w:val="0"/>
        <w:adjustRightInd w:val="0"/>
        <w:spacing w:after="0" w:line="240" w:lineRule="auto"/>
        <w:jc w:val="center"/>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br w:type="page"/>
      </w:r>
    </w:p>
    <w:p w14:paraId="144ABD35" w14:textId="77777777" w:rsidR="00DB623E" w:rsidRPr="0016466A" w:rsidRDefault="00DB623E" w:rsidP="00DB623E">
      <w:pPr>
        <w:overflowPunct w:val="0"/>
        <w:autoSpaceDE w:val="0"/>
        <w:autoSpaceDN w:val="0"/>
        <w:adjustRightInd w:val="0"/>
        <w:spacing w:after="0" w:line="240" w:lineRule="auto"/>
        <w:jc w:val="center"/>
        <w:textAlignment w:val="baseline"/>
        <w:rPr>
          <w:rFonts w:eastAsia="Calibri" w:cstheme="minorHAnsi"/>
          <w:b/>
          <w:bCs/>
          <w:kern w:val="0"/>
          <w:sz w:val="24"/>
          <w:szCs w:val="24"/>
          <w:lang w:eastAsia="en-ZA"/>
          <w14:ligatures w14:val="none"/>
        </w:rPr>
      </w:pPr>
      <w:r w:rsidRPr="0016466A">
        <w:rPr>
          <w:rFonts w:eastAsia="Calibri" w:cstheme="minorHAnsi"/>
          <w:b/>
          <w:bCs/>
          <w:kern w:val="0"/>
          <w:sz w:val="24"/>
          <w:szCs w:val="24"/>
          <w:lang w:eastAsia="en-ZA"/>
          <w14:ligatures w14:val="none"/>
        </w:rPr>
        <w:lastRenderedPageBreak/>
        <w:t>REQUEST FOR PROPOSALS</w:t>
      </w:r>
    </w:p>
    <w:p w14:paraId="1249500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Cs/>
          <w:i/>
          <w:kern w:val="0"/>
          <w:sz w:val="24"/>
          <w:szCs w:val="24"/>
          <w:lang w:eastAsia="en-GB"/>
          <w14:ligatures w14:val="none"/>
        </w:rPr>
      </w:pPr>
    </w:p>
    <w:p w14:paraId="63F2AA84" w14:textId="2BEF172D" w:rsidR="009E4F49" w:rsidRPr="0016466A" w:rsidRDefault="00DB623E" w:rsidP="00DB623E">
      <w:pPr>
        <w:tabs>
          <w:tab w:val="left" w:pos="4253"/>
        </w:tabs>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r w:rsidRPr="0016466A">
        <w:rPr>
          <w:rFonts w:eastAsia="Times New Roman" w:cstheme="minorHAnsi"/>
          <w:b/>
          <w:bCs/>
          <w:kern w:val="0"/>
          <w:sz w:val="24"/>
          <w:szCs w:val="24"/>
          <w:lang w:eastAsia="en-GB"/>
          <w14:ligatures w14:val="none"/>
        </w:rPr>
        <w:t>PROCUREMENT REFERENCE NUMBER:</w:t>
      </w:r>
      <w:r w:rsidRPr="0016466A">
        <w:rPr>
          <w:rFonts w:eastAsia="Times New Roman" w:cstheme="minorHAnsi"/>
          <w:b/>
          <w:kern w:val="0"/>
          <w:sz w:val="24"/>
          <w:szCs w:val="24"/>
          <w:lang w:eastAsia="en-GB"/>
          <w14:ligatures w14:val="none"/>
        </w:rPr>
        <w:t xml:space="preserve"> </w:t>
      </w:r>
      <w:r w:rsidR="005311C3" w:rsidRPr="0016466A">
        <w:rPr>
          <w:rFonts w:eastAsia="Times New Roman" w:cstheme="minorHAnsi"/>
          <w:bCs/>
          <w:kern w:val="0"/>
          <w:sz w:val="24"/>
          <w:szCs w:val="24"/>
          <w:lang w:val="en-GB" w:eastAsia="en-GB"/>
          <w14:ligatures w14:val="none"/>
        </w:rPr>
        <w:t>AFR/RFP-STRENGTHENING NAIS/OCT/2026.</w:t>
      </w:r>
    </w:p>
    <w:p w14:paraId="76CC11A3" w14:textId="77777777" w:rsidR="005311C3" w:rsidRPr="0016466A" w:rsidRDefault="005311C3" w:rsidP="00DB623E">
      <w:pPr>
        <w:tabs>
          <w:tab w:val="left" w:pos="4253"/>
        </w:tabs>
        <w:overflowPunct w:val="0"/>
        <w:autoSpaceDE w:val="0"/>
        <w:autoSpaceDN w:val="0"/>
        <w:adjustRightInd w:val="0"/>
        <w:spacing w:after="0" w:line="240" w:lineRule="auto"/>
        <w:jc w:val="both"/>
        <w:textAlignment w:val="baseline"/>
        <w:rPr>
          <w:rFonts w:eastAsia="Times New Roman" w:cstheme="minorHAnsi"/>
          <w:b/>
          <w:bCs/>
          <w:kern w:val="0"/>
          <w:sz w:val="24"/>
          <w:szCs w:val="24"/>
          <w14:ligatures w14:val="none"/>
        </w:rPr>
      </w:pPr>
    </w:p>
    <w:p w14:paraId="20DB2CF4" w14:textId="77777777" w:rsidR="005311C3" w:rsidRPr="0016466A" w:rsidRDefault="005311C3" w:rsidP="00DB623E">
      <w:pPr>
        <w:tabs>
          <w:tab w:val="left" w:pos="4253"/>
        </w:tabs>
        <w:overflowPunct w:val="0"/>
        <w:autoSpaceDE w:val="0"/>
        <w:autoSpaceDN w:val="0"/>
        <w:adjustRightInd w:val="0"/>
        <w:spacing w:after="0" w:line="240" w:lineRule="auto"/>
        <w:jc w:val="both"/>
        <w:textAlignment w:val="baseline"/>
        <w:rPr>
          <w:rFonts w:eastAsia="Times New Roman" w:cstheme="minorHAnsi"/>
          <w:b/>
          <w:bCs/>
          <w:kern w:val="0"/>
          <w:sz w:val="24"/>
          <w:szCs w:val="24"/>
          <w14:ligatures w14:val="none"/>
        </w:rPr>
      </w:pPr>
    </w:p>
    <w:p w14:paraId="1C7247AE" w14:textId="77777777" w:rsidR="00343E58" w:rsidRPr="0016466A" w:rsidRDefault="00343E58" w:rsidP="00343E58">
      <w:pPr>
        <w:pStyle w:val="ListParagraph"/>
        <w:numPr>
          <w:ilvl w:val="0"/>
          <w:numId w:val="41"/>
        </w:numPr>
        <w:spacing w:after="0" w:line="276" w:lineRule="auto"/>
        <w:jc w:val="both"/>
        <w:outlineLvl w:val="0"/>
        <w:rPr>
          <w:rFonts w:asciiTheme="minorHAnsi" w:eastAsia="Times New Roman" w:hAnsiTheme="minorHAnsi" w:cstheme="minorHAnsi"/>
          <w:b/>
          <w:bCs/>
          <w:kern w:val="36"/>
          <w:sz w:val="24"/>
          <w:szCs w:val="24"/>
          <w:lang w:val="en-GB"/>
        </w:rPr>
      </w:pPr>
      <w:r w:rsidRPr="0016466A">
        <w:rPr>
          <w:rFonts w:asciiTheme="minorHAnsi" w:eastAsia="Times New Roman" w:hAnsiTheme="minorHAnsi" w:cstheme="minorHAnsi"/>
          <w:b/>
          <w:bCs/>
          <w:kern w:val="36"/>
          <w:sz w:val="24"/>
          <w:szCs w:val="24"/>
          <w:lang w:val="en-GB"/>
        </w:rPr>
        <w:t>Background and Rationale</w:t>
      </w:r>
    </w:p>
    <w:p w14:paraId="6734AEE8" w14:textId="77777777" w:rsidR="00343E58" w:rsidRPr="0016466A" w:rsidRDefault="00343E58" w:rsidP="00343E58">
      <w:pPr>
        <w:pStyle w:val="isselectedend"/>
        <w:spacing w:line="276" w:lineRule="auto"/>
        <w:jc w:val="both"/>
        <w:rPr>
          <w:rFonts w:asciiTheme="minorHAnsi" w:hAnsiTheme="minorHAnsi" w:cstheme="minorHAnsi"/>
          <w:lang w:val="en-GB"/>
        </w:rPr>
      </w:pPr>
      <w:r w:rsidRPr="0016466A">
        <w:rPr>
          <w:rFonts w:asciiTheme="minorHAnsi" w:hAnsiTheme="minorHAnsi" w:cstheme="minorHAnsi"/>
          <w:lang w:val="en-GB"/>
        </w:rPr>
        <w:t xml:space="preserve">The Government of Rwanda launched the </w:t>
      </w:r>
      <w:r w:rsidRPr="0016466A">
        <w:rPr>
          <w:rStyle w:val="Strong"/>
          <w:rFonts w:asciiTheme="minorHAnsi" w:hAnsiTheme="minorHAnsi" w:cstheme="minorHAnsi"/>
          <w:lang w:val="en-GB"/>
        </w:rPr>
        <w:t>National Agriculture Insurance Scheme (NAIS)</w:t>
      </w:r>
      <w:r w:rsidRPr="0016466A">
        <w:rPr>
          <w:rFonts w:asciiTheme="minorHAnsi" w:hAnsiTheme="minorHAnsi" w:cstheme="minorHAnsi"/>
          <w:lang w:val="en-GB"/>
        </w:rPr>
        <w:t xml:space="preserve"> in 2019 as a flagship agricultural risk-financing instrument to protect farmers against insured crop and livestock losses, strengthen resilience, and facilitate access to agricultural finance.  The Scheme is implemented through a public-private partnership bringing together Government institutions, insurers, reinsurers, financial institutions, farmer organizations, veterinarians, loss assessors, development partners, and other relevant stakeholders.</w:t>
      </w:r>
    </w:p>
    <w:p w14:paraId="6B26EC2C" w14:textId="77777777" w:rsidR="00343E58" w:rsidRPr="0016466A" w:rsidRDefault="00343E58" w:rsidP="00343E58">
      <w:pPr>
        <w:spacing w:before="100" w:beforeAutospacing="1" w:after="100" w:afterAutospacing="1" w:line="276" w:lineRule="auto"/>
        <w:jc w:val="both"/>
        <w:rPr>
          <w:rFonts w:eastAsia="Times New Roman" w:cstheme="minorHAnsi"/>
          <w:sz w:val="24"/>
          <w:szCs w:val="24"/>
          <w:lang w:val="en-GB"/>
        </w:rPr>
      </w:pPr>
      <w:r w:rsidRPr="0016466A">
        <w:rPr>
          <w:rFonts w:cstheme="minorHAnsi"/>
          <w:sz w:val="24"/>
          <w:szCs w:val="24"/>
          <w:lang w:val="en-GB"/>
        </w:rPr>
        <w:t xml:space="preserve">NAIS has now transitioned from its establishment phase into a </w:t>
      </w:r>
      <w:r w:rsidRPr="0016466A">
        <w:rPr>
          <w:rStyle w:val="Strong"/>
          <w:rFonts w:cstheme="minorHAnsi"/>
          <w:sz w:val="24"/>
          <w:szCs w:val="24"/>
          <w:lang w:val="en-GB"/>
        </w:rPr>
        <w:t>consolidation and scale-up phase</w:t>
      </w:r>
      <w:r w:rsidRPr="0016466A">
        <w:rPr>
          <w:rFonts w:cstheme="minorHAnsi"/>
          <w:sz w:val="24"/>
          <w:szCs w:val="24"/>
          <w:lang w:val="en-GB"/>
        </w:rPr>
        <w:t xml:space="preserve">, marked by expanded coverage across crop and livestock value chains, growing awareness and uptake of agricultural insurance, increased claims support to affected farmers, and strengthened collaboration among sector stakeholders. However, important challenges remain around insurance literacy and uptake, product relevance and affordability, claims experience, data quality and availability, digitalization, integration with agricultural finance, actuarial and reinsurance arrangements, subsidy sustainability, and effective monitoring and evaluation.  </w:t>
      </w:r>
      <w:r w:rsidRPr="0016466A">
        <w:rPr>
          <w:rFonts w:eastAsia="Times New Roman" w:cstheme="minorHAnsi"/>
          <w:sz w:val="24"/>
          <w:szCs w:val="24"/>
          <w:lang w:val="en-GB"/>
        </w:rPr>
        <w:t xml:space="preserve">Against this backdrop, </w:t>
      </w:r>
      <w:r w:rsidRPr="0016466A">
        <w:rPr>
          <w:rFonts w:eastAsia="Times New Roman" w:cstheme="minorHAnsi"/>
          <w:b/>
          <w:bCs/>
          <w:sz w:val="24"/>
          <w:szCs w:val="24"/>
          <w:lang w:val="en-GB"/>
        </w:rPr>
        <w:t>MINECOFIN, MINAGRI, and AFR</w:t>
      </w:r>
      <w:r w:rsidRPr="0016466A">
        <w:rPr>
          <w:rFonts w:eastAsia="Times New Roman" w:cstheme="minorHAnsi"/>
          <w:sz w:val="24"/>
          <w:szCs w:val="24"/>
          <w:lang w:val="en-GB"/>
        </w:rPr>
        <w:t xml:space="preserve"> intend to undertake an independent assessment to evaluate progress made to date, identify key achievements, lessons learned, and persistent gaps, and generate practical, evidence-based recommendations to inform the strengthening and revamping of the next phase of the </w:t>
      </w:r>
      <w:r w:rsidRPr="0016466A">
        <w:rPr>
          <w:rFonts w:eastAsia="Times New Roman" w:cstheme="minorHAnsi"/>
          <w:b/>
          <w:bCs/>
          <w:sz w:val="24"/>
          <w:szCs w:val="24"/>
          <w:lang w:val="en-GB"/>
        </w:rPr>
        <w:t>NAIS</w:t>
      </w:r>
      <w:r w:rsidRPr="0016466A">
        <w:rPr>
          <w:rFonts w:eastAsia="Times New Roman" w:cstheme="minorHAnsi"/>
          <w:sz w:val="24"/>
          <w:szCs w:val="24"/>
          <w:lang w:val="en-GB"/>
        </w:rPr>
        <w:t>. The assessment will be aligned with NST2, PSTA5, Vision 2050, the Financial Sector Development Programme, the National Insurance Strategy, Rwanda’s Disaster Risk Financing priorities, and relevant international good practices, ensuring that the future design and implementation of NAIS is responsive to Rwanda’s evolving agricultural risk landscape and broader financial resilience objectives.</w:t>
      </w:r>
    </w:p>
    <w:p w14:paraId="4657C331" w14:textId="77777777" w:rsidR="00343E58" w:rsidRPr="0016466A" w:rsidRDefault="00343E58" w:rsidP="00343E58">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Objective of the assessment</w:t>
      </w:r>
    </w:p>
    <w:p w14:paraId="2FE8092A" w14:textId="77777777" w:rsidR="00343E58" w:rsidRPr="0016466A" w:rsidRDefault="00343E58" w:rsidP="00343E58">
      <w:pPr>
        <w:spacing w:after="0" w:line="276" w:lineRule="auto"/>
        <w:jc w:val="both"/>
        <w:rPr>
          <w:rFonts w:eastAsia="Times New Roman" w:cstheme="minorHAnsi"/>
          <w:sz w:val="24"/>
          <w:szCs w:val="24"/>
          <w:lang w:val="en-GB"/>
        </w:rPr>
      </w:pPr>
    </w:p>
    <w:p w14:paraId="73B46C58" w14:textId="77777777" w:rsidR="00343E58" w:rsidRPr="0016466A" w:rsidRDefault="00343E58" w:rsidP="00343E58">
      <w:pPr>
        <w:spacing w:after="0" w:line="276" w:lineRule="auto"/>
        <w:jc w:val="both"/>
        <w:rPr>
          <w:rFonts w:cstheme="minorHAnsi"/>
          <w:sz w:val="24"/>
          <w:szCs w:val="24"/>
          <w:lang w:val="en-GB"/>
        </w:rPr>
      </w:pPr>
      <w:r w:rsidRPr="0016466A">
        <w:rPr>
          <w:rFonts w:cstheme="minorHAnsi"/>
          <w:sz w:val="24"/>
          <w:szCs w:val="24"/>
          <w:lang w:val="en-GB"/>
        </w:rPr>
        <w:t xml:space="preserve">The overall objective of the assessment is to generate a robust evidence base and practical, prioritized, and actionable recommendations to guide Rwanda in strengthening and transitioning the National Agriculture Insurance Scheme (NAIS) into a modern, sustainable, inclusive, market-oriented, and climate-smart agricultural risk-financing instrument. The </w:t>
      </w:r>
      <w:r w:rsidRPr="0016466A">
        <w:rPr>
          <w:rFonts w:cstheme="minorHAnsi"/>
          <w:sz w:val="24"/>
          <w:szCs w:val="24"/>
          <w:lang w:val="en-GB"/>
        </w:rPr>
        <w:lastRenderedPageBreak/>
        <w:t xml:space="preserve">assessment will evaluate the Scheme’s performance, achievements, and contribution during the </w:t>
      </w:r>
      <w:proofErr w:type="spellStart"/>
      <w:r w:rsidRPr="0016466A">
        <w:rPr>
          <w:rFonts w:cstheme="minorHAnsi"/>
          <w:sz w:val="24"/>
          <w:szCs w:val="24"/>
        </w:rPr>
        <w:t>InsuResilience</w:t>
      </w:r>
      <w:proofErr w:type="spellEnd"/>
      <w:r w:rsidRPr="0016466A">
        <w:rPr>
          <w:rFonts w:cstheme="minorHAnsi"/>
          <w:sz w:val="24"/>
          <w:szCs w:val="24"/>
        </w:rPr>
        <w:t xml:space="preserve"> Solutions Fund</w:t>
      </w:r>
      <w:r w:rsidRPr="0016466A">
        <w:rPr>
          <w:rFonts w:cstheme="minorHAnsi"/>
          <w:sz w:val="24"/>
          <w:szCs w:val="24"/>
          <w:lang w:val="en-GB"/>
        </w:rPr>
        <w:t xml:space="preserve"> (ISF) and </w:t>
      </w:r>
      <w:r w:rsidRPr="0016466A">
        <w:rPr>
          <w:rFonts w:cstheme="minorHAnsi"/>
          <w:sz w:val="24"/>
          <w:szCs w:val="24"/>
        </w:rPr>
        <w:t>Commercialization and De-Risking for Agricultural Transformation (</w:t>
      </w:r>
      <w:r w:rsidRPr="0016466A">
        <w:rPr>
          <w:rFonts w:cstheme="minorHAnsi"/>
          <w:sz w:val="24"/>
          <w:szCs w:val="24"/>
          <w:lang w:val="en-GB"/>
        </w:rPr>
        <w:t>CDAT) implementation period; assess its value for money, financial and fiscal sustainability, market-development effects, and broader economic additionality; and identify the operational, financial, institutional, regulatory, and policy reforms required for the next phase. It will inform measures to improve farmers’ protection against agricultural risks; crowd in private capital and capabilities; deepen the agricultural insurance market and generate positive spillovers for the wider insurance sector; expand access to credit and other financial services; stimulate productive investment, enterprise growth, and commercialization; strengthen climate resilience and inclusion; and contribute to food security, improved rural livelihoods, and sustainable agricultural transformation.</w:t>
      </w:r>
    </w:p>
    <w:p w14:paraId="6BAD4EDF" w14:textId="77777777" w:rsidR="00343E58" w:rsidRPr="0016466A" w:rsidRDefault="00343E58" w:rsidP="00343E58">
      <w:pPr>
        <w:spacing w:after="0" w:line="276" w:lineRule="auto"/>
        <w:jc w:val="both"/>
        <w:rPr>
          <w:rFonts w:eastAsia="Times New Roman" w:cstheme="minorHAnsi"/>
          <w:sz w:val="24"/>
          <w:szCs w:val="24"/>
          <w:lang w:val="en-GB"/>
        </w:rPr>
      </w:pPr>
    </w:p>
    <w:p w14:paraId="72B7B838" w14:textId="77777777" w:rsidR="00343E58" w:rsidRPr="0016466A" w:rsidRDefault="00343E58" w:rsidP="00343E58">
      <w:pPr>
        <w:pStyle w:val="ListParagraph"/>
        <w:numPr>
          <w:ilvl w:val="1"/>
          <w:numId w:val="41"/>
        </w:numPr>
        <w:spacing w:after="0" w:line="276" w:lineRule="auto"/>
        <w:jc w:val="both"/>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 xml:space="preserve">Specific Objectives </w:t>
      </w:r>
    </w:p>
    <w:p w14:paraId="0D233C40" w14:textId="77777777" w:rsidR="00343E58" w:rsidRPr="0016466A" w:rsidRDefault="00343E58" w:rsidP="00343E58">
      <w:pPr>
        <w:spacing w:before="100" w:beforeAutospacing="1" w:after="100" w:afterAutospacing="1" w:line="276" w:lineRule="auto"/>
        <w:jc w:val="both"/>
        <w:rPr>
          <w:rFonts w:eastAsia="Times New Roman" w:cstheme="minorHAnsi"/>
          <w:sz w:val="24"/>
          <w:szCs w:val="24"/>
          <w:lang w:val="en-GB"/>
        </w:rPr>
      </w:pPr>
      <w:r w:rsidRPr="0016466A">
        <w:rPr>
          <w:rFonts w:eastAsia="Times New Roman" w:cstheme="minorHAnsi"/>
          <w:sz w:val="24"/>
          <w:szCs w:val="24"/>
          <w:lang w:val="en-GB"/>
        </w:rPr>
        <w:t>The assessment will pursue the following specific objectives:</w:t>
      </w:r>
    </w:p>
    <w:p w14:paraId="1BCB1920" w14:textId="77777777" w:rsidR="00343E58" w:rsidRPr="0016466A" w:rsidRDefault="00343E58" w:rsidP="00343E58">
      <w:pPr>
        <w:pStyle w:val="ListParagraph"/>
        <w:numPr>
          <w:ilvl w:val="0"/>
          <w:numId w:val="42"/>
        </w:numPr>
        <w:jc w:val="both"/>
        <w:rPr>
          <w:rFonts w:asciiTheme="minorHAnsi" w:hAnsiTheme="minorHAnsi" w:cstheme="minorHAnsi"/>
          <w:kern w:val="2"/>
          <w:sz w:val="24"/>
          <w:szCs w:val="24"/>
          <w:lang w:val="en-GB"/>
          <w14:ligatures w14:val="standardContextual"/>
        </w:rPr>
      </w:pPr>
      <w:r w:rsidRPr="0016466A">
        <w:rPr>
          <w:rFonts w:asciiTheme="minorHAnsi" w:hAnsiTheme="minorHAnsi" w:cstheme="minorHAnsi"/>
          <w:b/>
          <w:bCs/>
          <w:sz w:val="24"/>
          <w:szCs w:val="24"/>
          <w:lang w:val="en-GB"/>
        </w:rPr>
        <w:t>Assess NAIS performance, resilience, and development outcomes:</w:t>
      </w:r>
      <w:r w:rsidRPr="0016466A">
        <w:rPr>
          <w:rFonts w:asciiTheme="minorHAnsi" w:hAnsiTheme="minorHAnsi" w:cstheme="minorHAnsi"/>
          <w:sz w:val="24"/>
          <w:szCs w:val="24"/>
          <w:lang w:val="en-GB"/>
        </w:rPr>
        <w:t xml:space="preserve"> Evaluate progress against the Scheme’s strategic objectives; assess its contribution to farmers’ risk resilience, recovery, livelihoods, and broader agricultural development outcomes; identify achievements, lessons, implementation challenges, and persistent gaps; and assess the effectiveness of operational, institutional, policy and governance arrangements.</w:t>
      </w:r>
    </w:p>
    <w:p w14:paraId="598FAB1A" w14:textId="77777777" w:rsidR="00343E58" w:rsidRPr="0016466A" w:rsidRDefault="00343E58" w:rsidP="00343E58">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the relevance, effectiveness, quality and inclusiveness of products and delivery:</w:t>
      </w:r>
      <w:r w:rsidRPr="0016466A">
        <w:rPr>
          <w:rFonts w:asciiTheme="minorHAnsi" w:hAnsiTheme="minorHAnsi" w:cstheme="minorHAnsi"/>
          <w:sz w:val="24"/>
          <w:szCs w:val="24"/>
          <w:lang w:val="en-GB"/>
        </w:rPr>
        <w:t xml:space="preserve"> Evaluate product suitability, affordability, coverage, basis risk and performance in addressing farmers’ evolving risks; assess awareness, uptake, renewal, retention and satisfaction; and review the efficiency, timeliness, transparency and accessibility of enrolment, underwriting, loss assessment, claims settlement and digital delivery, with results disaggregated where feasible by sex, age, farm size, geography, value chain and vulnerability.</w:t>
      </w:r>
    </w:p>
    <w:p w14:paraId="77A3F369" w14:textId="77777777" w:rsidR="00343E58" w:rsidRPr="0016466A" w:rsidRDefault="00343E58" w:rsidP="00343E58">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value for money, financial sustainability, and fiscal affordability:</w:t>
      </w:r>
      <w:r w:rsidRPr="0016466A">
        <w:rPr>
          <w:rFonts w:asciiTheme="minorHAnsi" w:hAnsiTheme="minorHAnsi" w:cstheme="minorHAnsi"/>
          <w:sz w:val="24"/>
          <w:szCs w:val="24"/>
          <w:lang w:val="en-GB"/>
        </w:rPr>
        <w:t xml:space="preserve"> Evaluate public expenditure on premium subsidies and scheme administration against economy, efficiency, effectiveness, equity, additionality, and sustainability; analyse subsidy incidence, leverage of farmer premiums and private capital, unit costs and benefits, fiscal risks, and alternative scale-up scenarios; and assess pricing, claims, reinsurance, and risk-sharing arrangements. Where monetization is feasible, estimate indicative benefit-cost or social-return measures; otherwise, apply a transparent value-for-money scorecard.</w:t>
      </w:r>
    </w:p>
    <w:p w14:paraId="67BE03B8" w14:textId="77777777" w:rsidR="00343E58" w:rsidRPr="0016466A" w:rsidRDefault="00343E58" w:rsidP="00343E58">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agricultural insurance and wider insurance-market development:</w:t>
      </w:r>
      <w:r w:rsidRPr="0016466A">
        <w:rPr>
          <w:rFonts w:asciiTheme="minorHAnsi" w:hAnsiTheme="minorHAnsi" w:cstheme="minorHAnsi"/>
          <w:sz w:val="24"/>
          <w:szCs w:val="24"/>
          <w:lang w:val="en-GB"/>
        </w:rPr>
        <w:t xml:space="preserve"> Determine NAIS’s contribution to market depth, competition, product and distribution innovation, insurer and reinsurer participation, professional and data capabilities, geographic and </w:t>
      </w:r>
      <w:r w:rsidRPr="0016466A">
        <w:rPr>
          <w:rFonts w:asciiTheme="minorHAnsi" w:hAnsiTheme="minorHAnsi" w:cstheme="minorHAnsi"/>
          <w:sz w:val="24"/>
          <w:szCs w:val="24"/>
          <w:lang w:val="en-GB"/>
        </w:rPr>
        <w:lastRenderedPageBreak/>
        <w:t>value-chain reach, farmer retention, and unsubsidized uptake. Examine whether public support crowds in or crowds out commercial products and investment, the potential pathway toward reduced dependence on subsidies, and evidenced spillovers to the broader insurance market, including rural distribution, digital infrastructure, insurance awareness, consumer trust, and uptake of other suitable insurance products.</w:t>
      </w:r>
    </w:p>
    <w:p w14:paraId="7FA19E5B" w14:textId="77777777" w:rsidR="00343E58" w:rsidRPr="0016466A" w:rsidRDefault="00343E58" w:rsidP="00343E58">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private-sector growth, access to finance and economic additionality:</w:t>
      </w:r>
      <w:r w:rsidRPr="0016466A">
        <w:rPr>
          <w:rFonts w:asciiTheme="minorHAnsi" w:hAnsiTheme="minorHAnsi" w:cstheme="minorHAnsi"/>
          <w:sz w:val="24"/>
          <w:szCs w:val="24"/>
          <w:lang w:val="en-GB"/>
        </w:rPr>
        <w:t xml:space="preserve"> Examine whether NAIS facilitates entry, investment and continued participation by insurers, reinsurers, financial institutions, intermediaries, aggregators and technology providers; assess its contribution to farmers’ and agribusinesses’ access to credit and other financial services, productive investment, adoption of improved and climate-smart technologies, enterprise growth and value-chain development; and clearly distinguish observed associations and plausible contribution pathways from causal attribution.</w:t>
      </w:r>
    </w:p>
    <w:p w14:paraId="7644F434" w14:textId="77777777" w:rsidR="00343E58" w:rsidRPr="0016466A" w:rsidRDefault="00343E58" w:rsidP="00343E58">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Benchmark NAIS and identify strategic reform and innovation opportunities:</w:t>
      </w:r>
      <w:r w:rsidRPr="0016466A">
        <w:rPr>
          <w:rFonts w:asciiTheme="minorHAnsi" w:hAnsiTheme="minorHAnsi" w:cstheme="minorHAnsi"/>
          <w:sz w:val="24"/>
          <w:szCs w:val="24"/>
          <w:lang w:val="en-GB"/>
        </w:rPr>
        <w:t xml:space="preserve"> Benchmark NAIS against relevant regional and international good practices; identify transferable lessons and practical opportunities for institutional, regulatory, product, delivery, digital, financial, and climate-risk-management reform; and define priority actions aligned with NST2, PSTA5, Vision 2050, the Financial Sector Development Programme, the National Insurance Strategy and Rwanda’s disaster risk-financing priorities.</w:t>
      </w:r>
    </w:p>
    <w:p w14:paraId="4E596580" w14:textId="77777777" w:rsidR="00343E58" w:rsidRPr="0016466A" w:rsidRDefault="00343E58" w:rsidP="00343E58">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Develop a practical reform and implementation framework for the next phase of NAIS:</w:t>
      </w:r>
      <w:r w:rsidRPr="0016466A">
        <w:rPr>
          <w:rFonts w:asciiTheme="minorHAnsi" w:hAnsiTheme="minorHAnsi" w:cstheme="minorHAnsi"/>
          <w:sz w:val="24"/>
          <w:szCs w:val="24"/>
          <w:lang w:val="en-GB"/>
        </w:rPr>
        <w:t xml:space="preserve"> Translate findings into a prioritized and sequenced implementation roadmap with clear responsibilities, indicative timelines, resource requirements where feasible, implementation risks, and a results-based Monitoring, Evaluation and Learning framework covering operational, financial, market-development, economic, inclusion, resilience, and broader development outcomes.</w:t>
      </w:r>
    </w:p>
    <w:p w14:paraId="12E37288" w14:textId="77777777" w:rsidR="00343E58" w:rsidRPr="0016466A" w:rsidRDefault="00343E58" w:rsidP="00FB2FC9">
      <w:pPr>
        <w:overflowPunct w:val="0"/>
        <w:autoSpaceDE w:val="0"/>
        <w:autoSpaceDN w:val="0"/>
        <w:adjustRightInd w:val="0"/>
        <w:spacing w:after="0" w:line="240" w:lineRule="auto"/>
        <w:jc w:val="both"/>
        <w:textAlignment w:val="baseline"/>
        <w:rPr>
          <w:rFonts w:cstheme="minorHAnsi"/>
          <w:sz w:val="24"/>
          <w:szCs w:val="24"/>
        </w:rPr>
      </w:pPr>
    </w:p>
    <w:p w14:paraId="6665B6BF" w14:textId="07B8E180" w:rsidR="00EF0CB0" w:rsidRPr="0016466A" w:rsidRDefault="00F723AE" w:rsidP="00FB2FC9">
      <w:pPr>
        <w:overflowPunct w:val="0"/>
        <w:autoSpaceDE w:val="0"/>
        <w:autoSpaceDN w:val="0"/>
        <w:adjustRightInd w:val="0"/>
        <w:spacing w:after="0" w:line="240" w:lineRule="auto"/>
        <w:jc w:val="both"/>
        <w:textAlignment w:val="baseline"/>
        <w:rPr>
          <w:rFonts w:cstheme="minorHAnsi"/>
          <w:b/>
          <w:sz w:val="24"/>
          <w:szCs w:val="24"/>
        </w:rPr>
      </w:pPr>
      <w:r w:rsidRPr="0016466A">
        <w:rPr>
          <w:rFonts w:cstheme="minorHAnsi"/>
          <w:sz w:val="24"/>
          <w:szCs w:val="24"/>
        </w:rPr>
        <w:t xml:space="preserve">Interested bidders must confirm their intention to submit a bid by </w:t>
      </w:r>
      <w:r w:rsidR="00837692">
        <w:rPr>
          <w:rFonts w:cstheme="minorHAnsi"/>
          <w:b/>
          <w:sz w:val="24"/>
          <w:szCs w:val="24"/>
        </w:rPr>
        <w:t>Wednesday</w:t>
      </w:r>
      <w:r w:rsidR="009A2615" w:rsidRPr="0016466A">
        <w:rPr>
          <w:rFonts w:cstheme="minorHAnsi"/>
          <w:b/>
          <w:sz w:val="24"/>
          <w:szCs w:val="24"/>
        </w:rPr>
        <w:t xml:space="preserve"> </w:t>
      </w:r>
      <w:r w:rsidR="00ED352B" w:rsidRPr="0016466A">
        <w:rPr>
          <w:rFonts w:cstheme="minorHAnsi"/>
          <w:b/>
          <w:sz w:val="24"/>
          <w:szCs w:val="24"/>
        </w:rPr>
        <w:t>October</w:t>
      </w:r>
      <w:r w:rsidR="009A2615" w:rsidRPr="0016466A">
        <w:rPr>
          <w:rFonts w:cstheme="minorHAnsi"/>
          <w:b/>
          <w:sz w:val="24"/>
          <w:szCs w:val="24"/>
        </w:rPr>
        <w:t xml:space="preserve"> </w:t>
      </w:r>
      <w:r w:rsidR="00837692">
        <w:rPr>
          <w:rFonts w:cstheme="minorHAnsi"/>
          <w:b/>
          <w:sz w:val="24"/>
          <w:szCs w:val="24"/>
        </w:rPr>
        <w:t>21</w:t>
      </w:r>
      <w:r w:rsidR="009A2615" w:rsidRPr="0016466A">
        <w:rPr>
          <w:rFonts w:cstheme="minorHAnsi"/>
          <w:b/>
          <w:sz w:val="24"/>
          <w:szCs w:val="24"/>
        </w:rPr>
        <w:t>, 202</w:t>
      </w:r>
      <w:r w:rsidR="00ED352B" w:rsidRPr="0016466A">
        <w:rPr>
          <w:rFonts w:cstheme="minorHAnsi"/>
          <w:b/>
          <w:sz w:val="24"/>
          <w:szCs w:val="24"/>
        </w:rPr>
        <w:t>6</w:t>
      </w:r>
      <w:r w:rsidR="009A2615" w:rsidRPr="0016466A">
        <w:rPr>
          <w:rFonts w:cstheme="minorHAnsi"/>
          <w:b/>
          <w:sz w:val="24"/>
          <w:szCs w:val="24"/>
        </w:rPr>
        <w:t>, at 17h00 HRS CAT</w:t>
      </w:r>
    </w:p>
    <w:p w14:paraId="59DE4458" w14:textId="77777777" w:rsidR="009A2615" w:rsidRPr="0016466A" w:rsidRDefault="009A2615" w:rsidP="00FB2FC9">
      <w:pPr>
        <w:overflowPunct w:val="0"/>
        <w:autoSpaceDE w:val="0"/>
        <w:autoSpaceDN w:val="0"/>
        <w:adjustRightInd w:val="0"/>
        <w:spacing w:after="0" w:line="240" w:lineRule="auto"/>
        <w:jc w:val="both"/>
        <w:textAlignment w:val="baseline"/>
        <w:rPr>
          <w:rFonts w:cstheme="minorHAnsi"/>
          <w:sz w:val="24"/>
          <w:szCs w:val="24"/>
        </w:rPr>
      </w:pPr>
    </w:p>
    <w:p w14:paraId="2C57A413" w14:textId="7F7805C9" w:rsidR="00FB2FC9" w:rsidRPr="0016466A" w:rsidRDefault="00DB623E" w:rsidP="00FB2FC9">
      <w:pPr>
        <w:overflowPunct w:val="0"/>
        <w:autoSpaceDE w:val="0"/>
        <w:autoSpaceDN w:val="0"/>
        <w:adjustRightInd w:val="0"/>
        <w:spacing w:after="0" w:line="240" w:lineRule="auto"/>
        <w:jc w:val="both"/>
        <w:textAlignment w:val="baseline"/>
        <w:rPr>
          <w:rFonts w:cstheme="minorHAnsi"/>
          <w:b/>
          <w:sz w:val="24"/>
          <w:szCs w:val="24"/>
        </w:rPr>
      </w:pPr>
      <w:r w:rsidRPr="0016466A">
        <w:rPr>
          <w:rFonts w:cstheme="minorHAnsi"/>
          <w:sz w:val="24"/>
          <w:szCs w:val="24"/>
        </w:rPr>
        <w:t xml:space="preserve">Any requests for clarifications to the RFP may be submitted </w:t>
      </w:r>
      <w:bookmarkStart w:id="0" w:name="_Hlk48074313"/>
      <w:r w:rsidR="00553028" w:rsidRPr="0016466A">
        <w:rPr>
          <w:rFonts w:cstheme="minorHAnsi"/>
          <w:sz w:val="24"/>
          <w:szCs w:val="24"/>
        </w:rPr>
        <w:t>by</w:t>
      </w:r>
      <w:bookmarkEnd w:id="0"/>
      <w:r w:rsidR="00F7737E" w:rsidRPr="0016466A">
        <w:rPr>
          <w:rFonts w:cstheme="minorHAnsi"/>
          <w:b/>
          <w:sz w:val="24"/>
          <w:szCs w:val="24"/>
        </w:rPr>
        <w:t xml:space="preserve"> </w:t>
      </w:r>
      <w:r w:rsidR="00007292">
        <w:rPr>
          <w:rFonts w:cstheme="minorHAnsi"/>
          <w:b/>
          <w:sz w:val="24"/>
          <w:szCs w:val="24"/>
        </w:rPr>
        <w:t>Monday</w:t>
      </w:r>
      <w:r w:rsidR="009A2615" w:rsidRPr="0016466A">
        <w:rPr>
          <w:rFonts w:cstheme="minorHAnsi"/>
          <w:b/>
          <w:sz w:val="24"/>
          <w:szCs w:val="24"/>
        </w:rPr>
        <w:t xml:space="preserve">, </w:t>
      </w:r>
      <w:r w:rsidR="00F7737E" w:rsidRPr="0016466A">
        <w:rPr>
          <w:rFonts w:cstheme="minorHAnsi"/>
          <w:b/>
          <w:sz w:val="24"/>
          <w:szCs w:val="24"/>
        </w:rPr>
        <w:t>October 2</w:t>
      </w:r>
      <w:r w:rsidR="00007292">
        <w:rPr>
          <w:rFonts w:cstheme="minorHAnsi"/>
          <w:b/>
          <w:sz w:val="24"/>
          <w:szCs w:val="24"/>
        </w:rPr>
        <w:t>6</w:t>
      </w:r>
      <w:r w:rsidR="009A2615" w:rsidRPr="0016466A">
        <w:rPr>
          <w:rFonts w:cstheme="minorHAnsi"/>
          <w:b/>
          <w:sz w:val="24"/>
          <w:szCs w:val="24"/>
        </w:rPr>
        <w:t>, 202</w:t>
      </w:r>
      <w:r w:rsidR="00F7737E" w:rsidRPr="0016466A">
        <w:rPr>
          <w:rFonts w:cstheme="minorHAnsi"/>
          <w:b/>
          <w:sz w:val="24"/>
          <w:szCs w:val="24"/>
        </w:rPr>
        <w:t>6</w:t>
      </w:r>
      <w:r w:rsidR="009A2615" w:rsidRPr="0016466A">
        <w:rPr>
          <w:rFonts w:cstheme="minorHAnsi"/>
          <w:b/>
          <w:sz w:val="24"/>
          <w:szCs w:val="24"/>
        </w:rPr>
        <w:t>, 17h00 HRS CAT.</w:t>
      </w:r>
    </w:p>
    <w:p w14:paraId="5C37336C" w14:textId="77777777" w:rsidR="009A2615" w:rsidRPr="0016466A" w:rsidRDefault="009A2615" w:rsidP="00FB2FC9">
      <w:pPr>
        <w:overflowPunct w:val="0"/>
        <w:autoSpaceDE w:val="0"/>
        <w:autoSpaceDN w:val="0"/>
        <w:adjustRightInd w:val="0"/>
        <w:spacing w:after="0" w:line="240" w:lineRule="auto"/>
        <w:jc w:val="both"/>
        <w:textAlignment w:val="baseline"/>
        <w:rPr>
          <w:rFonts w:eastAsia="Calibri" w:cstheme="minorHAnsi"/>
          <w:kern w:val="0"/>
          <w:sz w:val="24"/>
          <w:szCs w:val="24"/>
          <w:lang w:eastAsia="en-ZA"/>
          <w14:ligatures w14:val="none"/>
        </w:rPr>
      </w:pPr>
    </w:p>
    <w:p w14:paraId="2E8B6980" w14:textId="3D82FD9B" w:rsidR="00AD4899" w:rsidRPr="0016466A" w:rsidRDefault="00DB623E" w:rsidP="00FB2FC9">
      <w:pPr>
        <w:overflowPunct w:val="0"/>
        <w:autoSpaceDE w:val="0"/>
        <w:autoSpaceDN w:val="0"/>
        <w:adjustRightInd w:val="0"/>
        <w:spacing w:after="0" w:line="240" w:lineRule="auto"/>
        <w:jc w:val="both"/>
        <w:textAlignment w:val="baseline"/>
        <w:rPr>
          <w:rFonts w:eastAsia="Calibri" w:cstheme="minorHAnsi"/>
          <w:kern w:val="0"/>
          <w:sz w:val="24"/>
          <w:szCs w:val="24"/>
          <w:lang w:eastAsia="en-ZA"/>
          <w14:ligatures w14:val="none"/>
        </w:rPr>
      </w:pPr>
      <w:r w:rsidRPr="0016466A">
        <w:rPr>
          <w:rFonts w:eastAsia="Calibri" w:cstheme="minorHAnsi"/>
          <w:kern w:val="0"/>
          <w:sz w:val="24"/>
          <w:szCs w:val="24"/>
          <w:lang w:eastAsia="en-ZA"/>
          <w14:ligatures w14:val="none"/>
        </w:rPr>
        <w:t xml:space="preserve">Bidders should submit their proposals no later </w:t>
      </w:r>
      <w:r w:rsidR="00A9000E" w:rsidRPr="0016466A">
        <w:rPr>
          <w:rFonts w:eastAsia="Calibri" w:cstheme="minorHAnsi"/>
          <w:kern w:val="0"/>
          <w:sz w:val="24"/>
          <w:szCs w:val="24"/>
          <w:lang w:eastAsia="en-ZA"/>
          <w14:ligatures w14:val="none"/>
        </w:rPr>
        <w:t xml:space="preserve">than </w:t>
      </w:r>
      <w:r w:rsidR="009A2615" w:rsidRPr="0016466A">
        <w:rPr>
          <w:rFonts w:eastAsia="Calibri" w:cstheme="minorHAnsi"/>
          <w:b/>
          <w:kern w:val="0"/>
          <w:sz w:val="24"/>
          <w:szCs w:val="24"/>
          <w:lang w:eastAsia="en-ZA"/>
          <w14:ligatures w14:val="none"/>
        </w:rPr>
        <w:t xml:space="preserve">Thursday </w:t>
      </w:r>
      <w:r w:rsidR="007E078B">
        <w:rPr>
          <w:rFonts w:eastAsia="Calibri" w:cstheme="minorHAnsi"/>
          <w:b/>
          <w:kern w:val="0"/>
          <w:sz w:val="24"/>
          <w:szCs w:val="24"/>
          <w:lang w:eastAsia="en-ZA"/>
          <w14:ligatures w14:val="none"/>
        </w:rPr>
        <w:t>November 5</w:t>
      </w:r>
      <w:r w:rsidR="009A2615" w:rsidRPr="0016466A">
        <w:rPr>
          <w:rFonts w:eastAsia="Calibri" w:cstheme="minorHAnsi"/>
          <w:b/>
          <w:kern w:val="0"/>
          <w:sz w:val="24"/>
          <w:szCs w:val="24"/>
          <w:lang w:eastAsia="en-ZA"/>
          <w14:ligatures w14:val="none"/>
        </w:rPr>
        <w:t>, 202</w:t>
      </w:r>
      <w:r w:rsidR="001F1511" w:rsidRPr="0016466A">
        <w:rPr>
          <w:rFonts w:eastAsia="Calibri" w:cstheme="minorHAnsi"/>
          <w:b/>
          <w:kern w:val="0"/>
          <w:sz w:val="24"/>
          <w:szCs w:val="24"/>
          <w:lang w:eastAsia="en-ZA"/>
          <w14:ligatures w14:val="none"/>
        </w:rPr>
        <w:t>6</w:t>
      </w:r>
      <w:r w:rsidR="009A2615" w:rsidRPr="0016466A">
        <w:rPr>
          <w:rFonts w:eastAsia="Calibri" w:cstheme="minorHAnsi"/>
          <w:b/>
          <w:kern w:val="0"/>
          <w:sz w:val="24"/>
          <w:szCs w:val="24"/>
          <w:lang w:eastAsia="en-ZA"/>
          <w14:ligatures w14:val="none"/>
        </w:rPr>
        <w:t>, 17:00 HRS CAT</w:t>
      </w:r>
    </w:p>
    <w:p w14:paraId="35FE6C5D" w14:textId="63881643" w:rsidR="00DB623E" w:rsidRPr="0016466A" w:rsidRDefault="00DB623E" w:rsidP="00AD4899">
      <w:pPr>
        <w:overflowPunct w:val="0"/>
        <w:autoSpaceDE w:val="0"/>
        <w:autoSpaceDN w:val="0"/>
        <w:adjustRightInd w:val="0"/>
        <w:spacing w:after="0" w:line="240" w:lineRule="auto"/>
        <w:jc w:val="both"/>
        <w:textAlignment w:val="baseline"/>
        <w:rPr>
          <w:rFonts w:eastAsia="Calibri" w:cstheme="minorHAnsi"/>
          <w:kern w:val="0"/>
          <w:sz w:val="24"/>
          <w:szCs w:val="24"/>
          <w:lang w:eastAsia="en-ZA"/>
          <w14:ligatures w14:val="none"/>
        </w:rPr>
      </w:pPr>
    </w:p>
    <w:p w14:paraId="7C8FF117" w14:textId="4FA72B77" w:rsidR="00DB623E" w:rsidRPr="0016466A" w:rsidRDefault="00DB623E" w:rsidP="00DB623E">
      <w:pPr>
        <w:autoSpaceDE w:val="0"/>
        <w:autoSpaceDN w:val="0"/>
        <w:adjustRightInd w:val="0"/>
        <w:spacing w:after="0" w:line="240" w:lineRule="auto"/>
        <w:jc w:val="both"/>
        <w:rPr>
          <w:rFonts w:eastAsia="Calibri" w:cstheme="minorHAnsi"/>
          <w:kern w:val="0"/>
          <w:sz w:val="24"/>
          <w:szCs w:val="24"/>
          <w:lang w:eastAsia="en-ZA"/>
          <w14:ligatures w14:val="none"/>
        </w:rPr>
      </w:pPr>
      <w:r w:rsidRPr="0016466A">
        <w:rPr>
          <w:rFonts w:eastAsia="Calibri" w:cstheme="minorHAnsi"/>
          <w:kern w:val="0"/>
          <w:sz w:val="24"/>
          <w:szCs w:val="24"/>
          <w:lang w:eastAsia="en-ZA"/>
          <w14:ligatures w14:val="none"/>
        </w:rPr>
        <w:t xml:space="preserve">Responding bidders are advised that this solicitation does not in any way obligate AFR to make a contract award or compensate the responding firms for any costs associated with the preparation and submission of their proposals. Additionally, AFR may award a contract without conducting negotiations; all proposals should be submitted initially using your most </w:t>
      </w:r>
      <w:r w:rsidR="00CC2C94" w:rsidRPr="0016466A">
        <w:rPr>
          <w:rFonts w:eastAsia="Calibri" w:cstheme="minorHAnsi"/>
          <w:kern w:val="0"/>
          <w:sz w:val="24"/>
          <w:szCs w:val="24"/>
          <w:lang w:eastAsia="en-ZA"/>
          <w14:ligatures w14:val="none"/>
        </w:rPr>
        <w:t>favorable</w:t>
      </w:r>
      <w:r w:rsidRPr="0016466A">
        <w:rPr>
          <w:rFonts w:eastAsia="Calibri" w:cstheme="minorHAnsi"/>
          <w:kern w:val="0"/>
          <w:sz w:val="24"/>
          <w:szCs w:val="24"/>
          <w:lang w:eastAsia="en-ZA"/>
          <w14:ligatures w14:val="none"/>
        </w:rPr>
        <w:t xml:space="preserve"> terms. AFR reserves the right to award any resultant contract to other than the </w:t>
      </w:r>
      <w:r w:rsidRPr="0016466A">
        <w:rPr>
          <w:rFonts w:eastAsia="Calibri" w:cstheme="minorHAnsi"/>
          <w:kern w:val="0"/>
          <w:sz w:val="24"/>
          <w:szCs w:val="24"/>
          <w:lang w:eastAsia="en-ZA"/>
          <w14:ligatures w14:val="none"/>
        </w:rPr>
        <w:lastRenderedPageBreak/>
        <w:t>offeror submitting the lowest price proposal based on technical excellence, schedule superiority or client request.</w:t>
      </w:r>
    </w:p>
    <w:p w14:paraId="66771ADF" w14:textId="77777777" w:rsidR="00B41360" w:rsidRPr="0016466A" w:rsidRDefault="00B41360" w:rsidP="00DB623E">
      <w:pPr>
        <w:autoSpaceDE w:val="0"/>
        <w:autoSpaceDN w:val="0"/>
        <w:adjustRightInd w:val="0"/>
        <w:spacing w:after="0" w:line="240" w:lineRule="auto"/>
        <w:jc w:val="both"/>
        <w:rPr>
          <w:rFonts w:eastAsia="Calibri" w:cstheme="minorHAnsi"/>
          <w:kern w:val="0"/>
          <w:sz w:val="24"/>
          <w:szCs w:val="24"/>
          <w:lang w:eastAsia="en-ZA"/>
          <w14:ligatures w14:val="none"/>
        </w:rPr>
      </w:pPr>
    </w:p>
    <w:p w14:paraId="4212C175" w14:textId="77777777" w:rsidR="00DB623E" w:rsidRPr="0016466A" w:rsidRDefault="00DB623E" w:rsidP="00DB623E">
      <w:pPr>
        <w:autoSpaceDE w:val="0"/>
        <w:autoSpaceDN w:val="0"/>
        <w:adjustRightInd w:val="0"/>
        <w:spacing w:after="0" w:line="240" w:lineRule="auto"/>
        <w:jc w:val="both"/>
        <w:rPr>
          <w:rFonts w:eastAsia="Calibri" w:cstheme="minorHAnsi"/>
          <w:kern w:val="0"/>
          <w:sz w:val="24"/>
          <w:szCs w:val="24"/>
          <w:lang w:eastAsia="en-ZA"/>
          <w14:ligatures w14:val="none"/>
        </w:rPr>
      </w:pPr>
      <w:r w:rsidRPr="0016466A">
        <w:rPr>
          <w:rFonts w:eastAsia="Calibri" w:cstheme="minorHAnsi"/>
          <w:kern w:val="0"/>
          <w:sz w:val="24"/>
          <w:szCs w:val="24"/>
          <w:lang w:eastAsia="en-ZA"/>
          <w14:ligatures w14:val="none"/>
        </w:rPr>
        <w:t xml:space="preserve">All communications regarding this RFP should be addressed via email: </w:t>
      </w:r>
      <w:hyperlink r:id="rId11" w:history="1">
        <w:r w:rsidRPr="0016466A">
          <w:rPr>
            <w:rFonts w:eastAsia="Calibri" w:cstheme="minorHAnsi"/>
            <w:color w:val="0000FF"/>
            <w:kern w:val="0"/>
            <w:sz w:val="24"/>
            <w:szCs w:val="24"/>
            <w:u w:val="single"/>
            <w:lang w:eastAsia="en-ZA"/>
            <w14:ligatures w14:val="none"/>
          </w:rPr>
          <w:t>procurement02@afr.rw</w:t>
        </w:r>
      </w:hyperlink>
      <w:r w:rsidRPr="0016466A">
        <w:rPr>
          <w:rFonts w:eastAsia="Calibri" w:cstheme="minorHAnsi"/>
          <w:kern w:val="0"/>
          <w:sz w:val="24"/>
          <w:szCs w:val="24"/>
          <w:lang w:eastAsia="en-ZA"/>
          <w14:ligatures w14:val="none"/>
        </w:rPr>
        <w:t xml:space="preserve">  </w:t>
      </w:r>
    </w:p>
    <w:p w14:paraId="13768C07" w14:textId="77777777" w:rsidR="00DB623E" w:rsidRPr="0016466A" w:rsidRDefault="00DB623E" w:rsidP="00DB623E">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jc w:val="both"/>
        <w:textAlignment w:val="baseline"/>
        <w:rPr>
          <w:rFonts w:eastAsia="Times New Roman" w:cstheme="minorHAnsi"/>
          <w:spacing w:val="-2"/>
          <w:kern w:val="0"/>
          <w:sz w:val="24"/>
          <w:szCs w:val="24"/>
          <w:lang w:eastAsia="en-GB"/>
          <w14:ligatures w14:val="none"/>
        </w:rPr>
      </w:pPr>
      <w:r w:rsidRPr="0016466A">
        <w:rPr>
          <w:rFonts w:eastAsia="Times New Roman" w:cstheme="minorHAnsi"/>
          <w:kern w:val="0"/>
          <w:sz w:val="24"/>
          <w:szCs w:val="24"/>
          <w:lang w:eastAsia="en-GB"/>
          <w14:ligatures w14:val="none"/>
        </w:rPr>
        <w:t xml:space="preserve">Below is the </w:t>
      </w:r>
      <w:proofErr w:type="gramStart"/>
      <w:r w:rsidRPr="0016466A">
        <w:rPr>
          <w:rFonts w:eastAsia="Times New Roman" w:cstheme="minorHAnsi"/>
          <w:kern w:val="0"/>
          <w:sz w:val="24"/>
          <w:szCs w:val="24"/>
          <w:lang w:eastAsia="en-GB"/>
          <w14:ligatures w14:val="none"/>
        </w:rPr>
        <w:t>summary</w:t>
      </w:r>
      <w:proofErr w:type="gramEnd"/>
      <w:r w:rsidRPr="0016466A">
        <w:rPr>
          <w:rFonts w:eastAsia="Times New Roman" w:cstheme="minorHAnsi"/>
          <w:kern w:val="0"/>
          <w:sz w:val="24"/>
          <w:szCs w:val="24"/>
          <w:lang w:eastAsia="en-GB"/>
          <w14:ligatures w14:val="none"/>
        </w:rPr>
        <w:t xml:space="preserve"> planned </w:t>
      </w:r>
      <w:r w:rsidRPr="0016466A">
        <w:rPr>
          <w:rFonts w:eastAsia="Times New Roman" w:cstheme="minorHAnsi"/>
          <w:spacing w:val="-2"/>
          <w:kern w:val="0"/>
          <w:sz w:val="24"/>
          <w:szCs w:val="24"/>
          <w:lang w:eastAsia="en-GB"/>
          <w14:ligatures w14:val="none"/>
        </w:rPr>
        <w:t>procurement schedule:</w:t>
      </w:r>
    </w:p>
    <w:p w14:paraId="361F8B1E" w14:textId="77777777" w:rsidR="00C6366F" w:rsidRPr="0016466A" w:rsidRDefault="00C6366F" w:rsidP="00DB623E">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jc w:val="both"/>
        <w:textAlignment w:val="baseline"/>
        <w:rPr>
          <w:rFonts w:eastAsia="Times New Roman" w:cstheme="minorHAnsi"/>
          <w:spacing w:val="-2"/>
          <w:kern w:val="0"/>
          <w:sz w:val="24"/>
          <w:szCs w:val="24"/>
          <w:lang w:eastAsia="en-GB"/>
          <w14:ligatures w14:val="none"/>
        </w:rPr>
      </w:pPr>
    </w:p>
    <w:tbl>
      <w:tblPr>
        <w:tblW w:w="902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1"/>
        <w:gridCol w:w="5170"/>
      </w:tblGrid>
      <w:tr w:rsidR="00EC04A8" w:rsidRPr="0016466A" w14:paraId="04C53CAE" w14:textId="77777777" w:rsidTr="00F66568">
        <w:trPr>
          <w:trHeight w:val="228"/>
          <w:tblHeader/>
        </w:trPr>
        <w:tc>
          <w:tcPr>
            <w:tcW w:w="3851" w:type="dxa"/>
            <w:shd w:val="clear" w:color="auto" w:fill="C5E0B3"/>
          </w:tcPr>
          <w:p w14:paraId="3BB43536" w14:textId="77777777" w:rsidR="00DB623E" w:rsidRPr="0016466A" w:rsidRDefault="00DB623E" w:rsidP="00DB623E">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jc w:val="both"/>
              <w:textAlignment w:val="baseline"/>
              <w:rPr>
                <w:rFonts w:eastAsia="Times New Roman" w:cstheme="minorHAnsi"/>
                <w:b/>
                <w:spacing w:val="-2"/>
                <w:kern w:val="0"/>
                <w:sz w:val="24"/>
                <w:szCs w:val="24"/>
                <w:lang w:eastAsia="en-GB"/>
                <w14:ligatures w14:val="none"/>
              </w:rPr>
            </w:pPr>
            <w:r w:rsidRPr="0016466A">
              <w:rPr>
                <w:rFonts w:eastAsia="Times New Roman" w:cstheme="minorHAnsi"/>
                <w:b/>
                <w:spacing w:val="-2"/>
                <w:kern w:val="0"/>
                <w:sz w:val="24"/>
                <w:szCs w:val="24"/>
                <w:lang w:eastAsia="en-GB"/>
                <w14:ligatures w14:val="none"/>
              </w:rPr>
              <w:t>Activity</w:t>
            </w:r>
          </w:p>
        </w:tc>
        <w:tc>
          <w:tcPr>
            <w:tcW w:w="5170" w:type="dxa"/>
            <w:shd w:val="clear" w:color="auto" w:fill="C5E0B3"/>
          </w:tcPr>
          <w:p w14:paraId="0B6A36CE" w14:textId="77777777" w:rsidR="00DB623E" w:rsidRPr="0016466A" w:rsidRDefault="00DB623E" w:rsidP="00DB623E">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jc w:val="both"/>
              <w:textAlignment w:val="baseline"/>
              <w:rPr>
                <w:rFonts w:eastAsia="Times New Roman" w:cstheme="minorHAnsi"/>
                <w:b/>
                <w:spacing w:val="-2"/>
                <w:kern w:val="0"/>
                <w:sz w:val="24"/>
                <w:szCs w:val="24"/>
                <w:lang w:eastAsia="en-GB"/>
                <w14:ligatures w14:val="none"/>
              </w:rPr>
            </w:pPr>
            <w:r w:rsidRPr="0016466A">
              <w:rPr>
                <w:rFonts w:eastAsia="Times New Roman" w:cstheme="minorHAnsi"/>
                <w:b/>
                <w:spacing w:val="-2"/>
                <w:kern w:val="0"/>
                <w:sz w:val="24"/>
                <w:szCs w:val="24"/>
                <w:lang w:eastAsia="en-GB"/>
                <w14:ligatures w14:val="none"/>
              </w:rPr>
              <w:t>Date</w:t>
            </w:r>
          </w:p>
        </w:tc>
      </w:tr>
      <w:tr w:rsidR="00EC04A8" w:rsidRPr="0016466A" w14:paraId="2DE55E9F" w14:textId="77777777" w:rsidTr="00F66568">
        <w:trPr>
          <w:trHeight w:val="228"/>
          <w:tblHeader/>
        </w:trPr>
        <w:tc>
          <w:tcPr>
            <w:tcW w:w="3851" w:type="dxa"/>
          </w:tcPr>
          <w:p w14:paraId="1DB58966" w14:textId="77777777" w:rsidR="00DB623E" w:rsidRPr="0016466A" w:rsidRDefault="00DB623E" w:rsidP="00DB623E">
            <w:pPr>
              <w:numPr>
                <w:ilvl w:val="0"/>
                <w:numId w:val="5"/>
              </w:num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contextualSpacing/>
              <w:jc w:val="both"/>
              <w:textAlignment w:val="baseline"/>
              <w:rPr>
                <w:rFonts w:eastAsia="Times New Roman" w:cstheme="minorHAnsi"/>
                <w:spacing w:val="-2"/>
                <w:kern w:val="0"/>
                <w:sz w:val="24"/>
                <w:szCs w:val="24"/>
                <w14:ligatures w14:val="none"/>
              </w:rPr>
            </w:pPr>
            <w:r w:rsidRPr="0016466A">
              <w:rPr>
                <w:rFonts w:eastAsia="Times New Roman" w:cstheme="minorHAnsi"/>
                <w:spacing w:val="-2"/>
                <w:kern w:val="0"/>
                <w:sz w:val="24"/>
                <w:szCs w:val="24"/>
                <w14:ligatures w14:val="none"/>
              </w:rPr>
              <w:t>Date of issue of RFP</w:t>
            </w:r>
          </w:p>
        </w:tc>
        <w:tc>
          <w:tcPr>
            <w:tcW w:w="5170" w:type="dxa"/>
          </w:tcPr>
          <w:p w14:paraId="5864CBA5" w14:textId="4E43B11B" w:rsidR="00DB623E" w:rsidRPr="0016466A" w:rsidRDefault="00BB4098" w:rsidP="00DB623E">
            <w:pPr>
              <w:autoSpaceDE w:val="0"/>
              <w:autoSpaceDN w:val="0"/>
              <w:adjustRightInd w:val="0"/>
              <w:spacing w:after="0" w:line="240" w:lineRule="auto"/>
              <w:jc w:val="both"/>
              <w:rPr>
                <w:rFonts w:eastAsia="Calibri" w:cstheme="minorHAnsi"/>
                <w:b/>
                <w:kern w:val="0"/>
                <w:sz w:val="24"/>
                <w:szCs w:val="24"/>
                <w:lang w:eastAsia="en-ZA"/>
                <w14:ligatures w14:val="none"/>
              </w:rPr>
            </w:pPr>
            <w:r>
              <w:rPr>
                <w:rFonts w:eastAsia="Times New Roman" w:cstheme="minorHAnsi"/>
                <w:b/>
                <w:kern w:val="0"/>
                <w:sz w:val="24"/>
                <w:szCs w:val="24"/>
                <w:lang w:eastAsia="en-GB"/>
                <w14:ligatures w14:val="none"/>
              </w:rPr>
              <w:t>Friday</w:t>
            </w:r>
            <w:r w:rsidR="001F1511" w:rsidRPr="0016466A">
              <w:rPr>
                <w:rFonts w:eastAsia="Times New Roman" w:cstheme="minorHAnsi"/>
                <w:b/>
                <w:kern w:val="0"/>
                <w:sz w:val="24"/>
                <w:szCs w:val="24"/>
                <w:lang w:eastAsia="en-GB"/>
                <w14:ligatures w14:val="none"/>
              </w:rPr>
              <w:t xml:space="preserve"> October 1</w:t>
            </w:r>
            <w:r>
              <w:rPr>
                <w:rFonts w:eastAsia="Times New Roman" w:cstheme="minorHAnsi"/>
                <w:b/>
                <w:kern w:val="0"/>
                <w:sz w:val="24"/>
                <w:szCs w:val="24"/>
                <w:lang w:eastAsia="en-GB"/>
                <w14:ligatures w14:val="none"/>
              </w:rPr>
              <w:t>6</w:t>
            </w:r>
            <w:r w:rsidR="008649FF" w:rsidRPr="0016466A">
              <w:rPr>
                <w:rFonts w:eastAsia="Times New Roman" w:cstheme="minorHAnsi"/>
                <w:b/>
                <w:kern w:val="0"/>
                <w:sz w:val="24"/>
                <w:szCs w:val="24"/>
                <w:lang w:eastAsia="en-GB"/>
                <w14:ligatures w14:val="none"/>
              </w:rPr>
              <w:t xml:space="preserve">, </w:t>
            </w:r>
            <w:r w:rsidR="003060D5" w:rsidRPr="0016466A">
              <w:rPr>
                <w:rFonts w:eastAsia="Times New Roman" w:cstheme="minorHAnsi"/>
                <w:b/>
                <w:kern w:val="0"/>
                <w:sz w:val="24"/>
                <w:szCs w:val="24"/>
                <w:lang w:eastAsia="en-GB"/>
                <w14:ligatures w14:val="none"/>
              </w:rPr>
              <w:t>202</w:t>
            </w:r>
            <w:r w:rsidR="001F1511" w:rsidRPr="0016466A">
              <w:rPr>
                <w:rFonts w:eastAsia="Times New Roman" w:cstheme="minorHAnsi"/>
                <w:b/>
                <w:kern w:val="0"/>
                <w:sz w:val="24"/>
                <w:szCs w:val="24"/>
                <w:lang w:eastAsia="en-GB"/>
                <w14:ligatures w14:val="none"/>
              </w:rPr>
              <w:t>6</w:t>
            </w:r>
          </w:p>
        </w:tc>
      </w:tr>
      <w:tr w:rsidR="003E2659" w:rsidRPr="0016466A" w14:paraId="1B5A86D3" w14:textId="77777777" w:rsidTr="00F66568">
        <w:trPr>
          <w:trHeight w:val="228"/>
          <w:tblHeader/>
        </w:trPr>
        <w:tc>
          <w:tcPr>
            <w:tcW w:w="3851" w:type="dxa"/>
          </w:tcPr>
          <w:p w14:paraId="3DA67A6C" w14:textId="340F001A" w:rsidR="003E2659" w:rsidRPr="0016466A" w:rsidRDefault="007E37BD" w:rsidP="00DB623E">
            <w:pPr>
              <w:numPr>
                <w:ilvl w:val="0"/>
                <w:numId w:val="5"/>
              </w:num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contextualSpacing/>
              <w:jc w:val="both"/>
              <w:textAlignment w:val="baseline"/>
              <w:rPr>
                <w:rFonts w:eastAsia="Times New Roman" w:cstheme="minorHAnsi"/>
                <w:spacing w:val="-2"/>
                <w:kern w:val="0"/>
                <w:sz w:val="24"/>
                <w:szCs w:val="24"/>
                <w14:ligatures w14:val="none"/>
              </w:rPr>
            </w:pPr>
            <w:r w:rsidRPr="0016466A">
              <w:rPr>
                <w:rFonts w:eastAsia="Times New Roman" w:cstheme="minorHAnsi"/>
                <w:spacing w:val="-2"/>
                <w:kern w:val="0"/>
                <w:sz w:val="24"/>
                <w:szCs w:val="24"/>
                <w14:ligatures w14:val="none"/>
              </w:rPr>
              <w:t>Confirmation of interest</w:t>
            </w:r>
          </w:p>
        </w:tc>
        <w:tc>
          <w:tcPr>
            <w:tcW w:w="5170" w:type="dxa"/>
          </w:tcPr>
          <w:p w14:paraId="36B365F0" w14:textId="7F420627" w:rsidR="003E2659" w:rsidRPr="0016466A" w:rsidRDefault="00BB4098" w:rsidP="003060D5">
            <w:pPr>
              <w:overflowPunct w:val="0"/>
              <w:autoSpaceDE w:val="0"/>
              <w:autoSpaceDN w:val="0"/>
              <w:adjustRightInd w:val="0"/>
              <w:spacing w:after="0" w:line="240" w:lineRule="auto"/>
              <w:jc w:val="both"/>
              <w:textAlignment w:val="baseline"/>
              <w:rPr>
                <w:rFonts w:cstheme="minorHAnsi"/>
                <w:b/>
                <w:sz w:val="24"/>
                <w:szCs w:val="24"/>
              </w:rPr>
            </w:pPr>
            <w:r>
              <w:rPr>
                <w:rFonts w:cstheme="minorHAnsi"/>
                <w:b/>
                <w:sz w:val="24"/>
                <w:szCs w:val="24"/>
              </w:rPr>
              <w:t>Wednesday</w:t>
            </w:r>
            <w:r w:rsidRPr="0016466A">
              <w:rPr>
                <w:rFonts w:cstheme="minorHAnsi"/>
                <w:b/>
                <w:sz w:val="24"/>
                <w:szCs w:val="24"/>
              </w:rPr>
              <w:t xml:space="preserve"> October </w:t>
            </w:r>
            <w:r>
              <w:rPr>
                <w:rFonts w:cstheme="minorHAnsi"/>
                <w:b/>
                <w:sz w:val="24"/>
                <w:szCs w:val="24"/>
              </w:rPr>
              <w:t>21</w:t>
            </w:r>
            <w:r w:rsidR="001660C8" w:rsidRPr="0016466A">
              <w:rPr>
                <w:rFonts w:cstheme="minorHAnsi"/>
                <w:b/>
                <w:sz w:val="24"/>
                <w:szCs w:val="24"/>
              </w:rPr>
              <w:t>, 2026, at 17h00 HRS CAT</w:t>
            </w:r>
          </w:p>
        </w:tc>
      </w:tr>
      <w:tr w:rsidR="00EC04A8" w:rsidRPr="0016466A" w14:paraId="5331362E" w14:textId="77777777" w:rsidTr="00F66568">
        <w:trPr>
          <w:trHeight w:val="228"/>
        </w:trPr>
        <w:tc>
          <w:tcPr>
            <w:tcW w:w="3851" w:type="dxa"/>
          </w:tcPr>
          <w:p w14:paraId="71204847" w14:textId="77777777" w:rsidR="00DB623E" w:rsidRPr="0016466A" w:rsidRDefault="00DB623E" w:rsidP="00DB623E">
            <w:pPr>
              <w:numPr>
                <w:ilvl w:val="0"/>
                <w:numId w:val="5"/>
              </w:num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contextualSpacing/>
              <w:jc w:val="both"/>
              <w:textAlignment w:val="baseline"/>
              <w:rPr>
                <w:rFonts w:eastAsia="Times New Roman" w:cstheme="minorHAnsi"/>
                <w:spacing w:val="-2"/>
                <w:kern w:val="0"/>
                <w:sz w:val="24"/>
                <w:szCs w:val="24"/>
                <w14:ligatures w14:val="none"/>
              </w:rPr>
            </w:pPr>
            <w:r w:rsidRPr="0016466A">
              <w:rPr>
                <w:rFonts w:eastAsia="Times New Roman" w:cstheme="minorHAnsi"/>
                <w:spacing w:val="-2"/>
                <w:kern w:val="0"/>
                <w:sz w:val="24"/>
                <w:szCs w:val="24"/>
                <w14:ligatures w14:val="none"/>
              </w:rPr>
              <w:t>Request for clarifications</w:t>
            </w:r>
            <w:r w:rsidRPr="0016466A" w:rsidDel="00BF3652">
              <w:rPr>
                <w:rFonts w:eastAsia="Times New Roman" w:cstheme="minorHAnsi"/>
                <w:spacing w:val="-2"/>
                <w:kern w:val="0"/>
                <w:sz w:val="24"/>
                <w:szCs w:val="24"/>
                <w14:ligatures w14:val="none"/>
              </w:rPr>
              <w:t xml:space="preserve"> </w:t>
            </w:r>
          </w:p>
        </w:tc>
        <w:tc>
          <w:tcPr>
            <w:tcW w:w="5170" w:type="dxa"/>
            <w:shd w:val="clear" w:color="auto" w:fill="FFFFFF"/>
          </w:tcPr>
          <w:p w14:paraId="7E81C360" w14:textId="31AA6172" w:rsidR="00DB623E" w:rsidRPr="0016466A" w:rsidRDefault="00BB4098" w:rsidP="00F66568">
            <w:pPr>
              <w:overflowPunct w:val="0"/>
              <w:autoSpaceDE w:val="0"/>
              <w:autoSpaceDN w:val="0"/>
              <w:adjustRightInd w:val="0"/>
              <w:spacing w:after="0" w:line="240" w:lineRule="auto"/>
              <w:jc w:val="both"/>
              <w:textAlignment w:val="baseline"/>
              <w:rPr>
                <w:rFonts w:cstheme="minorHAnsi"/>
                <w:b/>
                <w:sz w:val="24"/>
                <w:szCs w:val="24"/>
              </w:rPr>
            </w:pPr>
            <w:r>
              <w:rPr>
                <w:rFonts w:cstheme="minorHAnsi"/>
                <w:b/>
                <w:sz w:val="24"/>
                <w:szCs w:val="24"/>
              </w:rPr>
              <w:t>Monday</w:t>
            </w:r>
            <w:r w:rsidRPr="0016466A">
              <w:rPr>
                <w:rFonts w:cstheme="minorHAnsi"/>
                <w:b/>
                <w:sz w:val="24"/>
                <w:szCs w:val="24"/>
              </w:rPr>
              <w:t>, October 2</w:t>
            </w:r>
            <w:r>
              <w:rPr>
                <w:rFonts w:cstheme="minorHAnsi"/>
                <w:b/>
                <w:sz w:val="24"/>
                <w:szCs w:val="24"/>
              </w:rPr>
              <w:t>6</w:t>
            </w:r>
            <w:r w:rsidRPr="0016466A">
              <w:rPr>
                <w:rFonts w:cstheme="minorHAnsi"/>
                <w:b/>
                <w:sz w:val="24"/>
                <w:szCs w:val="24"/>
              </w:rPr>
              <w:t>, 2026, 17h00 HRS CAT.</w:t>
            </w:r>
          </w:p>
        </w:tc>
      </w:tr>
      <w:tr w:rsidR="00EC04A8" w:rsidRPr="0016466A" w14:paraId="7CC51D56" w14:textId="77777777" w:rsidTr="00F66568">
        <w:trPr>
          <w:trHeight w:val="344"/>
        </w:trPr>
        <w:tc>
          <w:tcPr>
            <w:tcW w:w="3851" w:type="dxa"/>
            <w:shd w:val="clear" w:color="auto" w:fill="E7E6E6"/>
          </w:tcPr>
          <w:p w14:paraId="21F869BD" w14:textId="77777777" w:rsidR="00DB623E" w:rsidRPr="0016466A" w:rsidRDefault="00DB623E" w:rsidP="00DB623E">
            <w:pPr>
              <w:numPr>
                <w:ilvl w:val="0"/>
                <w:numId w:val="5"/>
              </w:num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after="0" w:line="240" w:lineRule="auto"/>
              <w:contextualSpacing/>
              <w:jc w:val="both"/>
              <w:textAlignment w:val="baseline"/>
              <w:rPr>
                <w:rFonts w:eastAsia="Times New Roman" w:cstheme="minorHAnsi"/>
                <w:b/>
                <w:bCs/>
                <w:spacing w:val="-2"/>
                <w:kern w:val="0"/>
                <w:sz w:val="24"/>
                <w:szCs w:val="24"/>
                <w14:ligatures w14:val="none"/>
              </w:rPr>
            </w:pPr>
            <w:r w:rsidRPr="0016466A">
              <w:rPr>
                <w:rFonts w:eastAsia="Times New Roman" w:cstheme="minorHAnsi"/>
                <w:b/>
                <w:bCs/>
                <w:spacing w:val="-2"/>
                <w:kern w:val="0"/>
                <w:sz w:val="24"/>
                <w:szCs w:val="24"/>
                <w14:ligatures w14:val="none"/>
              </w:rPr>
              <w:t>Proposal closing date for submission of proposals</w:t>
            </w:r>
          </w:p>
        </w:tc>
        <w:tc>
          <w:tcPr>
            <w:tcW w:w="5170" w:type="dxa"/>
            <w:shd w:val="clear" w:color="auto" w:fill="E7E6E6"/>
          </w:tcPr>
          <w:p w14:paraId="259A031F" w14:textId="77777777" w:rsidR="00401142" w:rsidRPr="0016466A" w:rsidRDefault="00401142" w:rsidP="00401142">
            <w:pPr>
              <w:overflowPunct w:val="0"/>
              <w:autoSpaceDE w:val="0"/>
              <w:autoSpaceDN w:val="0"/>
              <w:adjustRightInd w:val="0"/>
              <w:spacing w:after="0" w:line="240" w:lineRule="auto"/>
              <w:jc w:val="both"/>
              <w:textAlignment w:val="baseline"/>
              <w:rPr>
                <w:rFonts w:eastAsia="Calibri" w:cstheme="minorHAnsi"/>
                <w:kern w:val="0"/>
                <w:sz w:val="24"/>
                <w:szCs w:val="24"/>
                <w:lang w:eastAsia="en-ZA"/>
                <w14:ligatures w14:val="none"/>
              </w:rPr>
            </w:pPr>
            <w:r w:rsidRPr="0016466A">
              <w:rPr>
                <w:rFonts w:eastAsia="Calibri" w:cstheme="minorHAnsi"/>
                <w:b/>
                <w:kern w:val="0"/>
                <w:sz w:val="24"/>
                <w:szCs w:val="24"/>
                <w:lang w:eastAsia="en-ZA"/>
                <w14:ligatures w14:val="none"/>
              </w:rPr>
              <w:t xml:space="preserve">Thursday </w:t>
            </w:r>
            <w:r>
              <w:rPr>
                <w:rFonts w:eastAsia="Calibri" w:cstheme="minorHAnsi"/>
                <w:b/>
                <w:kern w:val="0"/>
                <w:sz w:val="24"/>
                <w:szCs w:val="24"/>
                <w:lang w:eastAsia="en-ZA"/>
                <w14:ligatures w14:val="none"/>
              </w:rPr>
              <w:t>November 5</w:t>
            </w:r>
            <w:r w:rsidRPr="0016466A">
              <w:rPr>
                <w:rFonts w:eastAsia="Calibri" w:cstheme="minorHAnsi"/>
                <w:b/>
                <w:kern w:val="0"/>
                <w:sz w:val="24"/>
                <w:szCs w:val="24"/>
                <w:lang w:eastAsia="en-ZA"/>
                <w14:ligatures w14:val="none"/>
              </w:rPr>
              <w:t>, 2026, 17:00 HRS CAT</w:t>
            </w:r>
          </w:p>
          <w:p w14:paraId="51FD4822" w14:textId="708B8574" w:rsidR="00DB623E" w:rsidRPr="0016466A" w:rsidRDefault="00DB623E" w:rsidP="00DB623E">
            <w:pPr>
              <w:autoSpaceDE w:val="0"/>
              <w:autoSpaceDN w:val="0"/>
              <w:adjustRightInd w:val="0"/>
              <w:spacing w:after="0" w:line="240" w:lineRule="auto"/>
              <w:jc w:val="both"/>
              <w:rPr>
                <w:rFonts w:eastAsia="Calibri" w:cstheme="minorHAnsi"/>
                <w:b/>
                <w:kern w:val="0"/>
                <w:sz w:val="24"/>
                <w:szCs w:val="24"/>
                <w:lang w:eastAsia="en-ZA"/>
                <w14:ligatures w14:val="none"/>
              </w:rPr>
            </w:pPr>
          </w:p>
        </w:tc>
      </w:tr>
    </w:tbl>
    <w:p w14:paraId="4381F3DD" w14:textId="77777777" w:rsidR="00685360" w:rsidRPr="0016466A" w:rsidRDefault="00685360" w:rsidP="00DB623E">
      <w:pPr>
        <w:overflowPunct w:val="0"/>
        <w:autoSpaceDE w:val="0"/>
        <w:autoSpaceDN w:val="0"/>
        <w:adjustRightInd w:val="0"/>
        <w:spacing w:after="0" w:line="240" w:lineRule="auto"/>
        <w:jc w:val="both"/>
        <w:textAlignment w:val="baseline"/>
        <w:rPr>
          <w:rFonts w:cstheme="minorHAnsi"/>
          <w:b/>
          <w:bCs/>
          <w:sz w:val="24"/>
          <w:szCs w:val="24"/>
          <w:u w:val="single"/>
        </w:rPr>
      </w:pPr>
    </w:p>
    <w:p w14:paraId="6FEE52C2" w14:textId="77777777" w:rsidR="009A37D4" w:rsidRPr="0016466A" w:rsidRDefault="009A37D4" w:rsidP="00DB623E">
      <w:pPr>
        <w:overflowPunct w:val="0"/>
        <w:autoSpaceDE w:val="0"/>
        <w:autoSpaceDN w:val="0"/>
        <w:adjustRightInd w:val="0"/>
        <w:spacing w:after="0" w:line="240" w:lineRule="auto"/>
        <w:jc w:val="both"/>
        <w:textAlignment w:val="baseline"/>
        <w:rPr>
          <w:rFonts w:cstheme="minorHAnsi"/>
          <w:b/>
          <w:bCs/>
          <w:sz w:val="24"/>
          <w:szCs w:val="24"/>
          <w:u w:val="single"/>
        </w:rPr>
      </w:pPr>
    </w:p>
    <w:p w14:paraId="5A274862" w14:textId="77777777" w:rsidR="005D1B42" w:rsidRPr="005D1B42" w:rsidRDefault="005D1B42" w:rsidP="005D1B42">
      <w:pPr>
        <w:overflowPunct w:val="0"/>
        <w:autoSpaceDE w:val="0"/>
        <w:autoSpaceDN w:val="0"/>
        <w:adjustRightInd w:val="0"/>
        <w:spacing w:after="0" w:line="240" w:lineRule="auto"/>
        <w:jc w:val="both"/>
        <w:textAlignment w:val="baseline"/>
        <w:rPr>
          <w:rFonts w:cstheme="minorHAnsi"/>
          <w:sz w:val="24"/>
          <w:szCs w:val="24"/>
          <w:lang w:val="en-RW"/>
        </w:rPr>
      </w:pPr>
      <w:r w:rsidRPr="005D1B42">
        <w:rPr>
          <w:rFonts w:cstheme="minorHAnsi"/>
          <w:b/>
          <w:bCs/>
          <w:sz w:val="24"/>
          <w:szCs w:val="24"/>
          <w:lang w:val="en-RW"/>
        </w:rPr>
        <w:t>Note:</w:t>
      </w:r>
      <w:r w:rsidRPr="005D1B42">
        <w:rPr>
          <w:rFonts w:cstheme="minorHAnsi"/>
          <w:sz w:val="24"/>
          <w:szCs w:val="24"/>
          <w:lang w:val="en-RW"/>
        </w:rPr>
        <w:t xml:space="preserve"> This procurement is </w:t>
      </w:r>
      <w:r w:rsidRPr="005D1B42">
        <w:rPr>
          <w:rFonts w:cstheme="minorHAnsi"/>
          <w:b/>
          <w:bCs/>
          <w:sz w:val="24"/>
          <w:szCs w:val="24"/>
          <w:lang w:val="en-RW"/>
        </w:rPr>
        <w:t>open exclusively to firms registered in Rwanda</w:t>
      </w:r>
      <w:r w:rsidRPr="005D1B42">
        <w:rPr>
          <w:rFonts w:cstheme="minorHAnsi"/>
          <w:sz w:val="24"/>
          <w:szCs w:val="24"/>
          <w:lang w:val="en-RW"/>
        </w:rPr>
        <w:t>. Locally registered firms may form joint ventures with foreign firms, provided that the locally registered firm acts as the lead partner.</w:t>
      </w:r>
    </w:p>
    <w:p w14:paraId="70FC10FB" w14:textId="77777777" w:rsidR="00685360" w:rsidRPr="0016466A" w:rsidRDefault="00685360"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7D366EE" w14:textId="77777777" w:rsidR="00077302" w:rsidRDefault="00077302"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2D3A548D" w14:textId="77777777" w:rsidR="000771D5" w:rsidRDefault="000771D5"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0487CAF" w14:textId="77777777" w:rsidR="000771D5" w:rsidRPr="0016466A" w:rsidRDefault="000771D5"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741AAEF7" w14:textId="77777777" w:rsidR="00D56292" w:rsidRPr="0016466A" w:rsidRDefault="00D56292"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936ED84" w14:textId="584F1C0A"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Cordially,</w:t>
      </w:r>
    </w:p>
    <w:p w14:paraId="2B42D133" w14:textId="51933C68" w:rsidR="00DB623E" w:rsidRPr="0016466A" w:rsidRDefault="00685360"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roofErr w:type="spellStart"/>
      <w:r w:rsidRPr="0016466A">
        <w:rPr>
          <w:rFonts w:eastAsia="Times New Roman" w:cstheme="minorHAnsi"/>
          <w:kern w:val="0"/>
          <w:sz w:val="24"/>
          <w:szCs w:val="24"/>
          <w:lang w:eastAsia="en-GB"/>
          <w14:ligatures w14:val="none"/>
        </w:rPr>
        <w:t>Kampeta</w:t>
      </w:r>
      <w:proofErr w:type="spellEnd"/>
      <w:r w:rsidRPr="0016466A">
        <w:rPr>
          <w:rFonts w:eastAsia="Times New Roman" w:cstheme="minorHAnsi"/>
          <w:kern w:val="0"/>
          <w:sz w:val="24"/>
          <w:szCs w:val="24"/>
          <w:lang w:eastAsia="en-GB"/>
          <w14:ligatures w14:val="none"/>
        </w:rPr>
        <w:t xml:space="preserve"> </w:t>
      </w:r>
      <w:proofErr w:type="spellStart"/>
      <w:r w:rsidRPr="0016466A">
        <w:rPr>
          <w:rFonts w:eastAsia="Times New Roman" w:cstheme="minorHAnsi"/>
          <w:kern w:val="0"/>
          <w:sz w:val="24"/>
          <w:szCs w:val="24"/>
          <w:lang w:eastAsia="en-GB"/>
          <w14:ligatures w14:val="none"/>
        </w:rPr>
        <w:t>Sayinzoga</w:t>
      </w:r>
      <w:proofErr w:type="spellEnd"/>
    </w:p>
    <w:p w14:paraId="3D6048C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r w:rsidRPr="0016466A">
        <w:rPr>
          <w:rFonts w:eastAsia="Times New Roman" w:cstheme="minorHAnsi"/>
          <w:bCs/>
          <w:kern w:val="0"/>
          <w:sz w:val="24"/>
          <w:szCs w:val="24"/>
          <w:lang w:eastAsia="en-GB"/>
          <w14:ligatures w14:val="none"/>
        </w:rPr>
        <w:t>Chief Executive Officer</w:t>
      </w:r>
    </w:p>
    <w:p w14:paraId="0C3232D4" w14:textId="77777777" w:rsidR="00797E1A" w:rsidRPr="0016466A" w:rsidRDefault="00797E1A"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07D74601" w14:textId="77777777" w:rsidR="00797E1A" w:rsidRPr="0016466A" w:rsidRDefault="00797E1A"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68E473E2" w14:textId="77777777" w:rsidR="00CE5E76" w:rsidRPr="0016466A" w:rsidRDefault="00CE5E76"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198045AE"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6F8732BE"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4D529AAA"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428C921F"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7F34FEB3"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64C9F520"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1A3529D7"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1097C773"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74E57D04"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69117DB5"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183212E1"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425CFCF0"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00FA3A6A"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7C0488CF" w14:textId="77777777" w:rsidR="00F76693" w:rsidRPr="0016466A" w:rsidRDefault="00F76693" w:rsidP="00DB623E">
      <w:pPr>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1DF11D80" w14:textId="77777777" w:rsidR="00DB623E" w:rsidRPr="0016466A" w:rsidRDefault="00DB623E" w:rsidP="00D94CB5">
      <w:pPr>
        <w:keepNext/>
        <w:numPr>
          <w:ilvl w:val="1"/>
          <w:numId w:val="14"/>
        </w:numPr>
        <w:shd w:val="clear" w:color="auto" w:fill="FFFFFF"/>
        <w:overflowPunct w:val="0"/>
        <w:autoSpaceDE w:val="0"/>
        <w:autoSpaceDN w:val="0"/>
        <w:adjustRightInd w:val="0"/>
        <w:spacing w:after="0" w:line="240" w:lineRule="auto"/>
        <w:jc w:val="both"/>
        <w:textAlignment w:val="baseline"/>
        <w:outlineLvl w:val="1"/>
        <w:rPr>
          <w:rFonts w:eastAsia="Times New Roman" w:cstheme="minorHAnsi"/>
          <w:b/>
          <w:kern w:val="32"/>
          <w:sz w:val="24"/>
          <w:szCs w:val="24"/>
          <w:lang w:eastAsia="x-none"/>
          <w14:ligatures w14:val="none"/>
        </w:rPr>
      </w:pPr>
      <w:bookmarkStart w:id="1" w:name="_Toc488412038"/>
      <w:r w:rsidRPr="0016466A">
        <w:rPr>
          <w:rFonts w:eastAsia="Times New Roman" w:cstheme="minorHAnsi"/>
          <w:b/>
          <w:kern w:val="32"/>
          <w:sz w:val="24"/>
          <w:szCs w:val="24"/>
          <w:lang w:eastAsia="x-none"/>
          <w14:ligatures w14:val="none"/>
        </w:rPr>
        <w:t>SECTION 1: INSTRUCTIONS TO PROSPECTIVE BIDDERS</w:t>
      </w:r>
      <w:bookmarkEnd w:id="1"/>
    </w:p>
    <w:p w14:paraId="46056D1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Preparation of Proposals</w:t>
      </w:r>
      <w:r w:rsidRPr="0016466A">
        <w:rPr>
          <w:rFonts w:eastAsia="Times New Roman" w:cstheme="minorHAnsi"/>
          <w:kern w:val="0"/>
          <w:sz w:val="24"/>
          <w:szCs w:val="24"/>
          <w:lang w:eastAsia="en-GB"/>
          <w14:ligatures w14:val="none"/>
        </w:rPr>
        <w:t xml:space="preserve">: You are requested to submit separate technical and financial </w:t>
      </w:r>
      <w:proofErr w:type="gramStart"/>
      <w:r w:rsidRPr="0016466A">
        <w:rPr>
          <w:rFonts w:eastAsia="Times New Roman" w:cstheme="minorHAnsi"/>
          <w:kern w:val="0"/>
          <w:sz w:val="24"/>
          <w:szCs w:val="24"/>
          <w:lang w:eastAsia="en-GB"/>
          <w14:ligatures w14:val="none"/>
        </w:rPr>
        <w:t>proposal</w:t>
      </w:r>
      <w:proofErr w:type="gramEnd"/>
      <w:r w:rsidRPr="0016466A">
        <w:rPr>
          <w:rFonts w:eastAsia="Times New Roman" w:cstheme="minorHAnsi"/>
          <w:kern w:val="0"/>
          <w:sz w:val="24"/>
          <w:szCs w:val="24"/>
          <w:lang w:eastAsia="en-GB"/>
          <w14:ligatures w14:val="none"/>
        </w:rPr>
        <w:t xml:space="preserve">, as detailed below. The standard forms in this Request for Proposal may be retyped for </w:t>
      </w:r>
      <w:proofErr w:type="gramStart"/>
      <w:r w:rsidRPr="0016466A">
        <w:rPr>
          <w:rFonts w:eastAsia="Times New Roman" w:cstheme="minorHAnsi"/>
          <w:kern w:val="0"/>
          <w:sz w:val="24"/>
          <w:szCs w:val="24"/>
          <w:lang w:eastAsia="en-GB"/>
          <w14:ligatures w14:val="none"/>
        </w:rPr>
        <w:t>completion</w:t>
      </w:r>
      <w:proofErr w:type="gramEnd"/>
      <w:r w:rsidRPr="0016466A">
        <w:rPr>
          <w:rFonts w:eastAsia="Times New Roman" w:cstheme="minorHAnsi"/>
          <w:kern w:val="0"/>
          <w:sz w:val="24"/>
          <w:szCs w:val="24"/>
          <w:lang w:eastAsia="en-GB"/>
          <w14:ligatures w14:val="none"/>
        </w:rPr>
        <w:t xml:space="preserve"> but the Consultant is responsible for their accurate reproduction.</w:t>
      </w:r>
    </w:p>
    <w:p w14:paraId="593646D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249B21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You are advised to carefully read the complete Request for Proposals. An electronic copy (in PDF) of the Request for Proposals shall be considered as the original version. </w:t>
      </w:r>
    </w:p>
    <w:p w14:paraId="3042682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p>
    <w:p w14:paraId="7EA2C92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Technical Proposals</w:t>
      </w:r>
      <w:r w:rsidRPr="0016466A">
        <w:rPr>
          <w:rFonts w:eastAsia="Times New Roman" w:cstheme="minorHAnsi"/>
          <w:kern w:val="0"/>
          <w:sz w:val="24"/>
          <w:szCs w:val="24"/>
          <w:lang w:eastAsia="en-GB"/>
          <w14:ligatures w14:val="none"/>
        </w:rPr>
        <w:t xml:space="preserve">: Technical proposals should contain the following documents and information:  </w:t>
      </w:r>
    </w:p>
    <w:p w14:paraId="460AE7D5" w14:textId="14A34FD0"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The Technical Proposal Submission Sheet as par Section 4 of this </w:t>
      </w:r>
      <w:r w:rsidR="00CC00D0" w:rsidRPr="0016466A">
        <w:rPr>
          <w:rFonts w:eastAsia="Times New Roman" w:cstheme="minorHAnsi"/>
          <w:kern w:val="0"/>
          <w:sz w:val="24"/>
          <w:szCs w:val="24"/>
          <w:lang w:eastAsia="en-GB"/>
          <w14:ligatures w14:val="none"/>
        </w:rPr>
        <w:t>RFP.</w:t>
      </w:r>
    </w:p>
    <w:p w14:paraId="2B6C9F23" w14:textId="77777777"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Technical Proposal not exceeding 15 pages without annexes</w:t>
      </w:r>
    </w:p>
    <w:p w14:paraId="0121C382" w14:textId="35EEC0EC"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An approach and methodology for performing the </w:t>
      </w:r>
      <w:r w:rsidR="00CC00D0" w:rsidRPr="0016466A">
        <w:rPr>
          <w:rFonts w:eastAsia="Times New Roman" w:cstheme="minorHAnsi"/>
          <w:kern w:val="0"/>
          <w:sz w:val="24"/>
          <w:szCs w:val="24"/>
          <w:lang w:eastAsia="en-GB"/>
          <w14:ligatures w14:val="none"/>
        </w:rPr>
        <w:t>services.</w:t>
      </w:r>
      <w:r w:rsidRPr="0016466A">
        <w:rPr>
          <w:rFonts w:eastAsia="Times New Roman" w:cstheme="minorHAnsi"/>
          <w:kern w:val="0"/>
          <w:sz w:val="24"/>
          <w:szCs w:val="24"/>
          <w:lang w:eastAsia="en-GB"/>
          <w14:ligatures w14:val="none"/>
        </w:rPr>
        <w:t xml:space="preserve"> </w:t>
      </w:r>
    </w:p>
    <w:p w14:paraId="0755F1C6" w14:textId="5E0625EC"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 detailed work plan, showing the inputs of all key staff and achievement of deliverables</w:t>
      </w:r>
      <w:r w:rsidR="00BE01F6" w:rsidRPr="0016466A">
        <w:rPr>
          <w:rFonts w:eastAsia="Times New Roman" w:cstheme="minorHAnsi"/>
          <w:kern w:val="0"/>
          <w:sz w:val="24"/>
          <w:szCs w:val="24"/>
          <w:lang w:eastAsia="en-GB"/>
          <w14:ligatures w14:val="none"/>
        </w:rPr>
        <w:t>.</w:t>
      </w:r>
    </w:p>
    <w:p w14:paraId="0728FE78" w14:textId="1E113442" w:rsidR="00DB623E" w:rsidRPr="0016466A" w:rsidRDefault="00BE01F6"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CVs</w:t>
      </w:r>
      <w:r w:rsidR="00DB623E" w:rsidRPr="0016466A">
        <w:rPr>
          <w:rFonts w:eastAsia="Times New Roman" w:cstheme="minorHAnsi"/>
          <w:kern w:val="0"/>
          <w:sz w:val="24"/>
          <w:szCs w:val="24"/>
          <w:lang w:eastAsia="en-GB"/>
          <w14:ligatures w14:val="none"/>
        </w:rPr>
        <w:t xml:space="preserve"> of key staff members; </w:t>
      </w:r>
    </w:p>
    <w:p w14:paraId="4AB6EFC9" w14:textId="679D2312"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A summary of your experience in similar </w:t>
      </w:r>
      <w:r w:rsidR="00BE01F6" w:rsidRPr="0016466A">
        <w:rPr>
          <w:rFonts w:eastAsia="Times New Roman" w:cstheme="minorHAnsi"/>
          <w:kern w:val="0"/>
          <w:sz w:val="24"/>
          <w:szCs w:val="24"/>
          <w:lang w:eastAsia="en-GB"/>
          <w14:ligatures w14:val="none"/>
        </w:rPr>
        <w:t>assignments.</w:t>
      </w:r>
    </w:p>
    <w:p w14:paraId="6719DE54" w14:textId="39EBA476"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The documents </w:t>
      </w:r>
      <w:r w:rsidR="00BE01F6" w:rsidRPr="0016466A">
        <w:rPr>
          <w:rFonts w:eastAsia="Times New Roman" w:cstheme="minorHAnsi"/>
          <w:kern w:val="0"/>
          <w:sz w:val="24"/>
          <w:szCs w:val="24"/>
          <w:lang w:eastAsia="en-GB"/>
          <w14:ligatures w14:val="none"/>
        </w:rPr>
        <w:t>evidence</w:t>
      </w:r>
      <w:r w:rsidRPr="0016466A">
        <w:rPr>
          <w:rFonts w:eastAsia="Times New Roman" w:cstheme="minorHAnsi"/>
          <w:kern w:val="0"/>
          <w:sz w:val="24"/>
          <w:szCs w:val="24"/>
          <w:lang w:eastAsia="en-GB"/>
          <w14:ligatures w14:val="none"/>
        </w:rPr>
        <w:t xml:space="preserve"> your eligibility, as listed below.</w:t>
      </w:r>
    </w:p>
    <w:p w14:paraId="667318AD" w14:textId="77777777" w:rsidR="00DB623E" w:rsidRPr="0016466A" w:rsidRDefault="00DB623E" w:rsidP="00DB623E">
      <w:pPr>
        <w:numPr>
          <w:ilvl w:val="0"/>
          <w:numId w:val="1"/>
        </w:numPr>
        <w:tabs>
          <w:tab w:val="left" w:pos="851"/>
        </w:tabs>
        <w:overflowPunct w:val="0"/>
        <w:autoSpaceDE w:val="0"/>
        <w:autoSpaceDN w:val="0"/>
        <w:adjustRightInd w:val="0"/>
        <w:spacing w:after="0" w:line="240" w:lineRule="auto"/>
        <w:ind w:left="567" w:hanging="28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The consultant’s comments or suggestions on the TORs and appreciation of the assignment – the objectives, tasks and deliverables</w:t>
      </w:r>
    </w:p>
    <w:p w14:paraId="68868EB8" w14:textId="77777777" w:rsidR="00DB623E" w:rsidRPr="0016466A" w:rsidRDefault="00DB623E" w:rsidP="00DB623E">
      <w:pPr>
        <w:tabs>
          <w:tab w:val="left" w:pos="851"/>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D1E1BF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Financial Proposals</w:t>
      </w:r>
      <w:r w:rsidRPr="0016466A">
        <w:rPr>
          <w:rFonts w:eastAsia="Times New Roman" w:cstheme="minorHAnsi"/>
          <w:kern w:val="0"/>
          <w:sz w:val="24"/>
          <w:szCs w:val="24"/>
          <w:lang w:eastAsia="en-GB"/>
          <w14:ligatures w14:val="none"/>
        </w:rPr>
        <w:t xml:space="preserve">: Financial proposals should contain the following documents and information: </w:t>
      </w:r>
    </w:p>
    <w:p w14:paraId="572279AA" w14:textId="4A78E995" w:rsidR="00DB623E" w:rsidRPr="0016466A" w:rsidRDefault="00DB623E" w:rsidP="00DB623E">
      <w:pPr>
        <w:numPr>
          <w:ilvl w:val="0"/>
          <w:numId w:val="4"/>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The Financial Proposal Submission Sheet as par Section 5 of this </w:t>
      </w:r>
      <w:r w:rsidR="00BE01F6" w:rsidRPr="0016466A">
        <w:rPr>
          <w:rFonts w:eastAsia="Times New Roman" w:cstheme="minorHAnsi"/>
          <w:kern w:val="0"/>
          <w:sz w:val="24"/>
          <w:szCs w:val="24"/>
          <w:lang w:eastAsia="en-GB"/>
          <w14:ligatures w14:val="none"/>
        </w:rPr>
        <w:t>RFP.</w:t>
      </w:r>
    </w:p>
    <w:p w14:paraId="60A2406E" w14:textId="6F5281E1" w:rsidR="00DB623E" w:rsidRPr="0016466A" w:rsidRDefault="00DB623E" w:rsidP="00DB623E">
      <w:pPr>
        <w:numPr>
          <w:ilvl w:val="0"/>
          <w:numId w:val="4"/>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A copy of the breakdown of Lump Sum Price form as par Section 5 for each currency of your proposal, showing all costs for the assignment, broken down into professional fees, and reimbursable costs. The costs associated with the assignment </w:t>
      </w:r>
      <w:bookmarkStart w:id="2" w:name="_Hlk51047178"/>
      <w:r w:rsidRPr="0016466A">
        <w:rPr>
          <w:rFonts w:eastAsia="Times New Roman" w:cstheme="minorHAnsi"/>
          <w:kern w:val="0"/>
          <w:sz w:val="24"/>
          <w:szCs w:val="24"/>
          <w:lang w:eastAsia="en-GB"/>
          <w14:ligatures w14:val="none"/>
        </w:rPr>
        <w:t xml:space="preserve">shall be in Rwandan Francs. </w:t>
      </w:r>
    </w:p>
    <w:bookmarkEnd w:id="2"/>
    <w:p w14:paraId="4B8E955A" w14:textId="77777777" w:rsidR="00DB623E" w:rsidRPr="0016466A" w:rsidRDefault="00DB623E" w:rsidP="00DB623E">
      <w:pPr>
        <w:tabs>
          <w:tab w:val="left" w:pos="851"/>
        </w:tabs>
        <w:overflowPunct w:val="0"/>
        <w:autoSpaceDE w:val="0"/>
        <w:autoSpaceDN w:val="0"/>
        <w:adjustRightInd w:val="0"/>
        <w:spacing w:after="0" w:line="240" w:lineRule="auto"/>
        <w:ind w:left="709"/>
        <w:jc w:val="both"/>
        <w:textAlignment w:val="baseline"/>
        <w:rPr>
          <w:rFonts w:eastAsia="Times New Roman" w:cstheme="minorHAnsi"/>
          <w:kern w:val="0"/>
          <w:sz w:val="24"/>
          <w:szCs w:val="24"/>
          <w:lang w:eastAsia="en-GB"/>
          <w14:ligatures w14:val="none"/>
        </w:rPr>
      </w:pPr>
    </w:p>
    <w:p w14:paraId="38046BE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Validity of Proposals:</w:t>
      </w:r>
      <w:r w:rsidRPr="0016466A">
        <w:rPr>
          <w:rFonts w:eastAsia="Times New Roman" w:cstheme="minorHAnsi"/>
          <w:kern w:val="0"/>
          <w:sz w:val="24"/>
          <w:szCs w:val="24"/>
          <w:lang w:eastAsia="en-GB"/>
          <w14:ligatures w14:val="none"/>
        </w:rPr>
        <w:t xml:space="preserve"> Proposals must remain valid for</w:t>
      </w:r>
      <w:r w:rsidRPr="0016466A">
        <w:rPr>
          <w:rFonts w:eastAsia="Times New Roman" w:cstheme="minorHAnsi"/>
          <w:i/>
          <w:kern w:val="0"/>
          <w:sz w:val="24"/>
          <w:szCs w:val="24"/>
          <w:lang w:eastAsia="en-GB"/>
          <w14:ligatures w14:val="none"/>
        </w:rPr>
        <w:t xml:space="preserve"> </w:t>
      </w:r>
      <w:r w:rsidRPr="0016466A">
        <w:rPr>
          <w:rFonts w:eastAsia="Times New Roman" w:cstheme="minorHAnsi"/>
          <w:kern w:val="0"/>
          <w:sz w:val="24"/>
          <w:szCs w:val="24"/>
          <w:lang w:eastAsia="en-GB"/>
          <w14:ligatures w14:val="none"/>
        </w:rPr>
        <w:t xml:space="preserve">90 calendar days from proposal submission date.  </w:t>
      </w:r>
    </w:p>
    <w:p w14:paraId="1CAD087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52B6F63" w14:textId="33A51BFD"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Submission of Proposals:</w:t>
      </w:r>
      <w:r w:rsidRPr="0016466A">
        <w:rPr>
          <w:rFonts w:eastAsia="Times New Roman" w:cstheme="minorHAnsi"/>
          <w:kern w:val="0"/>
          <w:sz w:val="24"/>
          <w:szCs w:val="24"/>
          <w:lang w:eastAsia="en-GB"/>
          <w14:ligatures w14:val="none"/>
        </w:rPr>
        <w:t xml:space="preserve"> The technical and financial proposals should be submitted </w:t>
      </w:r>
      <w:r w:rsidR="00E14702" w:rsidRPr="0016466A">
        <w:rPr>
          <w:rFonts w:eastAsia="Times New Roman" w:cstheme="minorHAnsi"/>
          <w:kern w:val="0"/>
          <w:sz w:val="24"/>
          <w:szCs w:val="24"/>
          <w:lang w:eastAsia="en-GB"/>
          <w14:ligatures w14:val="none"/>
        </w:rPr>
        <w:t>separately</w:t>
      </w:r>
      <w:r w:rsidRPr="0016466A">
        <w:rPr>
          <w:rFonts w:eastAsia="Times New Roman" w:cstheme="minorHAnsi"/>
          <w:kern w:val="0"/>
          <w:sz w:val="24"/>
          <w:szCs w:val="24"/>
          <w:lang w:eastAsia="en-GB"/>
          <w14:ligatures w14:val="none"/>
        </w:rPr>
        <w:t xml:space="preserve">, both clearly marked with the Procurement Reference Number above, the Consultant’s name, AFR and either “Technical Proposal” or “Financial Proposal” as appropriate. </w:t>
      </w:r>
    </w:p>
    <w:p w14:paraId="5E5D09D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1483AF6" w14:textId="77777777" w:rsidR="00401142" w:rsidRPr="0016466A" w:rsidRDefault="00DB623E" w:rsidP="00401142">
      <w:pPr>
        <w:overflowPunct w:val="0"/>
        <w:autoSpaceDE w:val="0"/>
        <w:autoSpaceDN w:val="0"/>
        <w:adjustRightInd w:val="0"/>
        <w:spacing w:after="0" w:line="240" w:lineRule="auto"/>
        <w:jc w:val="both"/>
        <w:textAlignment w:val="baseline"/>
        <w:rPr>
          <w:rFonts w:eastAsia="Calibri" w:cstheme="minorHAnsi"/>
          <w:kern w:val="0"/>
          <w:sz w:val="24"/>
          <w:szCs w:val="24"/>
          <w:lang w:eastAsia="en-ZA"/>
          <w14:ligatures w14:val="none"/>
        </w:rPr>
      </w:pPr>
      <w:r w:rsidRPr="0016466A">
        <w:rPr>
          <w:rFonts w:eastAsia="Times New Roman" w:cstheme="minorHAnsi"/>
          <w:kern w:val="0"/>
          <w:sz w:val="24"/>
          <w:szCs w:val="24"/>
          <w:lang w:eastAsia="en-GB"/>
          <w14:ligatures w14:val="none"/>
        </w:rPr>
        <w:t>Proposals (both technical and financial) must be submitted electronically</w:t>
      </w:r>
      <w:r w:rsidRPr="0016466A">
        <w:rPr>
          <w:rFonts w:eastAsia="Times New Roman" w:cstheme="minorHAnsi"/>
          <w:spacing w:val="-2"/>
          <w:kern w:val="0"/>
          <w:sz w:val="24"/>
          <w:szCs w:val="24"/>
          <w:lang w:eastAsia="en-GB"/>
          <w14:ligatures w14:val="none"/>
        </w:rPr>
        <w:t xml:space="preserve"> to</w:t>
      </w:r>
      <w:r w:rsidRPr="0016466A">
        <w:rPr>
          <w:rFonts w:eastAsia="Times New Roman" w:cstheme="minorHAnsi"/>
          <w:kern w:val="0"/>
          <w:sz w:val="24"/>
          <w:szCs w:val="24"/>
          <w:lang w:eastAsia="en-GB"/>
          <w14:ligatures w14:val="none"/>
        </w:rPr>
        <w:t xml:space="preserve">: </w:t>
      </w:r>
      <w:hyperlink r:id="rId12" w:history="1">
        <w:r w:rsidRPr="0016466A">
          <w:rPr>
            <w:rFonts w:eastAsia="Calibri" w:cstheme="minorHAnsi"/>
            <w:color w:val="0000FF"/>
            <w:kern w:val="0"/>
            <w:sz w:val="24"/>
            <w:szCs w:val="24"/>
            <w:u w:val="single"/>
            <w:lang w:eastAsia="en-ZA"/>
            <w14:ligatures w14:val="none"/>
          </w:rPr>
          <w:t>procurement02@afr.rw</w:t>
        </w:r>
      </w:hyperlink>
      <w:r w:rsidRPr="0016466A">
        <w:rPr>
          <w:rFonts w:eastAsia="Calibri" w:cstheme="minorHAnsi"/>
          <w:kern w:val="0"/>
          <w:sz w:val="24"/>
          <w:szCs w:val="24"/>
          <w:lang w:eastAsia="en-ZA"/>
          <w14:ligatures w14:val="none"/>
        </w:rPr>
        <w:t xml:space="preserve"> </w:t>
      </w:r>
      <w:r w:rsidRPr="0016466A">
        <w:rPr>
          <w:rFonts w:eastAsia="Times New Roman" w:cstheme="minorHAnsi"/>
          <w:kern w:val="0"/>
          <w:sz w:val="24"/>
          <w:szCs w:val="24"/>
          <w:lang w:eastAsia="en-GB"/>
          <w14:ligatures w14:val="none"/>
        </w:rPr>
        <w:t xml:space="preserve">with clear subject line: </w:t>
      </w:r>
      <w:r w:rsidRPr="0016466A">
        <w:rPr>
          <w:rFonts w:eastAsia="Times New Roman" w:cstheme="minorHAnsi"/>
          <w:b/>
          <w:bCs/>
          <w:kern w:val="0"/>
          <w:sz w:val="24"/>
          <w:szCs w:val="24"/>
          <w:lang w:eastAsia="en-GB"/>
          <w14:ligatures w14:val="none"/>
        </w:rPr>
        <w:t>“</w:t>
      </w:r>
      <w:r w:rsidR="00A3033D" w:rsidRPr="0016466A">
        <w:rPr>
          <w:rFonts w:eastAsia="Times New Roman" w:cstheme="minorHAnsi"/>
          <w:bCs/>
          <w:kern w:val="0"/>
          <w:sz w:val="24"/>
          <w:szCs w:val="24"/>
          <w:lang w:val="en-GB" w:eastAsia="en-GB"/>
          <w14:ligatures w14:val="none"/>
        </w:rPr>
        <w:t>AFR/RFP-STRENGTHENING NAIS/OCT/2026</w:t>
      </w:r>
      <w:r w:rsidR="00966AD2" w:rsidRPr="0016466A">
        <w:rPr>
          <w:rFonts w:eastAsia="Times New Roman" w:cstheme="minorHAnsi"/>
          <w:bCs/>
          <w:kern w:val="0"/>
          <w:sz w:val="24"/>
          <w:szCs w:val="24"/>
          <w:lang w:val="en-GB" w:eastAsia="en-GB"/>
          <w14:ligatures w14:val="none"/>
        </w:rPr>
        <w:t>.</w:t>
      </w:r>
      <w:r w:rsidRPr="0016466A">
        <w:rPr>
          <w:rFonts w:eastAsia="Times New Roman" w:cstheme="minorHAnsi"/>
          <w:b/>
          <w:bCs/>
          <w:kern w:val="0"/>
          <w:sz w:val="24"/>
          <w:szCs w:val="24"/>
          <w:lang w:eastAsia="en-GB"/>
          <w14:ligatures w14:val="none"/>
        </w:rPr>
        <w:t>”</w:t>
      </w:r>
      <w:r w:rsidRPr="0016466A">
        <w:rPr>
          <w:rFonts w:eastAsia="Times New Roman" w:cstheme="minorHAnsi"/>
          <w:b/>
          <w:kern w:val="0"/>
          <w:sz w:val="24"/>
          <w:szCs w:val="24"/>
          <w:lang w:eastAsia="en-GB"/>
          <w14:ligatures w14:val="none"/>
        </w:rPr>
        <w:t xml:space="preserve"> </w:t>
      </w:r>
      <w:r w:rsidRPr="0016466A">
        <w:rPr>
          <w:rFonts w:eastAsia="Times New Roman" w:cstheme="minorHAnsi"/>
          <w:bCs/>
          <w:kern w:val="0"/>
          <w:sz w:val="24"/>
          <w:szCs w:val="24"/>
          <w:lang w:eastAsia="en-GB"/>
          <w14:ligatures w14:val="none"/>
        </w:rPr>
        <w:t xml:space="preserve">and submitted </w:t>
      </w:r>
      <w:r w:rsidR="00435A73" w:rsidRPr="0016466A">
        <w:rPr>
          <w:rFonts w:eastAsia="Times New Roman" w:cstheme="minorHAnsi"/>
          <w:bCs/>
          <w:kern w:val="0"/>
          <w:sz w:val="24"/>
          <w:szCs w:val="24"/>
          <w:lang w:eastAsia="en-GB"/>
          <w14:ligatures w14:val="none"/>
        </w:rPr>
        <w:t>by</w:t>
      </w:r>
      <w:r w:rsidR="00435A73" w:rsidRPr="0016466A">
        <w:rPr>
          <w:rFonts w:eastAsia="Times New Roman" w:cstheme="minorHAnsi"/>
          <w:b/>
          <w:kern w:val="0"/>
          <w:sz w:val="24"/>
          <w:szCs w:val="24"/>
          <w:lang w:eastAsia="en-GB"/>
          <w14:ligatures w14:val="none"/>
        </w:rPr>
        <w:t xml:space="preserve"> </w:t>
      </w:r>
      <w:r w:rsidR="00401142" w:rsidRPr="0016466A">
        <w:rPr>
          <w:rFonts w:eastAsia="Calibri" w:cstheme="minorHAnsi"/>
          <w:b/>
          <w:kern w:val="0"/>
          <w:sz w:val="24"/>
          <w:szCs w:val="24"/>
          <w:lang w:eastAsia="en-ZA"/>
          <w14:ligatures w14:val="none"/>
        </w:rPr>
        <w:t xml:space="preserve">Thursday </w:t>
      </w:r>
      <w:r w:rsidR="00401142">
        <w:rPr>
          <w:rFonts w:eastAsia="Calibri" w:cstheme="minorHAnsi"/>
          <w:b/>
          <w:kern w:val="0"/>
          <w:sz w:val="24"/>
          <w:szCs w:val="24"/>
          <w:lang w:eastAsia="en-ZA"/>
          <w14:ligatures w14:val="none"/>
        </w:rPr>
        <w:t>November 5</w:t>
      </w:r>
      <w:r w:rsidR="00401142" w:rsidRPr="0016466A">
        <w:rPr>
          <w:rFonts w:eastAsia="Calibri" w:cstheme="minorHAnsi"/>
          <w:b/>
          <w:kern w:val="0"/>
          <w:sz w:val="24"/>
          <w:szCs w:val="24"/>
          <w:lang w:eastAsia="en-ZA"/>
          <w14:ligatures w14:val="none"/>
        </w:rPr>
        <w:t>, 2026, 17:00 HRS CAT</w:t>
      </w:r>
    </w:p>
    <w:p w14:paraId="5EE596E1" w14:textId="1B0AA0F9" w:rsidR="00091F3E" w:rsidRPr="0016466A" w:rsidRDefault="00091F3E" w:rsidP="003363D7">
      <w:pPr>
        <w:overflowPunct w:val="0"/>
        <w:autoSpaceDE w:val="0"/>
        <w:autoSpaceDN w:val="0"/>
        <w:adjustRightInd w:val="0"/>
        <w:spacing w:after="0" w:line="240" w:lineRule="auto"/>
        <w:jc w:val="both"/>
        <w:textAlignment w:val="baseline"/>
        <w:rPr>
          <w:rFonts w:eastAsia="Calibri" w:cstheme="minorHAnsi"/>
          <w:kern w:val="0"/>
          <w:sz w:val="24"/>
          <w:szCs w:val="24"/>
          <w:lang w:eastAsia="en-ZA"/>
          <w14:ligatures w14:val="none"/>
        </w:rPr>
      </w:pPr>
    </w:p>
    <w:p w14:paraId="324F9E5A" w14:textId="397B1FD5" w:rsidR="00DB623E" w:rsidRPr="0016466A" w:rsidRDefault="00DB623E" w:rsidP="00091F3E">
      <w:pPr>
        <w:tabs>
          <w:tab w:val="left" w:pos="4253"/>
        </w:tabs>
        <w:overflowPunct w:val="0"/>
        <w:autoSpaceDE w:val="0"/>
        <w:autoSpaceDN w:val="0"/>
        <w:adjustRightInd w:val="0"/>
        <w:spacing w:after="0" w:line="240" w:lineRule="auto"/>
        <w:jc w:val="both"/>
        <w:textAlignment w:val="baseline"/>
        <w:rPr>
          <w:rFonts w:eastAsia="Times New Roman" w:cstheme="minorHAnsi"/>
          <w:bCs/>
          <w:kern w:val="0"/>
          <w:sz w:val="24"/>
          <w:szCs w:val="24"/>
          <w:lang w:eastAsia="en-GB"/>
          <w14:ligatures w14:val="none"/>
        </w:rPr>
      </w:pPr>
    </w:p>
    <w:p w14:paraId="05FEACB0" w14:textId="6AAB77E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i/>
          <w:iCs/>
          <w:kern w:val="0"/>
          <w:sz w:val="24"/>
          <w:szCs w:val="24"/>
          <w:lang w:eastAsia="en-GB"/>
          <w14:ligatures w14:val="none"/>
        </w:rPr>
      </w:pPr>
      <w:r w:rsidRPr="0016466A">
        <w:rPr>
          <w:rFonts w:eastAsia="Times New Roman" w:cstheme="minorHAnsi"/>
          <w:b/>
          <w:i/>
          <w:iCs/>
          <w:kern w:val="0"/>
          <w:sz w:val="24"/>
          <w:szCs w:val="24"/>
          <w:lang w:eastAsia="en-GB"/>
          <w14:ligatures w14:val="none"/>
        </w:rPr>
        <w:t>Note:</w:t>
      </w:r>
      <w:r w:rsidRPr="0016466A">
        <w:rPr>
          <w:rFonts w:eastAsia="Times New Roman" w:cstheme="minorHAnsi"/>
          <w:bCs/>
          <w:kern w:val="0"/>
          <w:sz w:val="24"/>
          <w:szCs w:val="24"/>
          <w:lang w:eastAsia="en-GB"/>
          <w14:ligatures w14:val="none"/>
        </w:rPr>
        <w:t xml:space="preserve"> </w:t>
      </w:r>
      <w:r w:rsidRPr="0016466A">
        <w:rPr>
          <w:rFonts w:eastAsia="Times New Roman" w:cstheme="minorHAnsi"/>
          <w:b/>
          <w:i/>
          <w:iCs/>
          <w:kern w:val="0"/>
          <w:sz w:val="24"/>
          <w:szCs w:val="24"/>
          <w:lang w:eastAsia="en-GB"/>
          <w14:ligatures w14:val="none"/>
        </w:rPr>
        <w:t>Proposals must be submitted in PDF format and as attachments to the email, any proposal submitted as a link won’t be considered.</w:t>
      </w:r>
    </w:p>
    <w:p w14:paraId="2BD3F4DA" w14:textId="77777777" w:rsidR="00857F58" w:rsidRPr="0016466A" w:rsidRDefault="00857F58" w:rsidP="00DB623E">
      <w:pPr>
        <w:overflowPunct w:val="0"/>
        <w:autoSpaceDE w:val="0"/>
        <w:autoSpaceDN w:val="0"/>
        <w:adjustRightInd w:val="0"/>
        <w:spacing w:after="0" w:line="240" w:lineRule="auto"/>
        <w:jc w:val="both"/>
        <w:textAlignment w:val="baseline"/>
        <w:rPr>
          <w:rFonts w:eastAsia="Times New Roman" w:cstheme="minorHAnsi"/>
          <w:b/>
          <w:i/>
          <w:iCs/>
          <w:kern w:val="0"/>
          <w:sz w:val="24"/>
          <w:szCs w:val="24"/>
          <w:lang w:eastAsia="en-GB"/>
          <w14:ligatures w14:val="none"/>
        </w:rPr>
      </w:pPr>
    </w:p>
    <w:p w14:paraId="43D43CE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r w:rsidRPr="0016466A">
        <w:rPr>
          <w:rFonts w:eastAsia="Times New Roman" w:cstheme="minorHAnsi"/>
          <w:b/>
          <w:bCs/>
          <w:snapToGrid w:val="0"/>
          <w:kern w:val="0"/>
          <w:sz w:val="24"/>
          <w:szCs w:val="24"/>
          <w:lang w:eastAsia="en-GB"/>
          <w14:ligatures w14:val="none"/>
        </w:rPr>
        <w:t xml:space="preserve"> </w:t>
      </w:r>
      <w:bookmarkStart w:id="3" w:name="_Toc348998107"/>
      <w:r w:rsidRPr="0016466A">
        <w:rPr>
          <w:rFonts w:eastAsia="Times New Roman" w:cstheme="minorHAnsi"/>
          <w:kern w:val="0"/>
          <w:sz w:val="24"/>
          <w:szCs w:val="24"/>
          <w:u w:val="single"/>
          <w:lang w:eastAsia="en-GB"/>
          <w14:ligatures w14:val="none"/>
        </w:rPr>
        <w:t>Language of the tender and mode of communication</w:t>
      </w:r>
      <w:bookmarkEnd w:id="3"/>
    </w:p>
    <w:p w14:paraId="4030791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p>
    <w:p w14:paraId="1EA1B8F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 xml:space="preserve">The medium of communication shall be in writing. The bid, as well as all correspondence and documents relating to the bid exchanged by the Bidder and AFR, shall be written in English. </w:t>
      </w:r>
    </w:p>
    <w:p w14:paraId="5A8C00F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480D31A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bookmarkStart w:id="4" w:name="_Toc348998105"/>
      <w:r w:rsidRPr="0016466A">
        <w:rPr>
          <w:rFonts w:eastAsia="Times New Roman" w:cstheme="minorHAnsi"/>
          <w:kern w:val="0"/>
          <w:sz w:val="24"/>
          <w:szCs w:val="24"/>
          <w:u w:val="single"/>
          <w:lang w:eastAsia="en-GB"/>
          <w14:ligatures w14:val="none"/>
        </w:rPr>
        <w:t>Amendment to the tender document</w:t>
      </w:r>
      <w:bookmarkEnd w:id="4"/>
      <w:r w:rsidRPr="0016466A">
        <w:rPr>
          <w:rFonts w:eastAsia="Times New Roman" w:cstheme="minorHAnsi"/>
          <w:kern w:val="0"/>
          <w:sz w:val="24"/>
          <w:szCs w:val="24"/>
          <w:u w:val="single"/>
          <w:lang w:eastAsia="en-GB"/>
          <w14:ligatures w14:val="none"/>
        </w:rPr>
        <w:t xml:space="preserve"> </w:t>
      </w:r>
    </w:p>
    <w:p w14:paraId="3D37E463" w14:textId="77777777" w:rsidR="00DB623E" w:rsidRPr="0016466A" w:rsidRDefault="00DB623E" w:rsidP="00DB623E">
      <w:pPr>
        <w:tabs>
          <w:tab w:val="left" w:pos="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At any time prior to the deadline for submission of bids, AFR may amend the tender document by issuing an addendum. Any addendum issued shall be part of the tender document and shall be communicated in writing via the AFR website.</w:t>
      </w:r>
    </w:p>
    <w:p w14:paraId="24416D5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7D0BEE4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To give prospective Bidders reasonable time in which to take an addendum into account in preparing their bids, AFR may, at its discretion, extend the deadline for the submission of bids; in which case all rights and obligations of AFR and Bidders previously subject to the deadline shall thereafter be subject to the deadline as extended.</w:t>
      </w:r>
    </w:p>
    <w:p w14:paraId="4DC2086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bookmarkStart w:id="5" w:name="_Toc348998113"/>
    </w:p>
    <w:p w14:paraId="27C9C1D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r w:rsidRPr="0016466A">
        <w:rPr>
          <w:rFonts w:eastAsia="Times New Roman" w:cstheme="minorHAnsi"/>
          <w:kern w:val="0"/>
          <w:sz w:val="24"/>
          <w:szCs w:val="24"/>
          <w:u w:val="single"/>
          <w:lang w:eastAsia="en-GB"/>
          <w14:ligatures w14:val="none"/>
        </w:rPr>
        <w:t>Late bids</w:t>
      </w:r>
      <w:bookmarkEnd w:id="5"/>
    </w:p>
    <w:p w14:paraId="021F490E" w14:textId="6CB8C51D"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 xml:space="preserve">AFR shall not consider any bid that arrives after the deadline for submission of bids.  Any bid received by AFR after the deadline for submission of bids shall be declared </w:t>
      </w:r>
      <w:r w:rsidR="006D30D2" w:rsidRPr="0016466A">
        <w:rPr>
          <w:rFonts w:eastAsia="Times New Roman" w:cstheme="minorHAnsi"/>
          <w:kern w:val="0"/>
          <w:sz w:val="24"/>
          <w:szCs w:val="24"/>
          <w:lang w:eastAsia="x-none"/>
          <w14:ligatures w14:val="none"/>
        </w:rPr>
        <w:t>late and</w:t>
      </w:r>
      <w:r w:rsidRPr="0016466A">
        <w:rPr>
          <w:rFonts w:eastAsia="Times New Roman" w:cstheme="minorHAnsi"/>
          <w:kern w:val="0"/>
          <w:sz w:val="24"/>
          <w:szCs w:val="24"/>
          <w:lang w:eastAsia="x-none"/>
          <w14:ligatures w14:val="none"/>
        </w:rPr>
        <w:t xml:space="preserve"> rejected.</w:t>
      </w:r>
    </w:p>
    <w:p w14:paraId="054244A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09D3A203" w14:textId="77777777" w:rsidR="009E40FF" w:rsidRPr="0016466A" w:rsidRDefault="009E40FF"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003ED8BD" w14:textId="77777777" w:rsidR="00DB623E" w:rsidRPr="0016466A" w:rsidRDefault="00DB623E" w:rsidP="00D94CB5">
      <w:pPr>
        <w:numPr>
          <w:ilvl w:val="1"/>
          <w:numId w:val="14"/>
        </w:numPr>
        <w:overflowPunct w:val="0"/>
        <w:autoSpaceDE w:val="0"/>
        <w:autoSpaceDN w:val="0"/>
        <w:adjustRightInd w:val="0"/>
        <w:spacing w:after="0" w:line="240" w:lineRule="auto"/>
        <w:contextualSpacing/>
        <w:jc w:val="both"/>
        <w:textAlignment w:val="baseline"/>
        <w:rPr>
          <w:rFonts w:eastAsia="Calibri" w:cstheme="minorHAnsi"/>
          <w:b/>
          <w:bCs/>
          <w:kern w:val="0"/>
          <w:sz w:val="24"/>
          <w:szCs w:val="24"/>
          <w14:ligatures w14:val="none"/>
        </w:rPr>
      </w:pPr>
      <w:bookmarkStart w:id="6" w:name="_Toc488412039"/>
      <w:r w:rsidRPr="0016466A">
        <w:rPr>
          <w:rFonts w:eastAsia="Calibri" w:cstheme="minorHAnsi"/>
          <w:b/>
          <w:bCs/>
          <w:kern w:val="0"/>
          <w:sz w:val="24"/>
          <w:szCs w:val="24"/>
          <w14:ligatures w14:val="none"/>
        </w:rPr>
        <w:t>SECTION 2: ELIGIBILITY CRITERIA</w:t>
      </w:r>
      <w:bookmarkEnd w:id="6"/>
    </w:p>
    <w:p w14:paraId="060D8CD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p>
    <w:p w14:paraId="50E03D0A" w14:textId="77777777" w:rsidR="00DB623E" w:rsidRPr="0016466A" w:rsidRDefault="00DB623E" w:rsidP="00DB623E">
      <w:pPr>
        <w:overflowPunct w:val="0"/>
        <w:autoSpaceDE w:val="0"/>
        <w:autoSpaceDN w:val="0"/>
        <w:adjustRightInd w:val="0"/>
        <w:spacing w:after="0" w:line="240" w:lineRule="auto"/>
        <w:ind w:right="-4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You are required to meet the following criteria to be eligible to participate in the procurement exercise:</w:t>
      </w:r>
    </w:p>
    <w:p w14:paraId="45928E4C" w14:textId="216A098A" w:rsidR="00DB623E" w:rsidRPr="0016466A" w:rsidRDefault="00A10CAE" w:rsidP="00DB623E">
      <w:pPr>
        <w:numPr>
          <w:ilvl w:val="0"/>
          <w:numId w:val="3"/>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H</w:t>
      </w:r>
      <w:r w:rsidR="00DB623E" w:rsidRPr="0016466A">
        <w:rPr>
          <w:rFonts w:eastAsia="Times New Roman" w:cstheme="minorHAnsi"/>
          <w:kern w:val="0"/>
          <w:sz w:val="24"/>
          <w:szCs w:val="24"/>
          <w:lang w:eastAsia="x-none"/>
          <w14:ligatures w14:val="none"/>
        </w:rPr>
        <w:t xml:space="preserve">ave the legal capacity to enter into a </w:t>
      </w:r>
      <w:r w:rsidR="006B6E3F" w:rsidRPr="0016466A">
        <w:rPr>
          <w:rFonts w:eastAsia="Times New Roman" w:cstheme="minorHAnsi"/>
          <w:kern w:val="0"/>
          <w:sz w:val="24"/>
          <w:szCs w:val="24"/>
          <w:lang w:eastAsia="x-none"/>
          <w14:ligatures w14:val="none"/>
        </w:rPr>
        <w:t>contract.</w:t>
      </w:r>
    </w:p>
    <w:p w14:paraId="2269CF41" w14:textId="27B5B327" w:rsidR="00DB623E" w:rsidRPr="0016466A" w:rsidRDefault="00A10CAE" w:rsidP="00DB623E">
      <w:pPr>
        <w:numPr>
          <w:ilvl w:val="0"/>
          <w:numId w:val="3"/>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N</w:t>
      </w:r>
      <w:r w:rsidR="00DB623E" w:rsidRPr="0016466A">
        <w:rPr>
          <w:rFonts w:eastAsia="Times New Roman" w:cstheme="minorHAnsi"/>
          <w:kern w:val="0"/>
          <w:sz w:val="24"/>
          <w:szCs w:val="24"/>
          <w:lang w:eastAsia="x-none"/>
          <w14:ligatures w14:val="none"/>
        </w:rPr>
        <w:t xml:space="preserve">ot be insolvent, in receivership, </w:t>
      </w:r>
      <w:r w:rsidR="00BB2ED9" w:rsidRPr="0016466A">
        <w:rPr>
          <w:rFonts w:eastAsia="Times New Roman" w:cstheme="minorHAnsi"/>
          <w:kern w:val="0"/>
          <w:sz w:val="24"/>
          <w:szCs w:val="24"/>
          <w:lang w:eastAsia="x-none"/>
          <w14:ligatures w14:val="none"/>
        </w:rPr>
        <w:t>bankruptcy</w:t>
      </w:r>
      <w:r w:rsidR="00DB623E" w:rsidRPr="0016466A">
        <w:rPr>
          <w:rFonts w:eastAsia="Times New Roman" w:cstheme="minorHAnsi"/>
          <w:kern w:val="0"/>
          <w:sz w:val="24"/>
          <w:szCs w:val="24"/>
          <w:lang w:eastAsia="x-none"/>
          <w14:ligatures w14:val="none"/>
        </w:rPr>
        <w:t xml:space="preserve"> or being wound up or subject to legal proceedings for any of these </w:t>
      </w:r>
      <w:r w:rsidR="006B6E3F" w:rsidRPr="0016466A">
        <w:rPr>
          <w:rFonts w:eastAsia="Times New Roman" w:cstheme="minorHAnsi"/>
          <w:kern w:val="0"/>
          <w:sz w:val="24"/>
          <w:szCs w:val="24"/>
          <w:lang w:eastAsia="x-none"/>
          <w14:ligatures w14:val="none"/>
        </w:rPr>
        <w:t>circumstances.</w:t>
      </w:r>
    </w:p>
    <w:p w14:paraId="5040BBB1" w14:textId="17425155" w:rsidR="00DB623E" w:rsidRPr="0016466A" w:rsidRDefault="00A10CAE" w:rsidP="00DB623E">
      <w:pPr>
        <w:numPr>
          <w:ilvl w:val="0"/>
          <w:numId w:val="3"/>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N</w:t>
      </w:r>
      <w:r w:rsidR="00DB623E" w:rsidRPr="0016466A">
        <w:rPr>
          <w:rFonts w:eastAsia="Times New Roman" w:cstheme="minorHAnsi"/>
          <w:kern w:val="0"/>
          <w:sz w:val="24"/>
          <w:szCs w:val="24"/>
          <w:lang w:eastAsia="x-none"/>
          <w14:ligatures w14:val="none"/>
        </w:rPr>
        <w:t>ot have had your business activities suspended</w:t>
      </w:r>
      <w:r w:rsidR="00B5151F" w:rsidRPr="0016466A">
        <w:rPr>
          <w:rFonts w:eastAsia="Times New Roman" w:cstheme="minorHAnsi"/>
          <w:kern w:val="0"/>
          <w:sz w:val="24"/>
          <w:szCs w:val="24"/>
          <w:lang w:eastAsia="x-none"/>
          <w14:ligatures w14:val="none"/>
        </w:rPr>
        <w:t xml:space="preserve">/debarred </w:t>
      </w:r>
    </w:p>
    <w:p w14:paraId="5E6D4F4A" w14:textId="63637762" w:rsidR="00DB623E" w:rsidRPr="0016466A" w:rsidRDefault="00A10CAE" w:rsidP="00DB623E">
      <w:pPr>
        <w:numPr>
          <w:ilvl w:val="0"/>
          <w:numId w:val="3"/>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H</w:t>
      </w:r>
      <w:r w:rsidR="00DB623E" w:rsidRPr="0016466A">
        <w:rPr>
          <w:rFonts w:eastAsia="Times New Roman" w:cstheme="minorHAnsi"/>
          <w:kern w:val="0"/>
          <w:sz w:val="24"/>
          <w:szCs w:val="24"/>
          <w:lang w:eastAsia="x-none"/>
          <w14:ligatures w14:val="none"/>
        </w:rPr>
        <w:t xml:space="preserve">ave fulfilled your obligations to pay </w:t>
      </w:r>
      <w:r w:rsidR="006B6E3F" w:rsidRPr="0016466A">
        <w:rPr>
          <w:rFonts w:eastAsia="Times New Roman" w:cstheme="minorHAnsi"/>
          <w:kern w:val="0"/>
          <w:sz w:val="24"/>
          <w:szCs w:val="24"/>
          <w:lang w:eastAsia="x-none"/>
          <w14:ligatures w14:val="none"/>
        </w:rPr>
        <w:t>taxes.</w:t>
      </w:r>
    </w:p>
    <w:p w14:paraId="2287A97E" w14:textId="4419C013" w:rsidR="00DB623E" w:rsidRPr="0016466A" w:rsidRDefault="00193B3C" w:rsidP="00DB623E">
      <w:pPr>
        <w:numPr>
          <w:ilvl w:val="0"/>
          <w:numId w:val="3"/>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N</w:t>
      </w:r>
      <w:r w:rsidR="00DB623E" w:rsidRPr="0016466A">
        <w:rPr>
          <w:rFonts w:eastAsia="Times New Roman" w:cstheme="minorHAnsi"/>
          <w:kern w:val="0"/>
          <w:sz w:val="24"/>
          <w:szCs w:val="24"/>
          <w:lang w:eastAsia="x-none"/>
          <w14:ligatures w14:val="none"/>
        </w:rPr>
        <w:t xml:space="preserve">ot </w:t>
      </w:r>
      <w:r w:rsidR="00BE01F6" w:rsidRPr="0016466A">
        <w:rPr>
          <w:rFonts w:eastAsia="Times New Roman" w:cstheme="minorHAnsi"/>
          <w:kern w:val="0"/>
          <w:sz w:val="24"/>
          <w:szCs w:val="24"/>
          <w:lang w:eastAsia="x-none"/>
          <w14:ligatures w14:val="none"/>
        </w:rPr>
        <w:t>having</w:t>
      </w:r>
      <w:r w:rsidR="00DB623E" w:rsidRPr="0016466A">
        <w:rPr>
          <w:rFonts w:eastAsia="Times New Roman" w:cstheme="minorHAnsi"/>
          <w:kern w:val="0"/>
          <w:sz w:val="24"/>
          <w:szCs w:val="24"/>
          <w:lang w:eastAsia="x-none"/>
          <w14:ligatures w14:val="none"/>
        </w:rPr>
        <w:t xml:space="preserve"> a conflict of interest in relation to this procurement </w:t>
      </w:r>
      <w:r w:rsidRPr="0016466A">
        <w:rPr>
          <w:rFonts w:eastAsia="Times New Roman" w:cstheme="minorHAnsi"/>
          <w:kern w:val="0"/>
          <w:sz w:val="24"/>
          <w:szCs w:val="24"/>
          <w:lang w:eastAsia="x-none"/>
          <w14:ligatures w14:val="none"/>
        </w:rPr>
        <w:t>requirement.</w:t>
      </w:r>
      <w:r w:rsidR="00DB623E" w:rsidRPr="0016466A">
        <w:rPr>
          <w:rFonts w:eastAsia="Times New Roman" w:cstheme="minorHAnsi"/>
          <w:kern w:val="0"/>
          <w:sz w:val="24"/>
          <w:szCs w:val="24"/>
          <w:lang w:eastAsia="x-none"/>
          <w14:ligatures w14:val="none"/>
        </w:rPr>
        <w:t xml:space="preserve"> </w:t>
      </w:r>
    </w:p>
    <w:p w14:paraId="497E17EC" w14:textId="77777777" w:rsidR="00DB623E" w:rsidRPr="0016466A" w:rsidRDefault="00DB623E" w:rsidP="00DB623E">
      <w:pPr>
        <w:tabs>
          <w:tab w:val="left" w:pos="851"/>
        </w:tabs>
        <w:overflowPunct w:val="0"/>
        <w:autoSpaceDE w:val="0"/>
        <w:autoSpaceDN w:val="0"/>
        <w:adjustRightInd w:val="0"/>
        <w:spacing w:after="0" w:line="240" w:lineRule="auto"/>
        <w:ind w:left="709"/>
        <w:jc w:val="both"/>
        <w:textAlignment w:val="baseline"/>
        <w:rPr>
          <w:rFonts w:eastAsia="Times New Roman" w:cstheme="minorHAnsi"/>
          <w:kern w:val="0"/>
          <w:sz w:val="24"/>
          <w:szCs w:val="24"/>
          <w:lang w:eastAsia="x-none"/>
          <w14:ligatures w14:val="none"/>
        </w:rPr>
      </w:pPr>
    </w:p>
    <w:p w14:paraId="162B15D4" w14:textId="77777777" w:rsidR="00DB623E" w:rsidRPr="0016466A" w:rsidRDefault="00DB623E" w:rsidP="00DB623E">
      <w:p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We require you to submit copies of the following documents as evidence of eligibility attached to your bid and sign the declaration in the Technical Proposal Submission Sheet: </w:t>
      </w:r>
    </w:p>
    <w:p w14:paraId="0DF12F26" w14:textId="77777777" w:rsidR="00DB623E" w:rsidRPr="0016466A" w:rsidRDefault="00DB623E" w:rsidP="00DB623E">
      <w:p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78AA8311" w14:textId="3DE4EBCD" w:rsidR="00DB623E" w:rsidRPr="0016466A" w:rsidRDefault="00DB623E" w:rsidP="00DB623E">
      <w:pPr>
        <w:tabs>
          <w:tab w:val="left" w:pos="709"/>
        </w:tabs>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bCs/>
          <w:kern w:val="0"/>
          <w:sz w:val="24"/>
          <w:szCs w:val="24"/>
          <w:u w:val="single"/>
          <w:lang w:eastAsia="en-GB"/>
          <w14:ligatures w14:val="none"/>
        </w:rPr>
        <w:t>Eligibility criteria:</w:t>
      </w:r>
    </w:p>
    <w:p w14:paraId="40732135" w14:textId="00710051" w:rsidR="00DB623E" w:rsidRPr="0016466A" w:rsidRDefault="00DB623E" w:rsidP="00D94CB5">
      <w:pPr>
        <w:numPr>
          <w:ilvl w:val="0"/>
          <w:numId w:val="13"/>
        </w:num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Certificate of Incorporation or Trading </w:t>
      </w:r>
      <w:r w:rsidR="00193B3C" w:rsidRPr="0016466A">
        <w:rPr>
          <w:rFonts w:eastAsia="Times New Roman" w:cstheme="minorHAnsi"/>
          <w:kern w:val="0"/>
          <w:sz w:val="24"/>
          <w:szCs w:val="24"/>
          <w:lang w:eastAsia="en-GB"/>
          <w14:ligatures w14:val="none"/>
        </w:rPr>
        <w:t>license</w:t>
      </w:r>
      <w:r w:rsidRPr="0016466A">
        <w:rPr>
          <w:rFonts w:eastAsia="Times New Roman" w:cstheme="minorHAnsi"/>
          <w:kern w:val="0"/>
          <w:sz w:val="24"/>
          <w:szCs w:val="24"/>
          <w:lang w:eastAsia="en-GB"/>
          <w14:ligatures w14:val="none"/>
        </w:rPr>
        <w:t xml:space="preserve"> /Certificate of </w:t>
      </w:r>
      <w:r w:rsidR="006B6E3F" w:rsidRPr="0016466A">
        <w:rPr>
          <w:rFonts w:eastAsia="Times New Roman" w:cstheme="minorHAnsi"/>
          <w:kern w:val="0"/>
          <w:sz w:val="24"/>
          <w:szCs w:val="24"/>
          <w:lang w:eastAsia="en-GB"/>
          <w14:ligatures w14:val="none"/>
        </w:rPr>
        <w:t>Registration.</w:t>
      </w:r>
      <w:r w:rsidRPr="0016466A">
        <w:rPr>
          <w:rFonts w:eastAsia="Times New Roman" w:cstheme="minorHAnsi"/>
          <w:kern w:val="0"/>
          <w:sz w:val="24"/>
          <w:szCs w:val="24"/>
          <w:lang w:eastAsia="en-GB"/>
          <w14:ligatures w14:val="none"/>
        </w:rPr>
        <w:t xml:space="preserve"> </w:t>
      </w:r>
    </w:p>
    <w:p w14:paraId="1BCDB5D0" w14:textId="77777777" w:rsidR="00DB623E" w:rsidRPr="0016466A" w:rsidRDefault="00DB623E" w:rsidP="00D94CB5">
      <w:pPr>
        <w:numPr>
          <w:ilvl w:val="0"/>
          <w:numId w:val="13"/>
        </w:num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Evidence of statutory compliance such as a valid tax clearance certificate.</w:t>
      </w:r>
    </w:p>
    <w:p w14:paraId="3DC4B1F2" w14:textId="77777777" w:rsidR="00DB623E" w:rsidRPr="0016466A" w:rsidRDefault="00DB623E" w:rsidP="00D94CB5">
      <w:pPr>
        <w:numPr>
          <w:ilvl w:val="0"/>
          <w:numId w:val="13"/>
        </w:num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lastRenderedPageBreak/>
        <w:t>Signed copy of the enclosed code of AFR’s ethical conduct in business for bidders and services providers.</w:t>
      </w:r>
    </w:p>
    <w:p w14:paraId="3DEB7265" w14:textId="726E97A5" w:rsidR="00DB623E" w:rsidRDefault="00DB623E" w:rsidP="00D94CB5">
      <w:pPr>
        <w:numPr>
          <w:ilvl w:val="0"/>
          <w:numId w:val="13"/>
        </w:num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Confirmation that your technical bid is maximum 15 pages (excluding any annexes)</w:t>
      </w:r>
    </w:p>
    <w:p w14:paraId="34E12A29" w14:textId="7B1A82C0" w:rsidR="00207028" w:rsidRPr="0016466A" w:rsidRDefault="006D209B" w:rsidP="00D94CB5">
      <w:pPr>
        <w:numPr>
          <w:ilvl w:val="0"/>
          <w:numId w:val="13"/>
        </w:num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Joint venture agreement where the bidder is a joint venture.</w:t>
      </w:r>
    </w:p>
    <w:p w14:paraId="0C907299" w14:textId="77777777" w:rsidR="00DB623E" w:rsidRPr="0016466A" w:rsidRDefault="00DB623E" w:rsidP="00DB623E">
      <w:pPr>
        <w:tabs>
          <w:tab w:val="left" w:pos="709"/>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C890C42" w14:textId="77777777" w:rsidR="00DB623E" w:rsidRPr="0016466A" w:rsidRDefault="00DB623E" w:rsidP="00DB623E">
      <w:pPr>
        <w:tabs>
          <w:tab w:val="left" w:pos="709"/>
        </w:tabs>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r w:rsidRPr="0016466A">
        <w:rPr>
          <w:rFonts w:eastAsia="Times New Roman" w:cstheme="minorHAnsi"/>
          <w:i/>
          <w:iCs/>
          <w:kern w:val="0"/>
          <w:sz w:val="24"/>
          <w:szCs w:val="24"/>
          <w:lang w:eastAsia="en-GB"/>
          <w14:ligatures w14:val="none"/>
        </w:rPr>
        <w:t>NOTE: Failure to submit the above required documents may lead to disqualification from Technical and Financial evaluation.</w:t>
      </w:r>
    </w:p>
    <w:p w14:paraId="50A80E0D" w14:textId="77777777" w:rsidR="00DB623E" w:rsidRPr="0016466A" w:rsidRDefault="00DB623E" w:rsidP="00DB623E">
      <w:pPr>
        <w:tabs>
          <w:tab w:val="left" w:pos="709"/>
        </w:tabs>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p>
    <w:p w14:paraId="7BA02E22" w14:textId="77777777" w:rsidR="00DB623E" w:rsidRPr="0016466A" w:rsidRDefault="00DB623E" w:rsidP="00D94CB5">
      <w:pPr>
        <w:keepNext/>
        <w:numPr>
          <w:ilvl w:val="1"/>
          <w:numId w:val="14"/>
        </w:numPr>
        <w:shd w:val="clear" w:color="auto" w:fill="FFFFFF"/>
        <w:overflowPunct w:val="0"/>
        <w:autoSpaceDE w:val="0"/>
        <w:autoSpaceDN w:val="0"/>
        <w:adjustRightInd w:val="0"/>
        <w:spacing w:after="0" w:line="240" w:lineRule="auto"/>
        <w:jc w:val="both"/>
        <w:textAlignment w:val="baseline"/>
        <w:outlineLvl w:val="1"/>
        <w:rPr>
          <w:rFonts w:eastAsia="Times New Roman" w:cstheme="minorHAnsi"/>
          <w:b/>
          <w:kern w:val="32"/>
          <w:sz w:val="24"/>
          <w:szCs w:val="24"/>
          <w:lang w:eastAsia="x-none"/>
          <w14:ligatures w14:val="none"/>
        </w:rPr>
      </w:pPr>
      <w:bookmarkStart w:id="7" w:name="_Toc488412040"/>
      <w:r w:rsidRPr="0016466A">
        <w:rPr>
          <w:rFonts w:eastAsia="Times New Roman" w:cstheme="minorHAnsi"/>
          <w:b/>
          <w:kern w:val="32"/>
          <w:sz w:val="24"/>
          <w:szCs w:val="24"/>
          <w:lang w:eastAsia="x-none"/>
          <w14:ligatures w14:val="none"/>
        </w:rPr>
        <w:t>SECTION 3: EVALUATION OF PROPOSALS</w:t>
      </w:r>
      <w:bookmarkEnd w:id="7"/>
    </w:p>
    <w:p w14:paraId="4B16D4D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49BCFF20" w14:textId="77777777" w:rsidR="00272BBD" w:rsidRPr="0016466A" w:rsidRDefault="00272BBD" w:rsidP="00272BBD">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Evaluation of Proposals:</w:t>
      </w:r>
      <w:r w:rsidRPr="0016466A">
        <w:rPr>
          <w:rFonts w:eastAsia="Times New Roman" w:cstheme="minorHAnsi"/>
          <w:kern w:val="0"/>
          <w:sz w:val="24"/>
          <w:szCs w:val="24"/>
          <w:lang w:eastAsia="en-GB"/>
          <w14:ligatures w14:val="none"/>
        </w:rPr>
        <w:t xml:space="preserve"> The evaluation of Proposals will use the </w:t>
      </w:r>
      <w:r w:rsidRPr="0016466A">
        <w:rPr>
          <w:rFonts w:eastAsia="Times New Roman" w:cstheme="minorHAnsi"/>
          <w:b/>
          <w:kern w:val="0"/>
          <w:sz w:val="24"/>
          <w:szCs w:val="24"/>
          <w:lang w:eastAsia="en-GB"/>
          <w14:ligatures w14:val="none"/>
        </w:rPr>
        <w:t>Quality-Cost Based</w:t>
      </w:r>
      <w:r w:rsidRPr="0016466A">
        <w:rPr>
          <w:rFonts w:eastAsia="Times New Roman" w:cstheme="minorHAnsi"/>
          <w:kern w:val="0"/>
          <w:sz w:val="24"/>
          <w:szCs w:val="24"/>
          <w:lang w:eastAsia="en-GB"/>
          <w14:ligatures w14:val="none"/>
        </w:rPr>
        <w:t xml:space="preserve"> methodology as detailed below: </w:t>
      </w:r>
    </w:p>
    <w:p w14:paraId="72945772" w14:textId="77777777" w:rsidR="00272BBD" w:rsidRPr="0016466A" w:rsidRDefault="00272BBD" w:rsidP="00272BBD">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FEBB50A" w14:textId="77777777" w:rsidR="00272BBD" w:rsidRPr="0016466A" w:rsidRDefault="00272BBD" w:rsidP="00272BBD">
      <w:pPr>
        <w:numPr>
          <w:ilvl w:val="0"/>
          <w:numId w:val="2"/>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 xml:space="preserve">Preliminary examination to determine eligibility (as defined below) and administrative compliance </w:t>
      </w:r>
      <w:proofErr w:type="gramStart"/>
      <w:r w:rsidRPr="0016466A">
        <w:rPr>
          <w:rFonts w:eastAsia="Times New Roman" w:cstheme="minorHAnsi"/>
          <w:kern w:val="0"/>
          <w:sz w:val="24"/>
          <w:szCs w:val="24"/>
          <w:lang w:eastAsia="x-none"/>
          <w14:ligatures w14:val="none"/>
        </w:rPr>
        <w:t>to</w:t>
      </w:r>
      <w:proofErr w:type="gramEnd"/>
      <w:r w:rsidRPr="0016466A">
        <w:rPr>
          <w:rFonts w:eastAsia="Times New Roman" w:cstheme="minorHAnsi"/>
          <w:kern w:val="0"/>
          <w:sz w:val="24"/>
          <w:szCs w:val="24"/>
          <w:lang w:eastAsia="x-none"/>
          <w14:ligatures w14:val="none"/>
        </w:rPr>
        <w:t xml:space="preserve"> this Request for Proposals on a pass/fail basis; </w:t>
      </w:r>
    </w:p>
    <w:p w14:paraId="508D0797" w14:textId="77777777" w:rsidR="00272BBD" w:rsidRPr="0016466A" w:rsidRDefault="00272BBD" w:rsidP="00272BBD">
      <w:pPr>
        <w:numPr>
          <w:ilvl w:val="0"/>
          <w:numId w:val="2"/>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 xml:space="preserve">Detailed Technical evaluation will contribute 80%; </w:t>
      </w:r>
    </w:p>
    <w:p w14:paraId="4D690638" w14:textId="77777777" w:rsidR="00272BBD" w:rsidRPr="0016466A" w:rsidRDefault="00272BBD" w:rsidP="00272BBD">
      <w:pPr>
        <w:numPr>
          <w:ilvl w:val="0"/>
          <w:numId w:val="2"/>
        </w:numPr>
        <w:tabs>
          <w:tab w:val="left" w:pos="851"/>
        </w:tabs>
        <w:overflowPunct w:val="0"/>
        <w:autoSpaceDE w:val="0"/>
        <w:autoSpaceDN w:val="0"/>
        <w:adjustRightInd w:val="0"/>
        <w:spacing w:after="0" w:line="240" w:lineRule="auto"/>
        <w:ind w:left="709" w:hanging="425"/>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Financial scores will be allocated 20% to determine the best evaluated bid.</w:t>
      </w:r>
    </w:p>
    <w:p w14:paraId="51206E6E" w14:textId="77777777" w:rsidR="00272BBD" w:rsidRPr="0016466A" w:rsidRDefault="00272BBD" w:rsidP="00272BBD">
      <w:pPr>
        <w:tabs>
          <w:tab w:val="left" w:pos="851"/>
        </w:tabs>
        <w:overflowPunct w:val="0"/>
        <w:autoSpaceDE w:val="0"/>
        <w:autoSpaceDN w:val="0"/>
        <w:adjustRightInd w:val="0"/>
        <w:spacing w:after="0" w:line="240" w:lineRule="auto"/>
        <w:ind w:left="709"/>
        <w:jc w:val="both"/>
        <w:textAlignment w:val="baseline"/>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t xml:space="preserve"> </w:t>
      </w:r>
    </w:p>
    <w:p w14:paraId="643954DD" w14:textId="549CE126" w:rsidR="00272BBD" w:rsidRPr="0016466A" w:rsidRDefault="00272BBD" w:rsidP="00272BBD">
      <w:pPr>
        <w:overflowPunct w:val="0"/>
        <w:autoSpaceDE w:val="0"/>
        <w:autoSpaceDN w:val="0"/>
        <w:adjustRightInd w:val="0"/>
        <w:spacing w:after="0" w:line="240" w:lineRule="auto"/>
        <w:ind w:right="-4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Proposals </w:t>
      </w:r>
      <w:r w:rsidR="00AF40FD" w:rsidRPr="0016466A">
        <w:rPr>
          <w:rFonts w:eastAsia="Times New Roman" w:cstheme="minorHAnsi"/>
          <w:kern w:val="0"/>
          <w:sz w:val="24"/>
          <w:szCs w:val="24"/>
          <w:lang w:eastAsia="en-GB"/>
          <w14:ligatures w14:val="none"/>
        </w:rPr>
        <w:t>failing at</w:t>
      </w:r>
      <w:r w:rsidRPr="0016466A">
        <w:rPr>
          <w:rFonts w:eastAsia="Times New Roman" w:cstheme="minorHAnsi"/>
          <w:kern w:val="0"/>
          <w:sz w:val="24"/>
          <w:szCs w:val="24"/>
          <w:lang w:eastAsia="en-GB"/>
          <w14:ligatures w14:val="none"/>
        </w:rPr>
        <w:t xml:space="preserve"> any stage will be eliminated and not considered in subsequent stages.</w:t>
      </w:r>
    </w:p>
    <w:p w14:paraId="30938FA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highlight w:val="yellow"/>
          <w:lang w:eastAsia="en-GB"/>
          <w14:ligatures w14:val="none"/>
        </w:rPr>
      </w:pPr>
    </w:p>
    <w:p w14:paraId="2506CB32" w14:textId="5591D84E" w:rsidR="000C0E42" w:rsidRPr="0016466A" w:rsidRDefault="00DB623E" w:rsidP="001914D1">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Technical Criteria</w:t>
      </w:r>
      <w:r w:rsidRPr="0016466A">
        <w:rPr>
          <w:rFonts w:eastAsia="Times New Roman" w:cstheme="minorHAnsi"/>
          <w:kern w:val="0"/>
          <w:sz w:val="24"/>
          <w:szCs w:val="24"/>
          <w:lang w:eastAsia="en-GB"/>
          <w14:ligatures w14:val="none"/>
        </w:rPr>
        <w:t>: Proposals shall be awarded scores out of the maximum number of points as indicated below</w:t>
      </w:r>
      <w:r w:rsidR="001914D1" w:rsidRPr="0016466A">
        <w:rPr>
          <w:rFonts w:eastAsia="Times New Roman" w:cstheme="minorHAnsi"/>
          <w:kern w:val="0"/>
          <w:sz w:val="24"/>
          <w:szCs w:val="24"/>
          <w:lang w:eastAsia="en-GB"/>
          <w14:ligatures w14:val="none"/>
        </w:rPr>
        <w:t>.</w:t>
      </w:r>
    </w:p>
    <w:p w14:paraId="2B805256" w14:textId="77777777" w:rsidR="00C0339F" w:rsidRPr="0016466A" w:rsidRDefault="00C0339F" w:rsidP="001914D1">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bl>
      <w:tblPr>
        <w:tblStyle w:val="TableGrid"/>
        <w:tblW w:w="10201" w:type="dxa"/>
        <w:tblLook w:val="04A0" w:firstRow="1" w:lastRow="0" w:firstColumn="1" w:lastColumn="0" w:noHBand="0" w:noVBand="1"/>
      </w:tblPr>
      <w:tblGrid>
        <w:gridCol w:w="1838"/>
        <w:gridCol w:w="6804"/>
        <w:gridCol w:w="1559"/>
      </w:tblGrid>
      <w:tr w:rsidR="003869C6" w:rsidRPr="0016466A" w14:paraId="57B4918D" w14:textId="77777777" w:rsidTr="00AC46E8">
        <w:tc>
          <w:tcPr>
            <w:tcW w:w="1838" w:type="dxa"/>
            <w:shd w:val="clear" w:color="auto" w:fill="D9E2F3" w:themeFill="accent1" w:themeFillTint="33"/>
          </w:tcPr>
          <w:p w14:paraId="79150F04"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Evaluation area</w:t>
            </w:r>
          </w:p>
        </w:tc>
        <w:tc>
          <w:tcPr>
            <w:tcW w:w="6804" w:type="dxa"/>
            <w:shd w:val="clear" w:color="auto" w:fill="D9E2F3" w:themeFill="accent1" w:themeFillTint="33"/>
          </w:tcPr>
          <w:p w14:paraId="37EE15B9"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Criteria</w:t>
            </w:r>
          </w:p>
        </w:tc>
        <w:tc>
          <w:tcPr>
            <w:tcW w:w="1559" w:type="dxa"/>
            <w:shd w:val="clear" w:color="auto" w:fill="D9E2F3" w:themeFill="accent1" w:themeFillTint="33"/>
          </w:tcPr>
          <w:p w14:paraId="43C42B0E"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Maximum score</w:t>
            </w:r>
          </w:p>
        </w:tc>
      </w:tr>
      <w:tr w:rsidR="003869C6" w:rsidRPr="0016466A" w14:paraId="1CC7CB09" w14:textId="77777777" w:rsidTr="00AC46E8">
        <w:tc>
          <w:tcPr>
            <w:tcW w:w="1838" w:type="dxa"/>
            <w:shd w:val="clear" w:color="auto" w:fill="FFFFFF" w:themeFill="background1"/>
          </w:tcPr>
          <w:p w14:paraId="4540A36B"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Relevant experience and track record of the consulting firm</w:t>
            </w:r>
          </w:p>
        </w:tc>
        <w:tc>
          <w:tcPr>
            <w:tcW w:w="6804" w:type="dxa"/>
            <w:shd w:val="clear" w:color="auto" w:fill="FFFFFF" w:themeFill="background1"/>
          </w:tcPr>
          <w:p w14:paraId="5BCA0780" w14:textId="77777777" w:rsidR="003869C6" w:rsidRPr="0016466A" w:rsidRDefault="003869C6" w:rsidP="003869C6">
            <w:pPr>
              <w:pStyle w:val="ListParagraph"/>
              <w:numPr>
                <w:ilvl w:val="0"/>
                <w:numId w:val="44"/>
              </w:numPr>
              <w:ind w:left="318"/>
              <w:jc w:val="both"/>
              <w:rPr>
                <w:rFonts w:asciiTheme="minorHAnsi" w:hAnsiTheme="minorHAnsi" w:cstheme="minorHAnsi"/>
                <w:b/>
                <w:bCs/>
                <w:sz w:val="24"/>
                <w:szCs w:val="24"/>
              </w:rPr>
            </w:pPr>
            <w:r w:rsidRPr="0016466A">
              <w:rPr>
                <w:rFonts w:asciiTheme="minorHAnsi" w:hAnsiTheme="minorHAnsi" w:cstheme="minorHAnsi"/>
                <w:sz w:val="24"/>
                <w:szCs w:val="24"/>
              </w:rPr>
              <w:t xml:space="preserve">At least 7 years of demonstrated experience in agricultural insurance, national agricultural insurance schemes, disaster and climate risk financing, agricultural finance, insurance-market development, insurance product design, pricing and reinsurance, data analytics </w:t>
            </w:r>
            <w:r w:rsidRPr="0016466A">
              <w:rPr>
                <w:rFonts w:asciiTheme="minorHAnsi" w:hAnsiTheme="minorHAnsi" w:cstheme="minorHAnsi"/>
                <w:b/>
                <w:bCs/>
                <w:sz w:val="24"/>
                <w:szCs w:val="24"/>
              </w:rPr>
              <w:t>(10 points)</w:t>
            </w:r>
          </w:p>
          <w:p w14:paraId="708EAC36" w14:textId="77777777" w:rsidR="003869C6" w:rsidRPr="0016466A" w:rsidRDefault="003869C6" w:rsidP="003869C6">
            <w:pPr>
              <w:pStyle w:val="ListParagraph"/>
              <w:numPr>
                <w:ilvl w:val="0"/>
                <w:numId w:val="44"/>
              </w:numPr>
              <w:ind w:left="318"/>
              <w:jc w:val="both"/>
              <w:rPr>
                <w:rFonts w:asciiTheme="minorHAnsi" w:hAnsiTheme="minorHAnsi" w:cstheme="minorHAnsi"/>
                <w:b/>
                <w:bCs/>
                <w:sz w:val="24"/>
                <w:szCs w:val="24"/>
              </w:rPr>
            </w:pPr>
            <w:r w:rsidRPr="0016466A">
              <w:rPr>
                <w:rFonts w:asciiTheme="minorHAnsi" w:hAnsiTheme="minorHAnsi" w:cstheme="minorHAnsi"/>
                <w:sz w:val="24"/>
                <w:szCs w:val="24"/>
              </w:rPr>
              <w:t xml:space="preserve">References (formal certificates or contact details for reference checks) for at least two (2) similar assignments conducted in developing countries (preferably sub-Saharan Africa). Proven expertise in conducting similar assessments, with experience in Rwanda or the East African region being an added advantage </w:t>
            </w:r>
            <w:r w:rsidRPr="0016466A">
              <w:rPr>
                <w:rFonts w:asciiTheme="minorHAnsi" w:hAnsiTheme="minorHAnsi" w:cstheme="minorHAnsi"/>
                <w:b/>
                <w:bCs/>
                <w:sz w:val="24"/>
                <w:szCs w:val="24"/>
              </w:rPr>
              <w:t>(5 points)</w:t>
            </w:r>
          </w:p>
        </w:tc>
        <w:tc>
          <w:tcPr>
            <w:tcW w:w="1559" w:type="dxa"/>
            <w:shd w:val="clear" w:color="auto" w:fill="FFFFFF" w:themeFill="background1"/>
            <w:vAlign w:val="center"/>
          </w:tcPr>
          <w:p w14:paraId="2C719758"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t>15</w:t>
            </w:r>
          </w:p>
        </w:tc>
      </w:tr>
      <w:tr w:rsidR="003869C6" w:rsidRPr="0016466A" w14:paraId="05A7DFBC" w14:textId="77777777" w:rsidTr="00AC46E8">
        <w:tc>
          <w:tcPr>
            <w:tcW w:w="1838" w:type="dxa"/>
          </w:tcPr>
          <w:p w14:paraId="37C4D75C" w14:textId="77777777" w:rsidR="003869C6" w:rsidRPr="0016466A" w:rsidRDefault="003869C6" w:rsidP="00AC46E8">
            <w:pPr>
              <w:rPr>
                <w:rFonts w:asciiTheme="minorHAnsi" w:hAnsiTheme="minorHAnsi" w:cstheme="minorHAnsi"/>
                <w:b/>
                <w:bCs/>
                <w:sz w:val="24"/>
                <w:szCs w:val="24"/>
              </w:rPr>
            </w:pPr>
            <w:r w:rsidRPr="0016466A">
              <w:rPr>
                <w:rFonts w:asciiTheme="minorHAnsi" w:hAnsiTheme="minorHAnsi" w:cstheme="minorHAnsi"/>
                <w:b/>
                <w:bCs/>
                <w:sz w:val="24"/>
                <w:szCs w:val="24"/>
              </w:rPr>
              <w:t>Lead Subject Matter Expert Experience</w:t>
            </w:r>
          </w:p>
          <w:p w14:paraId="1586BC04" w14:textId="77777777" w:rsidR="003869C6" w:rsidRPr="0016466A" w:rsidRDefault="003869C6" w:rsidP="00AC46E8">
            <w:pPr>
              <w:spacing w:line="276" w:lineRule="auto"/>
              <w:jc w:val="both"/>
              <w:rPr>
                <w:rFonts w:asciiTheme="minorHAnsi" w:hAnsiTheme="minorHAnsi" w:cstheme="minorHAnsi"/>
                <w:b/>
                <w:bCs/>
                <w:sz w:val="24"/>
                <w:szCs w:val="24"/>
              </w:rPr>
            </w:pPr>
          </w:p>
        </w:tc>
        <w:tc>
          <w:tcPr>
            <w:tcW w:w="6804" w:type="dxa"/>
          </w:tcPr>
          <w:p w14:paraId="6CE7A5E4" w14:textId="77777777" w:rsidR="003869C6" w:rsidRPr="0016466A" w:rsidRDefault="003869C6" w:rsidP="003869C6">
            <w:pPr>
              <w:pStyle w:val="ListParagraph"/>
              <w:numPr>
                <w:ilvl w:val="0"/>
                <w:numId w:val="45"/>
              </w:numPr>
              <w:ind w:left="318"/>
              <w:jc w:val="both"/>
              <w:rPr>
                <w:rFonts w:asciiTheme="minorHAnsi" w:hAnsiTheme="minorHAnsi" w:cstheme="minorHAnsi"/>
                <w:kern w:val="2"/>
                <w:sz w:val="24"/>
                <w:szCs w:val="24"/>
                <w14:ligatures w14:val="standardContextual"/>
              </w:rPr>
            </w:pPr>
            <w:r w:rsidRPr="0016466A">
              <w:rPr>
                <w:rFonts w:asciiTheme="minorHAnsi" w:hAnsiTheme="minorHAnsi" w:cstheme="minorHAnsi"/>
                <w:kern w:val="2"/>
                <w:sz w:val="24"/>
                <w:szCs w:val="24"/>
                <w14:ligatures w14:val="standardContextual"/>
              </w:rPr>
              <w:t>At least 7 years of d</w:t>
            </w:r>
            <w:r w:rsidRPr="0016466A">
              <w:rPr>
                <w:rFonts w:asciiTheme="minorHAnsi" w:hAnsiTheme="minorHAnsi" w:cstheme="minorHAnsi"/>
                <w:sz w:val="24"/>
                <w:szCs w:val="24"/>
              </w:rPr>
              <w:t xml:space="preserve">emonstrated depth, relevance and quality of experience in agricultural insurance, national agricultural insurance schemes, disaster and climate risk financing, value-for-money and public-expenditure analysis, agricultural finance, insurance-market development, private-sector development, </w:t>
            </w:r>
            <w:r w:rsidRPr="0016466A">
              <w:rPr>
                <w:rFonts w:asciiTheme="minorHAnsi" w:hAnsiTheme="minorHAnsi" w:cstheme="minorHAnsi"/>
                <w:sz w:val="24"/>
                <w:szCs w:val="24"/>
              </w:rPr>
              <w:lastRenderedPageBreak/>
              <w:t xml:space="preserve">product design, pricing and reinsurance, data analytics, monitoring and evaluation, institutional governance and stakeholder coordination </w:t>
            </w:r>
            <w:r w:rsidRPr="0016466A">
              <w:rPr>
                <w:rFonts w:asciiTheme="minorHAnsi" w:hAnsiTheme="minorHAnsi" w:cstheme="minorHAnsi"/>
                <w:b/>
                <w:bCs/>
                <w:sz w:val="24"/>
                <w:szCs w:val="24"/>
              </w:rPr>
              <w:t>(10 points).</w:t>
            </w:r>
          </w:p>
          <w:p w14:paraId="0DD3FDC3" w14:textId="77777777" w:rsidR="003869C6" w:rsidRPr="0016466A" w:rsidRDefault="003869C6" w:rsidP="003869C6">
            <w:pPr>
              <w:pStyle w:val="ListParagraph"/>
              <w:numPr>
                <w:ilvl w:val="0"/>
                <w:numId w:val="45"/>
              </w:numPr>
              <w:ind w:left="318"/>
              <w:jc w:val="both"/>
              <w:rPr>
                <w:rFonts w:asciiTheme="minorHAnsi" w:hAnsiTheme="minorHAnsi" w:cstheme="minorHAnsi"/>
                <w:kern w:val="2"/>
                <w:sz w:val="24"/>
                <w:szCs w:val="24"/>
                <w14:ligatures w14:val="standardContextual"/>
              </w:rPr>
            </w:pPr>
            <w:r w:rsidRPr="0016466A">
              <w:rPr>
                <w:rFonts w:asciiTheme="minorHAnsi" w:hAnsiTheme="minorHAnsi" w:cstheme="minorHAnsi"/>
                <w:sz w:val="24"/>
                <w:szCs w:val="24"/>
              </w:rPr>
              <w:t xml:space="preserve">Demonstrated ability to integrate multidisciplinary evidence, distinguish contribution from attribution, and translate findings into practical policy, programme, market-development and institutional reforms </w:t>
            </w:r>
            <w:r w:rsidRPr="0016466A">
              <w:rPr>
                <w:rFonts w:asciiTheme="minorHAnsi" w:hAnsiTheme="minorHAnsi" w:cstheme="minorHAnsi"/>
                <w:b/>
                <w:bCs/>
                <w:sz w:val="24"/>
                <w:szCs w:val="24"/>
              </w:rPr>
              <w:t>(10 points).</w:t>
            </w:r>
          </w:p>
          <w:p w14:paraId="18BAE4E7" w14:textId="77777777" w:rsidR="003869C6" w:rsidRPr="0016466A" w:rsidRDefault="003869C6" w:rsidP="003869C6">
            <w:pPr>
              <w:pStyle w:val="ListParagraph"/>
              <w:numPr>
                <w:ilvl w:val="0"/>
                <w:numId w:val="45"/>
              </w:numPr>
              <w:ind w:left="318"/>
              <w:jc w:val="both"/>
              <w:rPr>
                <w:rFonts w:asciiTheme="minorHAnsi" w:hAnsiTheme="minorHAnsi" w:cstheme="minorHAnsi"/>
                <w:kern w:val="2"/>
                <w:sz w:val="24"/>
                <w:szCs w:val="24"/>
                <w14:ligatures w14:val="standardContextual"/>
              </w:rPr>
            </w:pPr>
            <w:r w:rsidRPr="0016466A">
              <w:rPr>
                <w:rFonts w:asciiTheme="minorHAnsi" w:hAnsiTheme="minorHAnsi" w:cstheme="minorHAnsi"/>
                <w:sz w:val="24"/>
                <w:szCs w:val="24"/>
              </w:rPr>
              <w:t xml:space="preserve">Relevant experience in scheme reviews, reforms, evaluations, and similar assignments in Africa or comparable emerging-market contexts </w:t>
            </w:r>
            <w:r w:rsidRPr="0016466A">
              <w:rPr>
                <w:rFonts w:asciiTheme="minorHAnsi" w:hAnsiTheme="minorHAnsi" w:cstheme="minorHAnsi"/>
                <w:b/>
                <w:bCs/>
                <w:sz w:val="24"/>
                <w:szCs w:val="24"/>
              </w:rPr>
              <w:t>(5 points).</w:t>
            </w:r>
          </w:p>
        </w:tc>
        <w:tc>
          <w:tcPr>
            <w:tcW w:w="1559" w:type="dxa"/>
            <w:vAlign w:val="center"/>
          </w:tcPr>
          <w:p w14:paraId="54EC3B32"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lastRenderedPageBreak/>
              <w:t>25</w:t>
            </w:r>
          </w:p>
        </w:tc>
      </w:tr>
      <w:tr w:rsidR="003869C6" w:rsidRPr="0016466A" w14:paraId="632AFA50" w14:textId="77777777" w:rsidTr="00AC46E8">
        <w:trPr>
          <w:trHeight w:val="4552"/>
        </w:trPr>
        <w:tc>
          <w:tcPr>
            <w:tcW w:w="1838" w:type="dxa"/>
          </w:tcPr>
          <w:p w14:paraId="143ED85C" w14:textId="77777777" w:rsidR="003869C6" w:rsidRPr="0016466A" w:rsidRDefault="003869C6" w:rsidP="00AC46E8">
            <w:pPr>
              <w:rPr>
                <w:rFonts w:asciiTheme="minorHAnsi" w:hAnsiTheme="minorHAnsi" w:cstheme="minorHAnsi"/>
                <w:b/>
                <w:bCs/>
                <w:sz w:val="24"/>
                <w:szCs w:val="24"/>
              </w:rPr>
            </w:pPr>
            <w:r w:rsidRPr="0016466A">
              <w:rPr>
                <w:rFonts w:asciiTheme="minorHAnsi" w:hAnsiTheme="minorHAnsi" w:cstheme="minorHAnsi"/>
                <w:b/>
                <w:bCs/>
                <w:sz w:val="24"/>
                <w:szCs w:val="24"/>
              </w:rPr>
              <w:t>Team Members’ Expertise</w:t>
            </w:r>
          </w:p>
          <w:p w14:paraId="49FF0994" w14:textId="77777777" w:rsidR="003869C6" w:rsidRPr="0016466A" w:rsidRDefault="003869C6" w:rsidP="00AC46E8">
            <w:pPr>
              <w:spacing w:line="276" w:lineRule="auto"/>
              <w:jc w:val="both"/>
              <w:rPr>
                <w:rFonts w:asciiTheme="minorHAnsi" w:hAnsiTheme="minorHAnsi" w:cstheme="minorHAnsi"/>
                <w:b/>
                <w:bCs/>
                <w:sz w:val="24"/>
                <w:szCs w:val="24"/>
              </w:rPr>
            </w:pPr>
          </w:p>
        </w:tc>
        <w:tc>
          <w:tcPr>
            <w:tcW w:w="6804" w:type="dxa"/>
          </w:tcPr>
          <w:p w14:paraId="581F4988" w14:textId="77777777" w:rsidR="003869C6" w:rsidRPr="0016466A" w:rsidRDefault="003869C6" w:rsidP="003869C6">
            <w:pPr>
              <w:pStyle w:val="NormalWeb"/>
              <w:numPr>
                <w:ilvl w:val="0"/>
                <w:numId w:val="46"/>
              </w:numPr>
              <w:ind w:left="318"/>
              <w:jc w:val="both"/>
              <w:rPr>
                <w:rStyle w:val="Strong"/>
                <w:rFonts w:asciiTheme="minorHAnsi" w:hAnsiTheme="minorHAnsi" w:cstheme="minorHAnsi"/>
                <w:b w:val="0"/>
                <w:bCs w:val="0"/>
              </w:rPr>
            </w:pPr>
            <w:r w:rsidRPr="0016466A">
              <w:rPr>
                <w:rStyle w:val="Emphasis"/>
                <w:rFonts w:asciiTheme="minorHAnsi" w:hAnsiTheme="minorHAnsi" w:cstheme="minorHAnsi"/>
                <w:i w:val="0"/>
                <w:iCs w:val="0"/>
              </w:rPr>
              <w:t xml:space="preserve">The proposed team demonstrates a comprehensive and well-integrated combination of complementary expertise relevant to the assignment, covering agricultural insurance and economics; insurance/actuarial analysis, product design, pricing and reinsurance; disaster and climate risk financing and resilience; agricultural finance and credit-market development; public expenditure and subsidy/fiscal analysis; insurance-market structure, competition and private-sector development; data analytics and digital/data systems; and monitoring and evaluation. </w:t>
            </w:r>
            <w:r w:rsidRPr="0016466A">
              <w:rPr>
                <w:rStyle w:val="Strong"/>
                <w:rFonts w:asciiTheme="minorHAnsi" w:hAnsiTheme="minorHAnsi" w:cstheme="minorHAnsi"/>
              </w:rPr>
              <w:t>(10 points)</w:t>
            </w:r>
          </w:p>
          <w:p w14:paraId="4354CD48" w14:textId="77777777" w:rsidR="003869C6" w:rsidRPr="0016466A" w:rsidRDefault="003869C6" w:rsidP="003869C6">
            <w:pPr>
              <w:pStyle w:val="NormalWeb"/>
              <w:numPr>
                <w:ilvl w:val="0"/>
                <w:numId w:val="46"/>
              </w:numPr>
              <w:ind w:left="318"/>
              <w:jc w:val="both"/>
              <w:rPr>
                <w:rFonts w:asciiTheme="minorHAnsi" w:hAnsiTheme="minorHAnsi" w:cstheme="minorHAnsi"/>
              </w:rPr>
            </w:pPr>
            <w:r w:rsidRPr="0016466A">
              <w:rPr>
                <w:rStyle w:val="Emphasis"/>
                <w:rFonts w:asciiTheme="minorHAnsi" w:hAnsiTheme="minorHAnsi" w:cstheme="minorHAnsi"/>
                <w:i w:val="0"/>
                <w:iCs w:val="0"/>
              </w:rPr>
              <w:t xml:space="preserve">The proposed team demonstrates a relevant combination of complementary expertise covering the core areas required for the assignment, with adequate capacity in agricultural insurance, agricultural finance, risk financing, insurance-market development, data analytics and monitoring and evaluation. </w:t>
            </w:r>
            <w:r w:rsidRPr="0016466A">
              <w:rPr>
                <w:rStyle w:val="Strong"/>
                <w:rFonts w:asciiTheme="minorHAnsi" w:hAnsiTheme="minorHAnsi" w:cstheme="minorHAnsi"/>
              </w:rPr>
              <w:t>(5 points)</w:t>
            </w:r>
          </w:p>
        </w:tc>
        <w:tc>
          <w:tcPr>
            <w:tcW w:w="1559" w:type="dxa"/>
            <w:vAlign w:val="center"/>
          </w:tcPr>
          <w:p w14:paraId="27542C0F"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t>15</w:t>
            </w:r>
          </w:p>
        </w:tc>
      </w:tr>
      <w:tr w:rsidR="003869C6" w:rsidRPr="0016466A" w14:paraId="45D1647E" w14:textId="77777777" w:rsidTr="00AC46E8">
        <w:tc>
          <w:tcPr>
            <w:tcW w:w="1838" w:type="dxa"/>
          </w:tcPr>
          <w:p w14:paraId="02D1B81E"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Methodology and work plan</w:t>
            </w:r>
          </w:p>
        </w:tc>
        <w:tc>
          <w:tcPr>
            <w:tcW w:w="6804" w:type="dxa"/>
          </w:tcPr>
          <w:p w14:paraId="4290FD56" w14:textId="77777777" w:rsidR="003869C6" w:rsidRPr="0016466A" w:rsidRDefault="003869C6" w:rsidP="003869C6">
            <w:pPr>
              <w:pStyle w:val="ListParagraph"/>
              <w:numPr>
                <w:ilvl w:val="0"/>
                <w:numId w:val="43"/>
              </w:numPr>
              <w:jc w:val="both"/>
              <w:rPr>
                <w:rFonts w:asciiTheme="minorHAnsi" w:hAnsiTheme="minorHAnsi" w:cstheme="minorHAnsi"/>
                <w:kern w:val="2"/>
                <w:sz w:val="24"/>
                <w:szCs w:val="24"/>
                <w14:ligatures w14:val="standardContextual"/>
              </w:rPr>
            </w:pPr>
            <w:r w:rsidRPr="0016466A">
              <w:rPr>
                <w:rFonts w:asciiTheme="minorHAnsi" w:hAnsiTheme="minorHAnsi" w:cstheme="minorHAnsi"/>
                <w:sz w:val="24"/>
                <w:szCs w:val="24"/>
              </w:rPr>
              <w:t xml:space="preserve">Quality, coherence, feasibility and analytical rigour of the proposed methodology, including theory of change; scheme and administrative data analysis; product and claims(end-to-end claims journey analysis and quantifying turn around) review; economy, efficiency, effectiveness, equity, additionality and sustainability assessment; subsidy-incidence and fiscal-scenario analysis; insurance-market structure, competition and crowding-in analysis; private-sector and credit-pathway assessment; resilience and inclusion analysis; digital and data-system review; international benchmarking; stakeholder consultations; validation; treatment of evidence limitations; and quality assurance </w:t>
            </w:r>
            <w:r w:rsidRPr="0016466A">
              <w:rPr>
                <w:rFonts w:asciiTheme="minorHAnsi" w:hAnsiTheme="minorHAnsi" w:cstheme="minorHAnsi"/>
                <w:b/>
                <w:bCs/>
                <w:sz w:val="24"/>
                <w:szCs w:val="24"/>
              </w:rPr>
              <w:t>(20 points).</w:t>
            </w:r>
          </w:p>
          <w:p w14:paraId="4F53AD0D" w14:textId="77777777" w:rsidR="003869C6" w:rsidRPr="0016466A" w:rsidRDefault="003869C6" w:rsidP="003869C6">
            <w:pPr>
              <w:pStyle w:val="ListParagraph"/>
              <w:numPr>
                <w:ilvl w:val="0"/>
                <w:numId w:val="43"/>
              </w:numPr>
              <w:jc w:val="both"/>
              <w:rPr>
                <w:rFonts w:asciiTheme="minorHAnsi" w:hAnsiTheme="minorHAnsi" w:cstheme="minorHAnsi"/>
                <w:kern w:val="2"/>
                <w:sz w:val="24"/>
                <w:szCs w:val="24"/>
                <w14:ligatures w14:val="standardContextual"/>
              </w:rPr>
            </w:pPr>
            <w:r w:rsidRPr="0016466A">
              <w:rPr>
                <w:rFonts w:asciiTheme="minorHAnsi" w:hAnsiTheme="minorHAnsi" w:cstheme="minorHAnsi"/>
                <w:sz w:val="24"/>
                <w:szCs w:val="24"/>
              </w:rPr>
              <w:t xml:space="preserve">Realism, sequencing and proportionality of the work plan for a consulting firm within the sixteen-week assignment, including </w:t>
            </w:r>
            <w:r w:rsidRPr="0016466A">
              <w:rPr>
                <w:rFonts w:asciiTheme="minorHAnsi" w:hAnsiTheme="minorHAnsi" w:cstheme="minorHAnsi"/>
                <w:sz w:val="24"/>
                <w:szCs w:val="24"/>
              </w:rPr>
              <w:lastRenderedPageBreak/>
              <w:t xml:space="preserve">clear allocation of responsibilities across team members and identification of any specialist follow-on work </w:t>
            </w:r>
            <w:r w:rsidRPr="0016466A">
              <w:rPr>
                <w:rFonts w:asciiTheme="minorHAnsi" w:hAnsiTheme="minorHAnsi" w:cstheme="minorHAnsi"/>
                <w:b/>
                <w:bCs/>
                <w:sz w:val="24"/>
                <w:szCs w:val="24"/>
              </w:rPr>
              <w:t>(5 points).</w:t>
            </w:r>
          </w:p>
        </w:tc>
        <w:tc>
          <w:tcPr>
            <w:tcW w:w="1559" w:type="dxa"/>
            <w:vAlign w:val="center"/>
          </w:tcPr>
          <w:p w14:paraId="5822B046"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lastRenderedPageBreak/>
              <w:t>25</w:t>
            </w:r>
          </w:p>
        </w:tc>
      </w:tr>
      <w:tr w:rsidR="003869C6" w:rsidRPr="0016466A" w14:paraId="70045AF0" w14:textId="77777777" w:rsidTr="00AC46E8">
        <w:tc>
          <w:tcPr>
            <w:tcW w:w="1838" w:type="dxa"/>
            <w:shd w:val="clear" w:color="auto" w:fill="E2EFD9" w:themeFill="accent6" w:themeFillTint="33"/>
          </w:tcPr>
          <w:p w14:paraId="0D09014E"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Total technical score</w:t>
            </w:r>
          </w:p>
        </w:tc>
        <w:tc>
          <w:tcPr>
            <w:tcW w:w="6804" w:type="dxa"/>
            <w:shd w:val="clear" w:color="auto" w:fill="E2EFD9" w:themeFill="accent6" w:themeFillTint="33"/>
          </w:tcPr>
          <w:p w14:paraId="2D83C469" w14:textId="77777777" w:rsidR="003869C6" w:rsidRPr="0016466A" w:rsidRDefault="003869C6" w:rsidP="00AC46E8">
            <w:pPr>
              <w:spacing w:line="276" w:lineRule="auto"/>
              <w:jc w:val="both"/>
              <w:rPr>
                <w:rFonts w:asciiTheme="minorHAnsi" w:hAnsiTheme="minorHAnsi" w:cstheme="minorHAnsi"/>
                <w:b/>
                <w:bCs/>
                <w:sz w:val="24"/>
                <w:szCs w:val="24"/>
              </w:rPr>
            </w:pPr>
          </w:p>
        </w:tc>
        <w:tc>
          <w:tcPr>
            <w:tcW w:w="1559" w:type="dxa"/>
            <w:shd w:val="clear" w:color="auto" w:fill="E2EFD9" w:themeFill="accent6" w:themeFillTint="33"/>
            <w:vAlign w:val="center"/>
          </w:tcPr>
          <w:p w14:paraId="3312B707"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t>80</w:t>
            </w:r>
          </w:p>
        </w:tc>
      </w:tr>
      <w:tr w:rsidR="003869C6" w:rsidRPr="0016466A" w14:paraId="2A50C3D8" w14:textId="77777777" w:rsidTr="00AC46E8">
        <w:tc>
          <w:tcPr>
            <w:tcW w:w="1838" w:type="dxa"/>
            <w:shd w:val="clear" w:color="auto" w:fill="C5E0B3" w:themeFill="accent6" w:themeFillTint="66"/>
          </w:tcPr>
          <w:p w14:paraId="72218965"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 xml:space="preserve">Financial proposal </w:t>
            </w:r>
          </w:p>
        </w:tc>
        <w:tc>
          <w:tcPr>
            <w:tcW w:w="6804" w:type="dxa"/>
            <w:shd w:val="clear" w:color="auto" w:fill="C5E0B3" w:themeFill="accent6" w:themeFillTint="66"/>
          </w:tcPr>
          <w:p w14:paraId="0BA0CA3A" w14:textId="77777777" w:rsidR="003869C6" w:rsidRPr="0016466A" w:rsidRDefault="003869C6" w:rsidP="00AC46E8">
            <w:pPr>
              <w:spacing w:line="276" w:lineRule="auto"/>
              <w:jc w:val="both"/>
              <w:rPr>
                <w:rFonts w:asciiTheme="minorHAnsi" w:hAnsiTheme="minorHAnsi" w:cstheme="minorHAnsi"/>
                <w:b/>
                <w:bCs/>
                <w:sz w:val="24"/>
                <w:szCs w:val="24"/>
              </w:rPr>
            </w:pPr>
          </w:p>
        </w:tc>
        <w:tc>
          <w:tcPr>
            <w:tcW w:w="1559" w:type="dxa"/>
            <w:shd w:val="clear" w:color="auto" w:fill="C5E0B3" w:themeFill="accent6" w:themeFillTint="66"/>
            <w:vAlign w:val="center"/>
          </w:tcPr>
          <w:p w14:paraId="327AC127"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t>20</w:t>
            </w:r>
          </w:p>
        </w:tc>
      </w:tr>
      <w:tr w:rsidR="003869C6" w:rsidRPr="0016466A" w14:paraId="6539C359" w14:textId="77777777" w:rsidTr="00AC46E8">
        <w:tc>
          <w:tcPr>
            <w:tcW w:w="1838" w:type="dxa"/>
            <w:shd w:val="clear" w:color="auto" w:fill="A8D08D" w:themeFill="accent6" w:themeFillTint="99"/>
          </w:tcPr>
          <w:p w14:paraId="777604AA" w14:textId="77777777" w:rsidR="003869C6" w:rsidRPr="0016466A" w:rsidRDefault="003869C6" w:rsidP="00AC46E8">
            <w:pPr>
              <w:spacing w:line="276" w:lineRule="auto"/>
              <w:jc w:val="both"/>
              <w:rPr>
                <w:rFonts w:asciiTheme="minorHAnsi" w:hAnsiTheme="minorHAnsi" w:cstheme="minorHAnsi"/>
                <w:b/>
                <w:bCs/>
                <w:sz w:val="24"/>
                <w:szCs w:val="24"/>
              </w:rPr>
            </w:pPr>
            <w:r w:rsidRPr="0016466A">
              <w:rPr>
                <w:rFonts w:asciiTheme="minorHAnsi" w:hAnsiTheme="minorHAnsi" w:cstheme="minorHAnsi"/>
                <w:b/>
                <w:bCs/>
                <w:sz w:val="24"/>
                <w:szCs w:val="24"/>
              </w:rPr>
              <w:t>Total</w:t>
            </w:r>
          </w:p>
        </w:tc>
        <w:tc>
          <w:tcPr>
            <w:tcW w:w="6804" w:type="dxa"/>
            <w:shd w:val="clear" w:color="auto" w:fill="A8D08D" w:themeFill="accent6" w:themeFillTint="99"/>
          </w:tcPr>
          <w:p w14:paraId="059DEDBD" w14:textId="77777777" w:rsidR="003869C6" w:rsidRPr="0016466A" w:rsidRDefault="003869C6" w:rsidP="00AC46E8">
            <w:pPr>
              <w:spacing w:line="276" w:lineRule="auto"/>
              <w:jc w:val="both"/>
              <w:rPr>
                <w:rFonts w:asciiTheme="minorHAnsi" w:hAnsiTheme="minorHAnsi" w:cstheme="minorHAnsi"/>
                <w:b/>
                <w:bCs/>
                <w:sz w:val="24"/>
                <w:szCs w:val="24"/>
              </w:rPr>
            </w:pPr>
          </w:p>
        </w:tc>
        <w:tc>
          <w:tcPr>
            <w:tcW w:w="1559" w:type="dxa"/>
            <w:shd w:val="clear" w:color="auto" w:fill="A8D08D" w:themeFill="accent6" w:themeFillTint="99"/>
            <w:vAlign w:val="center"/>
          </w:tcPr>
          <w:p w14:paraId="16B6286E" w14:textId="77777777" w:rsidR="003869C6" w:rsidRPr="0016466A" w:rsidRDefault="003869C6" w:rsidP="00AC46E8">
            <w:pPr>
              <w:spacing w:line="276" w:lineRule="auto"/>
              <w:jc w:val="center"/>
              <w:rPr>
                <w:rFonts w:asciiTheme="minorHAnsi" w:hAnsiTheme="minorHAnsi" w:cstheme="minorHAnsi"/>
                <w:b/>
                <w:bCs/>
                <w:sz w:val="24"/>
                <w:szCs w:val="24"/>
              </w:rPr>
            </w:pPr>
            <w:r w:rsidRPr="0016466A">
              <w:rPr>
                <w:rFonts w:asciiTheme="minorHAnsi" w:hAnsiTheme="minorHAnsi" w:cstheme="minorHAnsi"/>
                <w:b/>
                <w:bCs/>
                <w:sz w:val="24"/>
                <w:szCs w:val="24"/>
              </w:rPr>
              <w:t>100</w:t>
            </w:r>
          </w:p>
        </w:tc>
      </w:tr>
    </w:tbl>
    <w:p w14:paraId="6FFF7551" w14:textId="04227AD5" w:rsidR="00CB1DCD" w:rsidRPr="0016466A" w:rsidRDefault="00C0339F" w:rsidP="004F7BA5">
      <w:pPr>
        <w:spacing w:before="120" w:after="120"/>
        <w:jc w:val="both"/>
        <w:rPr>
          <w:rFonts w:eastAsia="Times New Roman" w:cstheme="minorHAnsi"/>
          <w:kern w:val="0"/>
          <w:sz w:val="24"/>
          <w:szCs w:val="24"/>
          <w14:ligatures w14:val="none"/>
        </w:rPr>
      </w:pPr>
      <w:r w:rsidRPr="0016466A">
        <w:rPr>
          <w:rFonts w:cstheme="minorHAnsi"/>
          <w:sz w:val="24"/>
          <w:szCs w:val="24"/>
        </w:rPr>
        <w:t xml:space="preserve"> </w:t>
      </w:r>
    </w:p>
    <w:p w14:paraId="774B9A65" w14:textId="77777777" w:rsidR="005F1EB3" w:rsidRPr="0016466A" w:rsidRDefault="005F1EB3" w:rsidP="005F1EB3">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Minimum technical score:</w:t>
      </w:r>
      <w:r w:rsidRPr="0016466A">
        <w:rPr>
          <w:rFonts w:eastAsia="Times New Roman" w:cstheme="minorHAnsi"/>
          <w:kern w:val="0"/>
          <w:sz w:val="24"/>
          <w:szCs w:val="24"/>
          <w:lang w:eastAsia="en-GB"/>
          <w14:ligatures w14:val="none"/>
        </w:rPr>
        <w:t xml:space="preserve"> The mark required to pass the technical evaluation is 70% of the Technical Score.</w:t>
      </w:r>
    </w:p>
    <w:p w14:paraId="2A6F120C" w14:textId="77777777" w:rsidR="005F1EB3" w:rsidRPr="0016466A" w:rsidRDefault="005F1EB3" w:rsidP="005F1EB3">
      <w:pPr>
        <w:overflowPunct w:val="0"/>
        <w:autoSpaceDE w:val="0"/>
        <w:autoSpaceDN w:val="0"/>
        <w:adjustRightInd w:val="0"/>
        <w:spacing w:after="0" w:line="240" w:lineRule="auto"/>
        <w:jc w:val="both"/>
        <w:textAlignment w:val="baseline"/>
        <w:rPr>
          <w:rFonts w:eastAsia="Times New Roman" w:cstheme="minorHAnsi"/>
          <w:kern w:val="0"/>
          <w:sz w:val="24"/>
          <w:szCs w:val="24"/>
          <w:u w:val="single"/>
          <w:lang w:eastAsia="en-GB"/>
          <w14:ligatures w14:val="none"/>
        </w:rPr>
      </w:pPr>
    </w:p>
    <w:p w14:paraId="02142BDB" w14:textId="77777777" w:rsidR="005F1EB3" w:rsidRPr="0016466A" w:rsidRDefault="005F1EB3" w:rsidP="005F1EB3">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Financial Criteria</w:t>
      </w:r>
      <w:r w:rsidRPr="0016466A">
        <w:rPr>
          <w:rFonts w:eastAsia="Times New Roman" w:cstheme="minorHAnsi"/>
          <w:kern w:val="0"/>
          <w:sz w:val="24"/>
          <w:szCs w:val="24"/>
          <w:lang w:eastAsia="en-GB"/>
          <w14:ligatures w14:val="none"/>
        </w:rPr>
        <w:t xml:space="preserve">: </w:t>
      </w:r>
    </w:p>
    <w:p w14:paraId="5AE32DB3" w14:textId="77777777" w:rsidR="005F1EB3" w:rsidRPr="0016466A" w:rsidRDefault="005F1EB3" w:rsidP="005F1EB3">
      <w:pPr>
        <w:widowControl w:val="0"/>
        <w:kinsoku w:val="0"/>
        <w:overflowPunct w:val="0"/>
        <w:autoSpaceDE w:val="0"/>
        <w:autoSpaceDN w:val="0"/>
        <w:adjustRightInd w:val="0"/>
        <w:spacing w:after="0" w:line="240" w:lineRule="auto"/>
        <w:ind w:right="118"/>
        <w:jc w:val="both"/>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Pricing information should not appear in any other section of the proposal other than the financial proposal.</w:t>
      </w:r>
    </w:p>
    <w:p w14:paraId="585D0E42" w14:textId="77777777" w:rsidR="005F1EB3" w:rsidRPr="0016466A" w:rsidRDefault="005F1EB3" w:rsidP="005F1EB3">
      <w:pPr>
        <w:widowControl w:val="0"/>
        <w:kinsoku w:val="0"/>
        <w:overflowPunct w:val="0"/>
        <w:autoSpaceDE w:val="0"/>
        <w:autoSpaceDN w:val="0"/>
        <w:adjustRightInd w:val="0"/>
        <w:spacing w:after="0" w:line="240" w:lineRule="auto"/>
        <w:ind w:right="118"/>
        <w:jc w:val="both"/>
        <w:rPr>
          <w:rFonts w:eastAsia="Times New Roman" w:cstheme="minorHAnsi"/>
          <w:kern w:val="0"/>
          <w:sz w:val="24"/>
          <w:szCs w:val="24"/>
          <w:lang w:eastAsia="en-ZA"/>
          <w14:ligatures w14:val="none"/>
        </w:rPr>
      </w:pPr>
    </w:p>
    <w:p w14:paraId="04F8EFD8" w14:textId="77777777" w:rsidR="005F1EB3" w:rsidRPr="0016466A" w:rsidRDefault="005F1EB3" w:rsidP="005F1EB3">
      <w:pPr>
        <w:overflowPunct w:val="0"/>
        <w:autoSpaceDE w:val="0"/>
        <w:autoSpaceDN w:val="0"/>
        <w:adjustRightInd w:val="0"/>
        <w:spacing w:after="0" w:line="240" w:lineRule="auto"/>
        <w:ind w:right="-43"/>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Financial scores shall be determined by awarding a maximum of 20 points to the lowest priced proposal that has passed the minimal technical score and giving all other proposals a score which is proportionate to this. </w:t>
      </w:r>
    </w:p>
    <w:p w14:paraId="5D15DA3A" w14:textId="77777777" w:rsidR="005F1EB3" w:rsidRPr="0016466A" w:rsidRDefault="005F1EB3" w:rsidP="005F1EB3">
      <w:pPr>
        <w:overflowPunct w:val="0"/>
        <w:autoSpaceDE w:val="0"/>
        <w:autoSpaceDN w:val="0"/>
        <w:adjustRightInd w:val="0"/>
        <w:spacing w:after="0" w:line="240" w:lineRule="auto"/>
        <w:ind w:right="-43"/>
        <w:jc w:val="both"/>
        <w:textAlignment w:val="baseline"/>
        <w:rPr>
          <w:rFonts w:eastAsia="Times New Roman" w:cstheme="minorHAnsi"/>
          <w:kern w:val="0"/>
          <w:sz w:val="24"/>
          <w:szCs w:val="24"/>
          <w:lang w:eastAsia="en-GB"/>
          <w14:ligatures w14:val="none"/>
        </w:rPr>
      </w:pPr>
    </w:p>
    <w:p w14:paraId="2A61DC15" w14:textId="77777777" w:rsidR="005F1EB3" w:rsidRPr="0016466A" w:rsidRDefault="005F1EB3" w:rsidP="005F1EB3">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 xml:space="preserve">Total scores: </w:t>
      </w:r>
      <w:r w:rsidRPr="0016466A">
        <w:rPr>
          <w:rFonts w:eastAsia="Times New Roman" w:cstheme="minorHAnsi"/>
          <w:kern w:val="0"/>
          <w:sz w:val="24"/>
          <w:szCs w:val="24"/>
          <w:lang w:eastAsia="en-GB"/>
          <w14:ligatures w14:val="none"/>
        </w:rPr>
        <w:t xml:space="preserve">Total scores shall be determined using a weighting of 80% for technical proposals and a weighting of 20% for financial proposals. </w:t>
      </w:r>
    </w:p>
    <w:p w14:paraId="0744D285" w14:textId="77777777" w:rsidR="005F1EB3" w:rsidRPr="0016466A" w:rsidRDefault="005F1EB3" w:rsidP="005F1EB3">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764CF754" w14:textId="29B87156" w:rsidR="005F1EB3" w:rsidRDefault="005F1EB3" w:rsidP="005F1EB3">
      <w:pPr>
        <w:tabs>
          <w:tab w:val="left" w:pos="851"/>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Currency</w:t>
      </w:r>
      <w:r w:rsidRPr="0016466A">
        <w:rPr>
          <w:rFonts w:eastAsia="Times New Roman" w:cstheme="minorHAnsi"/>
          <w:kern w:val="0"/>
          <w:sz w:val="24"/>
          <w:szCs w:val="24"/>
          <w:lang w:eastAsia="en-GB"/>
          <w14:ligatures w14:val="none"/>
        </w:rPr>
        <w:t xml:space="preserve">: Proposals should be priced in </w:t>
      </w:r>
      <w:r w:rsidRPr="0016466A">
        <w:rPr>
          <w:rFonts w:eastAsia="Times New Roman" w:cstheme="minorHAnsi"/>
          <w:b/>
          <w:kern w:val="0"/>
          <w:sz w:val="24"/>
          <w:szCs w:val="24"/>
          <w:lang w:eastAsia="en-GB"/>
          <w14:ligatures w14:val="none"/>
        </w:rPr>
        <w:t>Rwandan Francs</w:t>
      </w:r>
      <w:r w:rsidRPr="0016466A">
        <w:rPr>
          <w:rFonts w:eastAsia="Times New Roman" w:cstheme="minorHAnsi"/>
          <w:kern w:val="0"/>
          <w:sz w:val="24"/>
          <w:szCs w:val="24"/>
          <w:lang w:eastAsia="en-GB"/>
          <w14:ligatures w14:val="none"/>
        </w:rPr>
        <w:t xml:space="preserve"> </w:t>
      </w:r>
    </w:p>
    <w:p w14:paraId="7DC186D2" w14:textId="77777777" w:rsidR="004F7BA5" w:rsidRPr="0016466A" w:rsidRDefault="004F7BA5" w:rsidP="005F1EB3">
      <w:pPr>
        <w:tabs>
          <w:tab w:val="left" w:pos="851"/>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C1F416C" w14:textId="77777777" w:rsidR="005F1EB3" w:rsidRPr="0016466A" w:rsidRDefault="005F1EB3" w:rsidP="005F1EB3">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Best Evaluated Bid</w:t>
      </w:r>
      <w:r w:rsidRPr="0016466A">
        <w:rPr>
          <w:rFonts w:eastAsia="Times New Roman" w:cstheme="minorHAnsi"/>
          <w:kern w:val="0"/>
          <w:sz w:val="24"/>
          <w:szCs w:val="24"/>
          <w:lang w:eastAsia="en-GB"/>
          <w14:ligatures w14:val="none"/>
        </w:rPr>
        <w:t xml:space="preserve">: The best evaluated bid shall be the firm with the highest combined score and shall be recommended for award of contract. </w:t>
      </w:r>
    </w:p>
    <w:p w14:paraId="11ED211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11B198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u w:val="single"/>
          <w:lang w:eastAsia="en-GB"/>
          <w14:ligatures w14:val="none"/>
        </w:rPr>
        <w:t>Right to Reject</w:t>
      </w:r>
      <w:r w:rsidRPr="0016466A">
        <w:rPr>
          <w:rFonts w:eastAsia="Times New Roman" w:cstheme="minorHAnsi"/>
          <w:kern w:val="0"/>
          <w:sz w:val="24"/>
          <w:szCs w:val="24"/>
          <w:lang w:eastAsia="en-GB"/>
          <w14:ligatures w14:val="none"/>
        </w:rPr>
        <w:t>: AFR</w:t>
      </w:r>
      <w:r w:rsidRPr="0016466A" w:rsidDel="00F061CF">
        <w:rPr>
          <w:rFonts w:eastAsia="Times New Roman" w:cstheme="minorHAnsi"/>
          <w:kern w:val="0"/>
          <w:sz w:val="24"/>
          <w:szCs w:val="24"/>
          <w:lang w:eastAsia="en-GB"/>
          <w14:ligatures w14:val="none"/>
        </w:rPr>
        <w:t xml:space="preserve"> </w:t>
      </w:r>
      <w:r w:rsidRPr="0016466A">
        <w:rPr>
          <w:rFonts w:eastAsia="Times New Roman" w:cstheme="minorHAnsi"/>
          <w:kern w:val="0"/>
          <w:sz w:val="24"/>
          <w:szCs w:val="24"/>
          <w:lang w:eastAsia="en-GB"/>
          <w14:ligatures w14:val="none"/>
        </w:rPr>
        <w:t xml:space="preserve">reserves the right to accept or reject any proposal or to cancel the procurement process and reject all proposals at any time prior to contract signature and issue by AFR, without incurring any liability to Consultants. </w:t>
      </w:r>
    </w:p>
    <w:p w14:paraId="17AFA71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8A9DCA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AFR reserves the right, at its sole discretion, to reject all proposals received and seek fresh proposals, to negotiate further with one or more of the bidders, to defer the award of a contract or to cancel the competition and make no contract award, if appropriate.</w:t>
      </w:r>
    </w:p>
    <w:p w14:paraId="5A626BE4" w14:textId="3B02C404" w:rsidR="00DB623E" w:rsidRPr="0016466A" w:rsidRDefault="00EB7F11" w:rsidP="00091F44">
      <w:pPr>
        <w:rPr>
          <w:rFonts w:eastAsia="Times New Roman" w:cstheme="minorHAnsi"/>
          <w:b/>
          <w:kern w:val="32"/>
          <w:sz w:val="24"/>
          <w:szCs w:val="24"/>
          <w:lang w:eastAsia="x-none"/>
          <w14:ligatures w14:val="none"/>
        </w:rPr>
      </w:pPr>
      <w:r w:rsidRPr="0016466A">
        <w:rPr>
          <w:rFonts w:eastAsia="Times New Roman" w:cstheme="minorHAnsi"/>
          <w:kern w:val="0"/>
          <w:sz w:val="24"/>
          <w:szCs w:val="24"/>
          <w:lang w:eastAsia="en-GB"/>
          <w14:ligatures w14:val="none"/>
        </w:rPr>
        <w:br w:type="page"/>
      </w:r>
      <w:bookmarkStart w:id="8" w:name="_Toc488412041"/>
      <w:r w:rsidR="00DB623E" w:rsidRPr="0016466A">
        <w:rPr>
          <w:rFonts w:eastAsia="Times New Roman" w:cstheme="minorHAnsi"/>
          <w:b/>
          <w:kern w:val="32"/>
          <w:sz w:val="24"/>
          <w:szCs w:val="24"/>
          <w:lang w:eastAsia="x-none"/>
          <w14:ligatures w14:val="none"/>
        </w:rPr>
        <w:lastRenderedPageBreak/>
        <w:t>SECTION 4: TECHNICAL PROPOSAL SUBMISSION SHEET</w:t>
      </w:r>
      <w:bookmarkEnd w:id="8"/>
    </w:p>
    <w:p w14:paraId="0CD2016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6F8D157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x-none"/>
          <w14:ligatures w14:val="none"/>
        </w:rPr>
      </w:pPr>
      <w:r w:rsidRPr="0016466A">
        <w:rPr>
          <w:rFonts w:eastAsia="Times New Roman" w:cstheme="minorHAnsi"/>
          <w:i/>
          <w:iCs/>
          <w:kern w:val="0"/>
          <w:sz w:val="24"/>
          <w:szCs w:val="24"/>
          <w:lang w:eastAsia="x-none"/>
          <w14:ligatures w14:val="none"/>
        </w:rPr>
        <w:t xml:space="preserve">[Complete this form with all the requested details and submit it as the first page of your technical proposal, with the documents requested above attached. Ensure that your technical proposal is </w:t>
      </w:r>
      <w:proofErr w:type="spellStart"/>
      <w:r w:rsidRPr="0016466A">
        <w:rPr>
          <w:rFonts w:eastAsia="Times New Roman" w:cstheme="minorHAnsi"/>
          <w:i/>
          <w:iCs/>
          <w:kern w:val="0"/>
          <w:sz w:val="24"/>
          <w:szCs w:val="24"/>
          <w:lang w:eastAsia="x-none"/>
          <w14:ligatures w14:val="none"/>
        </w:rPr>
        <w:t>authorised</w:t>
      </w:r>
      <w:proofErr w:type="spellEnd"/>
      <w:r w:rsidRPr="0016466A">
        <w:rPr>
          <w:rFonts w:eastAsia="Times New Roman" w:cstheme="minorHAnsi"/>
          <w:i/>
          <w:iCs/>
          <w:kern w:val="0"/>
          <w:sz w:val="24"/>
          <w:szCs w:val="24"/>
          <w:lang w:eastAsia="x-none"/>
          <w14:ligatures w14:val="none"/>
        </w:rPr>
        <w:t xml:space="preserve"> in the signature block below. A signature and </w:t>
      </w:r>
      <w:proofErr w:type="spellStart"/>
      <w:r w:rsidRPr="0016466A">
        <w:rPr>
          <w:rFonts w:eastAsia="Times New Roman" w:cstheme="minorHAnsi"/>
          <w:i/>
          <w:iCs/>
          <w:kern w:val="0"/>
          <w:sz w:val="24"/>
          <w:szCs w:val="24"/>
          <w:lang w:eastAsia="x-none"/>
          <w14:ligatures w14:val="none"/>
        </w:rPr>
        <w:t>authorisation</w:t>
      </w:r>
      <w:proofErr w:type="spellEnd"/>
      <w:r w:rsidRPr="0016466A">
        <w:rPr>
          <w:rFonts w:eastAsia="Times New Roman" w:cstheme="minorHAnsi"/>
          <w:i/>
          <w:iCs/>
          <w:kern w:val="0"/>
          <w:sz w:val="24"/>
          <w:szCs w:val="24"/>
          <w:lang w:eastAsia="x-none"/>
          <w14:ligatures w14:val="none"/>
        </w:rPr>
        <w:t xml:space="preserve"> on this form will confirm that the terms and conditions of this RFP prevail over any attachments. If your proposal is not </w:t>
      </w:r>
      <w:proofErr w:type="spellStart"/>
      <w:r w:rsidRPr="0016466A">
        <w:rPr>
          <w:rFonts w:eastAsia="Times New Roman" w:cstheme="minorHAnsi"/>
          <w:i/>
          <w:iCs/>
          <w:kern w:val="0"/>
          <w:sz w:val="24"/>
          <w:szCs w:val="24"/>
          <w:lang w:eastAsia="x-none"/>
          <w14:ligatures w14:val="none"/>
        </w:rPr>
        <w:t>authorised</w:t>
      </w:r>
      <w:proofErr w:type="spellEnd"/>
      <w:r w:rsidRPr="0016466A">
        <w:rPr>
          <w:rFonts w:eastAsia="Times New Roman" w:cstheme="minorHAnsi"/>
          <w:i/>
          <w:iCs/>
          <w:kern w:val="0"/>
          <w:sz w:val="24"/>
          <w:szCs w:val="24"/>
          <w:lang w:eastAsia="x-none"/>
          <w14:ligatures w14:val="none"/>
        </w:rPr>
        <w:t xml:space="preserve">, it may be rejected.] </w:t>
      </w:r>
    </w:p>
    <w:p w14:paraId="127CC3B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x-none"/>
          <w14:ligatures w14:val="none"/>
        </w:rPr>
      </w:pPr>
    </w:p>
    <w:tbl>
      <w:tblPr>
        <w:tblW w:w="92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94"/>
        <w:gridCol w:w="5495"/>
      </w:tblGrid>
      <w:tr w:rsidR="00DB623E" w:rsidRPr="0016466A" w14:paraId="2B39E3F4" w14:textId="77777777" w:rsidTr="00EE1986">
        <w:trPr>
          <w:trHeight w:val="339"/>
        </w:trPr>
        <w:tc>
          <w:tcPr>
            <w:tcW w:w="3794" w:type="dxa"/>
          </w:tcPr>
          <w:p w14:paraId="576DA69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Proposal Addressed to: </w:t>
            </w:r>
          </w:p>
        </w:tc>
        <w:tc>
          <w:tcPr>
            <w:tcW w:w="5495" w:type="dxa"/>
          </w:tcPr>
          <w:p w14:paraId="249CB78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Access to Finance Rwanda</w:t>
            </w:r>
          </w:p>
        </w:tc>
      </w:tr>
      <w:tr w:rsidR="00DB623E" w:rsidRPr="0016466A" w14:paraId="4A731E85" w14:textId="77777777" w:rsidTr="00EE1986">
        <w:trPr>
          <w:trHeight w:val="330"/>
        </w:trPr>
        <w:tc>
          <w:tcPr>
            <w:tcW w:w="3794" w:type="dxa"/>
          </w:tcPr>
          <w:p w14:paraId="66EAD1A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Date of Technical Proposal:</w:t>
            </w:r>
          </w:p>
        </w:tc>
        <w:tc>
          <w:tcPr>
            <w:tcW w:w="5495" w:type="dxa"/>
          </w:tcPr>
          <w:p w14:paraId="597A78A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72B5E29D" w14:textId="77777777" w:rsidTr="00EE1986">
        <w:trPr>
          <w:trHeight w:val="402"/>
        </w:trPr>
        <w:tc>
          <w:tcPr>
            <w:tcW w:w="3794" w:type="dxa"/>
          </w:tcPr>
          <w:p w14:paraId="3D66A03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Procurement Reference Number:</w:t>
            </w:r>
          </w:p>
        </w:tc>
        <w:tc>
          <w:tcPr>
            <w:tcW w:w="5495" w:type="dxa"/>
          </w:tcPr>
          <w:p w14:paraId="251D5E4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0A39B32F" w14:textId="77777777" w:rsidTr="00EE1986">
        <w:trPr>
          <w:trHeight w:val="393"/>
        </w:trPr>
        <w:tc>
          <w:tcPr>
            <w:tcW w:w="3794" w:type="dxa"/>
          </w:tcPr>
          <w:p w14:paraId="46C39CA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Subject of Procurement:</w:t>
            </w:r>
          </w:p>
        </w:tc>
        <w:tc>
          <w:tcPr>
            <w:tcW w:w="5495" w:type="dxa"/>
          </w:tcPr>
          <w:p w14:paraId="595E1AD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bl>
    <w:p w14:paraId="629BC134"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C4FCB66"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We offer to provide the services described in the Statement of Requirements, in accordance with the terms and conditions stated in your Request for Proposals referenced above. </w:t>
      </w:r>
    </w:p>
    <w:p w14:paraId="6C3AC3EC"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257B1398"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We confirm that we are eligible to participate in public procurement and meet the eligibility criteria specified in Part 1: Proposal Procedures of your Request for Proposals. </w:t>
      </w:r>
    </w:p>
    <w:p w14:paraId="7DAB868E"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855FBB5"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We have signed and </w:t>
      </w:r>
      <w:proofErr w:type="gramStart"/>
      <w:r w:rsidRPr="0016466A">
        <w:rPr>
          <w:rFonts w:eastAsia="Times New Roman" w:cstheme="minorHAnsi"/>
          <w:kern w:val="0"/>
          <w:sz w:val="24"/>
          <w:szCs w:val="24"/>
          <w:lang w:eastAsia="en-GB"/>
          <w14:ligatures w14:val="none"/>
        </w:rPr>
        <w:t>undertake</w:t>
      </w:r>
      <w:proofErr w:type="gramEnd"/>
      <w:r w:rsidRPr="0016466A">
        <w:rPr>
          <w:rFonts w:eastAsia="Times New Roman" w:cstheme="minorHAnsi"/>
          <w:kern w:val="0"/>
          <w:sz w:val="24"/>
          <w:szCs w:val="24"/>
          <w:lang w:eastAsia="en-GB"/>
          <w14:ligatures w14:val="none"/>
        </w:rPr>
        <w:t xml:space="preserve"> to abide by the Code of Ethical Conduct for Bidders and Providers attached during the procurement process and the execution of any resulting contract;</w:t>
      </w:r>
    </w:p>
    <w:p w14:paraId="55A62DFD"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633F1794"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Our proposal shall be valid until </w:t>
      </w:r>
      <w:r w:rsidRPr="0016466A">
        <w:rPr>
          <w:rFonts w:eastAsia="Times New Roman" w:cstheme="minorHAnsi"/>
          <w:kern w:val="0"/>
          <w:sz w:val="24"/>
          <w:szCs w:val="24"/>
          <w:lang w:eastAsia="en-GB"/>
          <w14:ligatures w14:val="none"/>
        </w:rPr>
        <w:softHyphen/>
      </w:r>
      <w:r w:rsidRPr="0016466A">
        <w:rPr>
          <w:rFonts w:eastAsia="Times New Roman" w:cstheme="minorHAnsi"/>
          <w:kern w:val="0"/>
          <w:sz w:val="24"/>
          <w:szCs w:val="24"/>
          <w:lang w:eastAsia="en-GB"/>
          <w14:ligatures w14:val="none"/>
        </w:rPr>
        <w:softHyphen/>
      </w:r>
      <w:r w:rsidRPr="0016466A">
        <w:rPr>
          <w:rFonts w:eastAsia="Times New Roman" w:cstheme="minorHAnsi"/>
          <w:kern w:val="0"/>
          <w:sz w:val="24"/>
          <w:szCs w:val="24"/>
          <w:lang w:eastAsia="en-GB"/>
          <w14:ligatures w14:val="none"/>
        </w:rPr>
        <w:softHyphen/>
      </w:r>
      <w:r w:rsidRPr="0016466A">
        <w:rPr>
          <w:rFonts w:eastAsia="Times New Roman" w:cstheme="minorHAnsi"/>
          <w:kern w:val="0"/>
          <w:sz w:val="24"/>
          <w:szCs w:val="24"/>
          <w:lang w:eastAsia="en-GB"/>
          <w14:ligatures w14:val="none"/>
        </w:rPr>
        <w:softHyphen/>
      </w:r>
      <w:r w:rsidRPr="0016466A">
        <w:rPr>
          <w:rFonts w:eastAsia="Times New Roman" w:cstheme="minorHAnsi"/>
          <w:kern w:val="0"/>
          <w:sz w:val="24"/>
          <w:szCs w:val="24"/>
          <w:lang w:eastAsia="en-GB"/>
          <w14:ligatures w14:val="none"/>
        </w:rPr>
        <w:softHyphen/>
        <w:t xml:space="preserve">___________________ </w:t>
      </w:r>
      <w:r w:rsidRPr="0016466A">
        <w:rPr>
          <w:rFonts w:eastAsia="Times New Roman" w:cstheme="minorHAnsi"/>
          <w:i/>
          <w:kern w:val="0"/>
          <w:sz w:val="24"/>
          <w:szCs w:val="24"/>
          <w:lang w:eastAsia="en-GB"/>
          <w14:ligatures w14:val="none"/>
        </w:rPr>
        <w:t>[insert date, month and year]</w:t>
      </w:r>
      <w:r w:rsidRPr="0016466A">
        <w:rPr>
          <w:rFonts w:eastAsia="Times New Roman" w:cstheme="minorHAnsi"/>
          <w:kern w:val="0"/>
          <w:sz w:val="24"/>
          <w:szCs w:val="24"/>
          <w:lang w:eastAsia="en-GB"/>
          <w14:ligatures w14:val="none"/>
        </w:rPr>
        <w:t xml:space="preserve"> and it shall remain binding upon us and may be accepted at any time before or on that date;</w:t>
      </w:r>
    </w:p>
    <w:p w14:paraId="06786C59"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4E1552B"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I/We enclose a separately sealed financial proposal. </w:t>
      </w:r>
    </w:p>
    <w:p w14:paraId="638D2D5B"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A11FAF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 xml:space="preserve">Technical Proposal </w:t>
      </w:r>
      <w:proofErr w:type="spellStart"/>
      <w:r w:rsidRPr="0016466A">
        <w:rPr>
          <w:rFonts w:eastAsia="Times New Roman" w:cstheme="minorHAnsi"/>
          <w:b/>
          <w:bCs/>
          <w:kern w:val="0"/>
          <w:sz w:val="24"/>
          <w:szCs w:val="24"/>
          <w:lang w:eastAsia="en-GB"/>
          <w14:ligatures w14:val="none"/>
        </w:rPr>
        <w:t>Authorised</w:t>
      </w:r>
      <w:proofErr w:type="spellEnd"/>
      <w:r w:rsidRPr="0016466A">
        <w:rPr>
          <w:rFonts w:eastAsia="Times New Roman" w:cstheme="minorHAnsi"/>
          <w:b/>
          <w:bCs/>
          <w:kern w:val="0"/>
          <w:sz w:val="24"/>
          <w:szCs w:val="24"/>
          <w:lang w:eastAsia="en-GB"/>
          <w14:ligatures w14:val="none"/>
        </w:rPr>
        <w:t xml:space="preserve"> By:</w:t>
      </w:r>
    </w:p>
    <w:tbl>
      <w:tblPr>
        <w:tblW w:w="9408" w:type="dxa"/>
        <w:tblLayout w:type="fixed"/>
        <w:tblLook w:val="0000" w:firstRow="0" w:lastRow="0" w:firstColumn="0" w:lastColumn="0" w:noHBand="0" w:noVBand="0"/>
      </w:tblPr>
      <w:tblGrid>
        <w:gridCol w:w="1249"/>
        <w:gridCol w:w="119"/>
        <w:gridCol w:w="3351"/>
        <w:gridCol w:w="119"/>
        <w:gridCol w:w="810"/>
        <w:gridCol w:w="119"/>
        <w:gridCol w:w="3522"/>
        <w:gridCol w:w="119"/>
      </w:tblGrid>
      <w:tr w:rsidR="00DB623E" w:rsidRPr="0016466A" w14:paraId="4936B54F" w14:textId="77777777" w:rsidTr="00EE1986">
        <w:tc>
          <w:tcPr>
            <w:tcW w:w="1368" w:type="dxa"/>
            <w:gridSpan w:val="2"/>
            <w:tcBorders>
              <w:top w:val="nil"/>
              <w:left w:val="nil"/>
              <w:bottom w:val="nil"/>
              <w:right w:val="nil"/>
            </w:tcBorders>
          </w:tcPr>
          <w:p w14:paraId="5ED68A35"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67810C5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Signature:</w:t>
            </w:r>
          </w:p>
        </w:tc>
        <w:tc>
          <w:tcPr>
            <w:tcW w:w="3470" w:type="dxa"/>
            <w:gridSpan w:val="2"/>
            <w:tcBorders>
              <w:top w:val="nil"/>
              <w:left w:val="nil"/>
              <w:bottom w:val="nil"/>
              <w:right w:val="nil"/>
            </w:tcBorders>
          </w:tcPr>
          <w:p w14:paraId="5CC32D7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6B3E92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w:t>
            </w:r>
          </w:p>
        </w:tc>
        <w:tc>
          <w:tcPr>
            <w:tcW w:w="929" w:type="dxa"/>
            <w:gridSpan w:val="2"/>
            <w:tcBorders>
              <w:top w:val="nil"/>
              <w:left w:val="nil"/>
              <w:bottom w:val="nil"/>
              <w:right w:val="nil"/>
            </w:tcBorders>
          </w:tcPr>
          <w:p w14:paraId="7F03419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AF9582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Name:</w:t>
            </w:r>
          </w:p>
        </w:tc>
        <w:tc>
          <w:tcPr>
            <w:tcW w:w="3641" w:type="dxa"/>
            <w:gridSpan w:val="2"/>
            <w:tcBorders>
              <w:top w:val="nil"/>
              <w:left w:val="nil"/>
              <w:bottom w:val="nil"/>
              <w:right w:val="nil"/>
            </w:tcBorders>
          </w:tcPr>
          <w:p w14:paraId="0AB8103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252AFF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w:t>
            </w:r>
          </w:p>
        </w:tc>
      </w:tr>
      <w:tr w:rsidR="00DB623E" w:rsidRPr="0016466A" w14:paraId="079387C4" w14:textId="77777777" w:rsidTr="00EE1986">
        <w:trPr>
          <w:gridAfter w:val="1"/>
          <w:wAfter w:w="119" w:type="dxa"/>
        </w:trPr>
        <w:tc>
          <w:tcPr>
            <w:tcW w:w="1249" w:type="dxa"/>
            <w:tcBorders>
              <w:top w:val="nil"/>
              <w:left w:val="nil"/>
              <w:bottom w:val="nil"/>
              <w:right w:val="nil"/>
            </w:tcBorders>
          </w:tcPr>
          <w:p w14:paraId="52D6723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7E86BA5"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Position:</w:t>
            </w:r>
          </w:p>
        </w:tc>
        <w:tc>
          <w:tcPr>
            <w:tcW w:w="3470" w:type="dxa"/>
            <w:gridSpan w:val="2"/>
            <w:tcBorders>
              <w:top w:val="nil"/>
              <w:left w:val="nil"/>
              <w:bottom w:val="nil"/>
              <w:right w:val="nil"/>
            </w:tcBorders>
          </w:tcPr>
          <w:p w14:paraId="7A764D3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277E151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w:t>
            </w:r>
          </w:p>
        </w:tc>
        <w:tc>
          <w:tcPr>
            <w:tcW w:w="929" w:type="dxa"/>
            <w:gridSpan w:val="2"/>
            <w:tcBorders>
              <w:top w:val="nil"/>
              <w:left w:val="nil"/>
              <w:bottom w:val="nil"/>
              <w:right w:val="nil"/>
            </w:tcBorders>
          </w:tcPr>
          <w:p w14:paraId="2AFD18C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AABA3C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Date:</w:t>
            </w:r>
          </w:p>
        </w:tc>
        <w:tc>
          <w:tcPr>
            <w:tcW w:w="3641" w:type="dxa"/>
            <w:gridSpan w:val="2"/>
            <w:tcBorders>
              <w:top w:val="nil"/>
              <w:left w:val="nil"/>
              <w:bottom w:val="nil"/>
              <w:right w:val="nil"/>
            </w:tcBorders>
          </w:tcPr>
          <w:p w14:paraId="35B76A0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86A783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w:t>
            </w:r>
          </w:p>
        </w:tc>
      </w:tr>
      <w:tr w:rsidR="00DB623E" w:rsidRPr="0016466A" w14:paraId="7B402ADA" w14:textId="77777777" w:rsidTr="00EE1986">
        <w:trPr>
          <w:gridAfter w:val="1"/>
          <w:wAfter w:w="119" w:type="dxa"/>
        </w:trPr>
        <w:tc>
          <w:tcPr>
            <w:tcW w:w="4719" w:type="dxa"/>
            <w:gridSpan w:val="3"/>
            <w:tcBorders>
              <w:top w:val="nil"/>
              <w:left w:val="nil"/>
              <w:bottom w:val="nil"/>
              <w:right w:val="nil"/>
            </w:tcBorders>
          </w:tcPr>
          <w:p w14:paraId="41CC283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030BBA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roofErr w:type="spellStart"/>
            <w:r w:rsidRPr="0016466A">
              <w:rPr>
                <w:rFonts w:eastAsia="Times New Roman" w:cstheme="minorHAnsi"/>
                <w:kern w:val="0"/>
                <w:sz w:val="24"/>
                <w:szCs w:val="24"/>
                <w:lang w:eastAsia="en-GB"/>
                <w14:ligatures w14:val="none"/>
              </w:rPr>
              <w:t>Authorised</w:t>
            </w:r>
            <w:proofErr w:type="spellEnd"/>
            <w:r w:rsidRPr="0016466A">
              <w:rPr>
                <w:rFonts w:eastAsia="Times New Roman" w:cstheme="minorHAnsi"/>
                <w:kern w:val="0"/>
                <w:sz w:val="24"/>
                <w:szCs w:val="24"/>
                <w:lang w:eastAsia="en-GB"/>
                <w14:ligatures w14:val="none"/>
              </w:rPr>
              <w:t xml:space="preserve"> for and on behalf of:</w:t>
            </w:r>
          </w:p>
        </w:tc>
        <w:tc>
          <w:tcPr>
            <w:tcW w:w="929" w:type="dxa"/>
            <w:gridSpan w:val="2"/>
            <w:tcBorders>
              <w:top w:val="nil"/>
              <w:left w:val="nil"/>
              <w:bottom w:val="nil"/>
              <w:right w:val="nil"/>
            </w:tcBorders>
          </w:tcPr>
          <w:p w14:paraId="789BA31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p>
        </w:tc>
        <w:tc>
          <w:tcPr>
            <w:tcW w:w="3641" w:type="dxa"/>
            <w:gridSpan w:val="2"/>
            <w:tcBorders>
              <w:top w:val="nil"/>
              <w:left w:val="nil"/>
              <w:bottom w:val="nil"/>
              <w:right w:val="nil"/>
            </w:tcBorders>
          </w:tcPr>
          <w:p w14:paraId="05CBEC9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r w:rsidRPr="0016466A">
              <w:rPr>
                <w:rFonts w:eastAsia="Times New Roman" w:cstheme="minorHAnsi"/>
                <w:i/>
                <w:iCs/>
                <w:kern w:val="0"/>
                <w:sz w:val="24"/>
                <w:szCs w:val="24"/>
                <w:lang w:eastAsia="en-GB"/>
                <w14:ligatures w14:val="none"/>
              </w:rPr>
              <w:t>(DD/MM/YY)</w:t>
            </w:r>
          </w:p>
        </w:tc>
      </w:tr>
      <w:tr w:rsidR="00DB623E" w:rsidRPr="0016466A" w14:paraId="5DBDA7B7" w14:textId="77777777" w:rsidTr="00EE1986">
        <w:trPr>
          <w:gridAfter w:val="1"/>
          <w:wAfter w:w="119" w:type="dxa"/>
        </w:trPr>
        <w:tc>
          <w:tcPr>
            <w:tcW w:w="1249" w:type="dxa"/>
            <w:tcBorders>
              <w:top w:val="nil"/>
              <w:left w:val="nil"/>
              <w:bottom w:val="nil"/>
              <w:right w:val="nil"/>
            </w:tcBorders>
          </w:tcPr>
          <w:p w14:paraId="67B8F0C4" w14:textId="77777777" w:rsidR="00DB623E" w:rsidRPr="0016466A" w:rsidRDefault="00DB623E" w:rsidP="00DB623E">
            <w:pPr>
              <w:overflowPunct w:val="0"/>
              <w:autoSpaceDE w:val="0"/>
              <w:autoSpaceDN w:val="0"/>
              <w:adjustRightInd w:val="0"/>
              <w:spacing w:after="0" w:line="240" w:lineRule="auto"/>
              <w:ind w:right="-140"/>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Company:</w:t>
            </w:r>
          </w:p>
        </w:tc>
        <w:tc>
          <w:tcPr>
            <w:tcW w:w="8040" w:type="dxa"/>
            <w:gridSpan w:val="6"/>
            <w:tcBorders>
              <w:top w:val="nil"/>
              <w:left w:val="nil"/>
              <w:bottom w:val="nil"/>
              <w:right w:val="nil"/>
            </w:tcBorders>
          </w:tcPr>
          <w:p w14:paraId="3CF98DE8" w14:textId="77777777" w:rsidR="00DB623E" w:rsidRPr="0016466A" w:rsidRDefault="00DB623E" w:rsidP="00DB623E">
            <w:pPr>
              <w:pBdr>
                <w:bottom w:val="single" w:sz="12" w:space="1" w:color="auto"/>
              </w:pBd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CC5DD0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4E68DE28" w14:textId="77777777" w:rsidTr="00EE1986">
        <w:trPr>
          <w:gridAfter w:val="1"/>
          <w:wAfter w:w="119" w:type="dxa"/>
        </w:trPr>
        <w:tc>
          <w:tcPr>
            <w:tcW w:w="1249" w:type="dxa"/>
            <w:tcBorders>
              <w:top w:val="nil"/>
              <w:left w:val="nil"/>
              <w:bottom w:val="nil"/>
              <w:right w:val="nil"/>
            </w:tcBorders>
          </w:tcPr>
          <w:p w14:paraId="4FD8049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Address:</w:t>
            </w:r>
          </w:p>
        </w:tc>
        <w:tc>
          <w:tcPr>
            <w:tcW w:w="8040" w:type="dxa"/>
            <w:gridSpan w:val="6"/>
            <w:tcBorders>
              <w:top w:val="nil"/>
              <w:left w:val="nil"/>
              <w:bottom w:val="nil"/>
              <w:right w:val="nil"/>
            </w:tcBorders>
          </w:tcPr>
          <w:p w14:paraId="2D34673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________________________________________________________________</w:t>
            </w:r>
          </w:p>
        </w:tc>
      </w:tr>
    </w:tbl>
    <w:p w14:paraId="5187219D" w14:textId="77777777" w:rsidR="00EB7F11" w:rsidRPr="0016466A" w:rsidRDefault="00EB7F11" w:rsidP="00DB623E">
      <w:pPr>
        <w:spacing w:after="0" w:line="240" w:lineRule="auto"/>
        <w:jc w:val="both"/>
        <w:rPr>
          <w:rFonts w:eastAsia="Times New Roman" w:cstheme="minorHAnsi"/>
          <w:b/>
          <w:kern w:val="0"/>
          <w:sz w:val="24"/>
          <w:szCs w:val="24"/>
          <w:lang w:eastAsia="en-GB"/>
          <w14:ligatures w14:val="none"/>
        </w:rPr>
      </w:pPr>
    </w:p>
    <w:p w14:paraId="46D860FB" w14:textId="77777777" w:rsidR="00EB7F11" w:rsidRPr="0016466A" w:rsidRDefault="00EB7F11">
      <w:pPr>
        <w:rPr>
          <w:rFonts w:eastAsia="Times New Roman" w:cstheme="minorHAnsi"/>
          <w:b/>
          <w:kern w:val="0"/>
          <w:sz w:val="24"/>
          <w:szCs w:val="24"/>
          <w:lang w:eastAsia="en-GB"/>
          <w14:ligatures w14:val="none"/>
        </w:rPr>
      </w:pPr>
      <w:r w:rsidRPr="0016466A">
        <w:rPr>
          <w:rFonts w:eastAsia="Times New Roman" w:cstheme="minorHAnsi"/>
          <w:b/>
          <w:kern w:val="0"/>
          <w:sz w:val="24"/>
          <w:szCs w:val="24"/>
          <w:lang w:eastAsia="en-GB"/>
          <w14:ligatures w14:val="none"/>
        </w:rPr>
        <w:br w:type="page"/>
      </w:r>
    </w:p>
    <w:p w14:paraId="35F89829" w14:textId="482176D3" w:rsidR="00DB623E" w:rsidRPr="0016466A" w:rsidRDefault="00DB623E" w:rsidP="00DB623E">
      <w:pPr>
        <w:spacing w:after="0" w:line="240" w:lineRule="auto"/>
        <w:jc w:val="both"/>
        <w:rPr>
          <w:rFonts w:eastAsia="Times New Roman" w:cstheme="minorHAnsi"/>
          <w:b/>
          <w:kern w:val="0"/>
          <w:sz w:val="24"/>
          <w:szCs w:val="24"/>
          <w:lang w:eastAsia="en-GB"/>
          <w14:ligatures w14:val="none"/>
        </w:rPr>
      </w:pPr>
      <w:r w:rsidRPr="0016466A">
        <w:rPr>
          <w:rFonts w:eastAsia="Times New Roman" w:cstheme="minorHAnsi"/>
          <w:b/>
          <w:kern w:val="0"/>
          <w:sz w:val="24"/>
          <w:szCs w:val="24"/>
          <w:lang w:eastAsia="en-GB"/>
          <w14:ligatures w14:val="none"/>
        </w:rPr>
        <w:lastRenderedPageBreak/>
        <w:t>CODE OF ETHICAL CONDUCT IN BUSINESS FOR BIDDERS AND SERVICES PROVIDERS</w:t>
      </w:r>
    </w:p>
    <w:p w14:paraId="1CF21D1C" w14:textId="77777777" w:rsidR="00DB623E" w:rsidRPr="0016466A" w:rsidRDefault="00DB623E" w:rsidP="00DB623E">
      <w:pPr>
        <w:overflowPunct w:val="0"/>
        <w:autoSpaceDE w:val="0"/>
        <w:autoSpaceDN w:val="0"/>
        <w:adjustRightInd w:val="0"/>
        <w:spacing w:after="0" w:line="240" w:lineRule="auto"/>
        <w:ind w:left="792"/>
        <w:contextualSpacing/>
        <w:jc w:val="both"/>
        <w:textAlignment w:val="baseline"/>
        <w:rPr>
          <w:rFonts w:eastAsia="Times New Roman" w:cstheme="minorHAnsi"/>
          <w:b/>
          <w:smallCaps/>
          <w:kern w:val="28"/>
          <w:sz w:val="24"/>
          <w:szCs w:val="24"/>
          <w:lang w:eastAsia="en-GB"/>
          <w14:ligatures w14:val="none"/>
        </w:rPr>
      </w:pPr>
    </w:p>
    <w:p w14:paraId="129CDBE1"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Ethical Principles</w:t>
      </w:r>
    </w:p>
    <w:p w14:paraId="26AC07EE"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 xml:space="preserve">Bidders and providers </w:t>
      </w:r>
      <w:proofErr w:type="gramStart"/>
      <w:r w:rsidRPr="0016466A">
        <w:rPr>
          <w:rFonts w:eastAsia="Times New Roman" w:cstheme="minorHAnsi"/>
          <w:kern w:val="0"/>
          <w:sz w:val="24"/>
          <w:szCs w:val="24"/>
          <w:lang w:eastAsia="en-GB"/>
          <w14:ligatures w14:val="none"/>
        </w:rPr>
        <w:t>shall at all times</w:t>
      </w:r>
      <w:proofErr w:type="gramEnd"/>
      <w:r w:rsidRPr="0016466A">
        <w:rPr>
          <w:rFonts w:eastAsia="Times New Roman" w:cstheme="minorHAnsi"/>
          <w:kern w:val="0"/>
          <w:sz w:val="24"/>
          <w:szCs w:val="24"/>
          <w:lang w:eastAsia="en-GB"/>
          <w14:ligatures w14:val="none"/>
        </w:rPr>
        <w:t>-</w:t>
      </w:r>
    </w:p>
    <w:p w14:paraId="30B8E9FD" w14:textId="77777777" w:rsidR="00DB623E" w:rsidRPr="0016466A" w:rsidRDefault="00DB623E" w:rsidP="00DB623E">
      <w:pPr>
        <w:numPr>
          <w:ilvl w:val="0"/>
          <w:numId w:val="7"/>
        </w:numPr>
        <w:tabs>
          <w:tab w:val="left" w:pos="743"/>
        </w:tabs>
        <w:overflowPunct w:val="0"/>
        <w:autoSpaceDE w:val="0"/>
        <w:autoSpaceDN w:val="0"/>
        <w:adjustRightInd w:val="0"/>
        <w:spacing w:after="0" w:line="240" w:lineRule="auto"/>
        <w:contextualSpacing/>
        <w:jc w:val="both"/>
        <w:textAlignment w:val="baseline"/>
        <w:rPr>
          <w:rFonts w:eastAsia="Times New Roman" w:cstheme="minorHAnsi"/>
          <w:kern w:val="0"/>
          <w:sz w:val="24"/>
          <w:szCs w:val="24"/>
          <w14:ligatures w14:val="none"/>
        </w:rPr>
      </w:pPr>
      <w:r w:rsidRPr="0016466A">
        <w:rPr>
          <w:rFonts w:eastAsia="Times New Roman" w:cstheme="minorHAnsi"/>
          <w:kern w:val="0"/>
          <w:sz w:val="24"/>
          <w:szCs w:val="24"/>
          <w14:ligatures w14:val="none"/>
        </w:rPr>
        <w:t>maintain integrity and independence in their professional judgement and conduct;</w:t>
      </w:r>
    </w:p>
    <w:p w14:paraId="40F54F0D" w14:textId="77777777" w:rsidR="00DB623E" w:rsidRPr="0016466A" w:rsidRDefault="00DB623E" w:rsidP="00DB623E">
      <w:pPr>
        <w:numPr>
          <w:ilvl w:val="0"/>
          <w:numId w:val="7"/>
        </w:numPr>
        <w:tabs>
          <w:tab w:val="left" w:pos="743"/>
        </w:tabs>
        <w:overflowPunct w:val="0"/>
        <w:autoSpaceDE w:val="0"/>
        <w:autoSpaceDN w:val="0"/>
        <w:adjustRightInd w:val="0"/>
        <w:spacing w:after="0" w:line="240" w:lineRule="auto"/>
        <w:contextualSpacing/>
        <w:jc w:val="both"/>
        <w:textAlignment w:val="baseline"/>
        <w:rPr>
          <w:rFonts w:eastAsia="Times New Roman" w:cstheme="minorHAnsi"/>
          <w:kern w:val="0"/>
          <w:sz w:val="24"/>
          <w:szCs w:val="24"/>
          <w14:ligatures w14:val="none"/>
        </w:rPr>
      </w:pPr>
      <w:r w:rsidRPr="0016466A">
        <w:rPr>
          <w:rFonts w:eastAsia="Times New Roman" w:cstheme="minorHAnsi"/>
          <w:kern w:val="0"/>
          <w:sz w:val="24"/>
          <w:szCs w:val="24"/>
          <w14:ligatures w14:val="none"/>
        </w:rPr>
        <w:t>comply with both the letter and the spirit of-</w:t>
      </w:r>
    </w:p>
    <w:p w14:paraId="1DE66BC8" w14:textId="77777777" w:rsidR="00DB623E" w:rsidRPr="0016466A" w:rsidRDefault="00DB623E" w:rsidP="00DB623E">
      <w:pPr>
        <w:numPr>
          <w:ilvl w:val="0"/>
          <w:numId w:val="8"/>
        </w:numPr>
        <w:tabs>
          <w:tab w:val="left" w:pos="1594"/>
        </w:tabs>
        <w:overflowPunct w:val="0"/>
        <w:autoSpaceDE w:val="0"/>
        <w:autoSpaceDN w:val="0"/>
        <w:adjustRightInd w:val="0"/>
        <w:spacing w:after="0" w:line="240" w:lineRule="auto"/>
        <w:contextualSpacing/>
        <w:jc w:val="both"/>
        <w:textAlignment w:val="baseline"/>
        <w:rPr>
          <w:rFonts w:eastAsia="Times New Roman" w:cstheme="minorHAnsi"/>
          <w:kern w:val="0"/>
          <w:sz w:val="24"/>
          <w:szCs w:val="24"/>
          <w14:ligatures w14:val="none"/>
        </w:rPr>
      </w:pPr>
      <w:r w:rsidRPr="0016466A">
        <w:rPr>
          <w:rFonts w:eastAsia="Times New Roman" w:cstheme="minorHAnsi"/>
          <w:kern w:val="0"/>
          <w:sz w:val="24"/>
          <w:szCs w:val="24"/>
          <w14:ligatures w14:val="none"/>
        </w:rPr>
        <w:t>the laws of Rwanda; and</w:t>
      </w:r>
    </w:p>
    <w:p w14:paraId="2BC1AB21" w14:textId="77777777" w:rsidR="00DB623E" w:rsidRPr="0016466A" w:rsidRDefault="00DB623E" w:rsidP="00DB623E">
      <w:pPr>
        <w:numPr>
          <w:ilvl w:val="0"/>
          <w:numId w:val="8"/>
        </w:numPr>
        <w:tabs>
          <w:tab w:val="left" w:pos="1594"/>
        </w:tabs>
        <w:overflowPunct w:val="0"/>
        <w:autoSpaceDE w:val="0"/>
        <w:autoSpaceDN w:val="0"/>
        <w:adjustRightInd w:val="0"/>
        <w:spacing w:after="0" w:line="240" w:lineRule="auto"/>
        <w:contextualSpacing/>
        <w:jc w:val="both"/>
        <w:textAlignment w:val="baseline"/>
        <w:rPr>
          <w:rFonts w:eastAsia="Times New Roman" w:cstheme="minorHAnsi"/>
          <w:kern w:val="0"/>
          <w:sz w:val="24"/>
          <w:szCs w:val="24"/>
          <w14:ligatures w14:val="none"/>
        </w:rPr>
      </w:pPr>
      <w:r w:rsidRPr="0016466A">
        <w:rPr>
          <w:rFonts w:eastAsia="Times New Roman" w:cstheme="minorHAnsi"/>
          <w:kern w:val="0"/>
          <w:sz w:val="24"/>
          <w:szCs w:val="24"/>
          <w14:ligatures w14:val="none"/>
        </w:rPr>
        <w:t xml:space="preserve">any contract awarded. </w:t>
      </w:r>
    </w:p>
    <w:p w14:paraId="3FCED1CD" w14:textId="2AD30B02" w:rsidR="00DB623E" w:rsidRPr="0016466A" w:rsidRDefault="00DB623E" w:rsidP="00DB623E">
      <w:pPr>
        <w:numPr>
          <w:ilvl w:val="0"/>
          <w:numId w:val="7"/>
        </w:numPr>
        <w:tabs>
          <w:tab w:val="left" w:pos="743"/>
        </w:tabs>
        <w:overflowPunct w:val="0"/>
        <w:autoSpaceDE w:val="0"/>
        <w:autoSpaceDN w:val="0"/>
        <w:adjustRightInd w:val="0"/>
        <w:spacing w:after="0" w:line="240" w:lineRule="auto"/>
        <w:contextualSpacing/>
        <w:jc w:val="both"/>
        <w:textAlignment w:val="baseline"/>
        <w:rPr>
          <w:rFonts w:eastAsia="Times New Roman" w:cstheme="minorHAnsi"/>
          <w:kern w:val="0"/>
          <w:sz w:val="24"/>
          <w:szCs w:val="24"/>
          <w14:ligatures w14:val="none"/>
        </w:rPr>
      </w:pPr>
      <w:r w:rsidRPr="0016466A">
        <w:rPr>
          <w:rFonts w:eastAsia="Times New Roman" w:cstheme="minorHAnsi"/>
          <w:kern w:val="0"/>
          <w:sz w:val="24"/>
          <w:szCs w:val="24"/>
          <w14:ligatures w14:val="none"/>
        </w:rPr>
        <w:t xml:space="preserve">avoid associations with businesses and </w:t>
      </w:r>
      <w:r w:rsidR="00554DF9" w:rsidRPr="0016466A">
        <w:rPr>
          <w:rFonts w:eastAsia="Times New Roman" w:cstheme="minorHAnsi"/>
          <w:kern w:val="0"/>
          <w:sz w:val="24"/>
          <w:szCs w:val="24"/>
          <w14:ligatures w14:val="none"/>
        </w:rPr>
        <w:t>organizations</w:t>
      </w:r>
      <w:r w:rsidRPr="0016466A">
        <w:rPr>
          <w:rFonts w:eastAsia="Times New Roman" w:cstheme="minorHAnsi"/>
          <w:kern w:val="0"/>
          <w:sz w:val="24"/>
          <w:szCs w:val="24"/>
          <w14:ligatures w14:val="none"/>
        </w:rPr>
        <w:t xml:space="preserve"> which </w:t>
      </w:r>
      <w:proofErr w:type="gramStart"/>
      <w:r w:rsidRPr="0016466A">
        <w:rPr>
          <w:rFonts w:eastAsia="Times New Roman" w:cstheme="minorHAnsi"/>
          <w:kern w:val="0"/>
          <w:sz w:val="24"/>
          <w:szCs w:val="24"/>
          <w14:ligatures w14:val="none"/>
        </w:rPr>
        <w:t>are in conflict with</w:t>
      </w:r>
      <w:proofErr w:type="gramEnd"/>
      <w:r w:rsidRPr="0016466A">
        <w:rPr>
          <w:rFonts w:eastAsia="Times New Roman" w:cstheme="minorHAnsi"/>
          <w:kern w:val="0"/>
          <w:sz w:val="24"/>
          <w:szCs w:val="24"/>
          <w14:ligatures w14:val="none"/>
        </w:rPr>
        <w:t xml:space="preserve"> this code. </w:t>
      </w:r>
    </w:p>
    <w:p w14:paraId="7C5383E1" w14:textId="77777777" w:rsidR="00DB623E" w:rsidRPr="0016466A" w:rsidRDefault="00DB623E" w:rsidP="00DB623E">
      <w:pPr>
        <w:tabs>
          <w:tab w:val="left" w:pos="743"/>
        </w:tabs>
        <w:spacing w:after="0" w:line="240" w:lineRule="auto"/>
        <w:ind w:left="751"/>
        <w:contextualSpacing/>
        <w:jc w:val="both"/>
        <w:rPr>
          <w:rFonts w:eastAsia="Times New Roman" w:cstheme="minorHAnsi"/>
          <w:kern w:val="0"/>
          <w:sz w:val="24"/>
          <w:szCs w:val="24"/>
          <w14:ligatures w14:val="none"/>
        </w:rPr>
      </w:pPr>
    </w:p>
    <w:p w14:paraId="2AF749D9"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Standards</w:t>
      </w:r>
    </w:p>
    <w:p w14:paraId="6BD8CE17"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Bidders and providers shall-</w:t>
      </w:r>
    </w:p>
    <w:p w14:paraId="77673466" w14:textId="77777777" w:rsidR="00DB623E" w:rsidRPr="0016466A" w:rsidRDefault="00DB623E" w:rsidP="00DB623E">
      <w:pPr>
        <w:numPr>
          <w:ilvl w:val="0"/>
          <w:numId w:val="9"/>
        </w:num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strive to provide works, services and supplies of high quality and accept full responsibility for all works, services or supplies provided;</w:t>
      </w:r>
    </w:p>
    <w:p w14:paraId="4D522A8F" w14:textId="77777777" w:rsidR="00DB623E" w:rsidRPr="0016466A" w:rsidRDefault="00DB623E" w:rsidP="00DB623E">
      <w:pPr>
        <w:numPr>
          <w:ilvl w:val="0"/>
          <w:numId w:val="9"/>
        </w:num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comply with the professional standards of their industry or of any professional body of which they are members.</w:t>
      </w:r>
    </w:p>
    <w:p w14:paraId="64379361" w14:textId="77777777" w:rsidR="00DB623E" w:rsidRPr="0016466A" w:rsidRDefault="00DB623E" w:rsidP="00DB623E">
      <w:pPr>
        <w:spacing w:after="0" w:line="240" w:lineRule="auto"/>
        <w:ind w:left="751"/>
        <w:jc w:val="both"/>
        <w:rPr>
          <w:rFonts w:eastAsia="Times New Roman" w:cstheme="minorHAnsi"/>
          <w:kern w:val="0"/>
          <w:sz w:val="24"/>
          <w:szCs w:val="24"/>
          <w:lang w:eastAsia="en-GB"/>
          <w14:ligatures w14:val="none"/>
        </w:rPr>
      </w:pPr>
    </w:p>
    <w:p w14:paraId="431DCB80"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Conflict of Interest</w:t>
      </w:r>
    </w:p>
    <w:p w14:paraId="6914D07A" w14:textId="77777777" w:rsidR="00DB623E" w:rsidRPr="0016466A" w:rsidRDefault="00DB623E" w:rsidP="00DB623E">
      <w:pPr>
        <w:tabs>
          <w:tab w:val="num" w:pos="360"/>
        </w:tabs>
        <w:overflowPunct w:val="0"/>
        <w:autoSpaceDE w:val="0"/>
        <w:autoSpaceDN w:val="0"/>
        <w:adjustRightInd w:val="0"/>
        <w:spacing w:after="0" w:line="240" w:lineRule="auto"/>
        <w:ind w:left="426" w:hanging="66"/>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 Bidders and providers shall not accept contracts which </w:t>
      </w:r>
      <w:proofErr w:type="gramStart"/>
      <w:r w:rsidRPr="0016466A">
        <w:rPr>
          <w:rFonts w:eastAsia="Times New Roman" w:cstheme="minorHAnsi"/>
          <w:kern w:val="0"/>
          <w:sz w:val="24"/>
          <w:szCs w:val="24"/>
          <w:lang w:eastAsia="en-GB"/>
          <w14:ligatures w14:val="none"/>
        </w:rPr>
        <w:t>would constitute</w:t>
      </w:r>
      <w:proofErr w:type="gramEnd"/>
      <w:r w:rsidRPr="0016466A">
        <w:rPr>
          <w:rFonts w:eastAsia="Times New Roman" w:cstheme="minorHAnsi"/>
          <w:kern w:val="0"/>
          <w:sz w:val="24"/>
          <w:szCs w:val="24"/>
          <w:lang w:eastAsia="en-GB"/>
          <w14:ligatures w14:val="none"/>
        </w:rPr>
        <w:t xml:space="preserve"> a conflict of interest </w:t>
      </w:r>
      <w:proofErr w:type="gramStart"/>
      <w:r w:rsidRPr="0016466A">
        <w:rPr>
          <w:rFonts w:eastAsia="Times New Roman" w:cstheme="minorHAnsi"/>
          <w:kern w:val="0"/>
          <w:sz w:val="24"/>
          <w:szCs w:val="24"/>
          <w:lang w:eastAsia="en-GB"/>
          <w14:ligatures w14:val="none"/>
        </w:rPr>
        <w:t>with,</w:t>
      </w:r>
      <w:proofErr w:type="gramEnd"/>
      <w:r w:rsidRPr="0016466A">
        <w:rPr>
          <w:rFonts w:eastAsia="Times New Roman" w:cstheme="minorHAnsi"/>
          <w:kern w:val="0"/>
          <w:sz w:val="24"/>
          <w:szCs w:val="24"/>
          <w:lang w:eastAsia="en-GB"/>
          <w14:ligatures w14:val="none"/>
        </w:rPr>
        <w:t xml:space="preserve"> any prior or current contract with AFR. Bidders and providers shall disclose to all concerned parties those conflicts of interest that cannot reasonably be avoided or escaped.</w:t>
      </w:r>
    </w:p>
    <w:p w14:paraId="5E8ED67F" w14:textId="77777777" w:rsidR="00DB623E" w:rsidRPr="0016466A" w:rsidRDefault="00DB623E" w:rsidP="00DB623E">
      <w:pPr>
        <w:tabs>
          <w:tab w:val="num" w:pos="360"/>
        </w:tabs>
        <w:overflowPunct w:val="0"/>
        <w:autoSpaceDE w:val="0"/>
        <w:autoSpaceDN w:val="0"/>
        <w:adjustRightInd w:val="0"/>
        <w:spacing w:after="0" w:line="240" w:lineRule="auto"/>
        <w:ind w:left="426" w:hanging="66"/>
        <w:contextualSpacing/>
        <w:jc w:val="both"/>
        <w:textAlignment w:val="baseline"/>
        <w:rPr>
          <w:rFonts w:eastAsia="Times New Roman" w:cstheme="minorHAnsi"/>
          <w:kern w:val="0"/>
          <w:sz w:val="24"/>
          <w:szCs w:val="24"/>
          <w:lang w:eastAsia="en-GB"/>
          <w14:ligatures w14:val="none"/>
        </w:rPr>
      </w:pPr>
    </w:p>
    <w:p w14:paraId="28C7C1D8"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Confidentiality and Accuracy of Information</w:t>
      </w:r>
    </w:p>
    <w:p w14:paraId="1264510A"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 xml:space="preserve">(1) Information given by bidders and providers </w:t>
      </w:r>
      <w:proofErr w:type="gramStart"/>
      <w:r w:rsidRPr="0016466A">
        <w:rPr>
          <w:rFonts w:eastAsia="Times New Roman" w:cstheme="minorHAnsi"/>
          <w:kern w:val="0"/>
          <w:sz w:val="24"/>
          <w:szCs w:val="24"/>
          <w:lang w:eastAsia="en-GB"/>
          <w14:ligatures w14:val="none"/>
        </w:rPr>
        <w:t>in the course of</w:t>
      </w:r>
      <w:proofErr w:type="gramEnd"/>
      <w:r w:rsidRPr="0016466A">
        <w:rPr>
          <w:rFonts w:eastAsia="Times New Roman" w:cstheme="minorHAnsi"/>
          <w:kern w:val="0"/>
          <w:sz w:val="24"/>
          <w:szCs w:val="24"/>
          <w:lang w:eastAsia="en-GB"/>
          <w14:ligatures w14:val="none"/>
        </w:rPr>
        <w:t xml:space="preserve"> procurement processes or the performance of contracts shall be true, fair and not designed to mislead.</w:t>
      </w:r>
    </w:p>
    <w:p w14:paraId="2D85B0BE"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 xml:space="preserve">(2) Providers shall respect the confidentiality of information received </w:t>
      </w:r>
      <w:proofErr w:type="gramStart"/>
      <w:r w:rsidRPr="0016466A">
        <w:rPr>
          <w:rFonts w:eastAsia="Times New Roman" w:cstheme="minorHAnsi"/>
          <w:kern w:val="0"/>
          <w:sz w:val="24"/>
          <w:szCs w:val="24"/>
          <w:lang w:eastAsia="en-GB"/>
          <w14:ligatures w14:val="none"/>
        </w:rPr>
        <w:t>in the course of</w:t>
      </w:r>
      <w:proofErr w:type="gramEnd"/>
      <w:r w:rsidRPr="0016466A">
        <w:rPr>
          <w:rFonts w:eastAsia="Times New Roman" w:cstheme="minorHAnsi"/>
          <w:kern w:val="0"/>
          <w:sz w:val="24"/>
          <w:szCs w:val="24"/>
          <w:lang w:eastAsia="en-GB"/>
          <w14:ligatures w14:val="none"/>
        </w:rPr>
        <w:t xml:space="preserve"> performance of a contract and shall not use such information for personal gain.</w:t>
      </w:r>
    </w:p>
    <w:p w14:paraId="7CDA4721"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p>
    <w:p w14:paraId="5CE7C296"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Gifts and Hospitality</w:t>
      </w:r>
    </w:p>
    <w:p w14:paraId="4220C93C" w14:textId="77777777" w:rsidR="00DB623E" w:rsidRPr="0016466A" w:rsidRDefault="00DB623E" w:rsidP="00DB623E">
      <w:pPr>
        <w:tabs>
          <w:tab w:val="num" w:pos="360"/>
        </w:tabs>
        <w:overflowPunct w:val="0"/>
        <w:autoSpaceDE w:val="0"/>
        <w:autoSpaceDN w:val="0"/>
        <w:adjustRightInd w:val="0"/>
        <w:spacing w:after="0" w:line="240" w:lineRule="auto"/>
        <w:ind w:left="426" w:hanging="66"/>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Bidders and providers shall not offer gifts or hospitality directly or indirectly, to staff of AFR that might be viewed by others as having an influence on </w:t>
      </w:r>
      <w:proofErr w:type="gramStart"/>
      <w:r w:rsidRPr="0016466A">
        <w:rPr>
          <w:rFonts w:eastAsia="Times New Roman" w:cstheme="minorHAnsi"/>
          <w:kern w:val="0"/>
          <w:sz w:val="24"/>
          <w:szCs w:val="24"/>
          <w:lang w:eastAsia="en-GB"/>
          <w14:ligatures w14:val="none"/>
        </w:rPr>
        <w:t>a government</w:t>
      </w:r>
      <w:proofErr w:type="gramEnd"/>
      <w:r w:rsidRPr="0016466A">
        <w:rPr>
          <w:rFonts w:eastAsia="Times New Roman" w:cstheme="minorHAnsi"/>
          <w:kern w:val="0"/>
          <w:sz w:val="24"/>
          <w:szCs w:val="24"/>
          <w:lang w:eastAsia="en-GB"/>
          <w14:ligatures w14:val="none"/>
        </w:rPr>
        <w:t xml:space="preserve"> procurement decision.</w:t>
      </w:r>
    </w:p>
    <w:p w14:paraId="7ED4ED57" w14:textId="77777777" w:rsidR="00DB623E" w:rsidRPr="0016466A" w:rsidRDefault="00DB623E" w:rsidP="00DB623E">
      <w:pPr>
        <w:tabs>
          <w:tab w:val="num" w:pos="360"/>
        </w:tabs>
        <w:overflowPunct w:val="0"/>
        <w:autoSpaceDE w:val="0"/>
        <w:autoSpaceDN w:val="0"/>
        <w:adjustRightInd w:val="0"/>
        <w:spacing w:after="0" w:line="240" w:lineRule="auto"/>
        <w:ind w:left="426" w:hanging="66"/>
        <w:contextualSpacing/>
        <w:jc w:val="both"/>
        <w:textAlignment w:val="baseline"/>
        <w:rPr>
          <w:rFonts w:eastAsia="Times New Roman" w:cstheme="minorHAnsi"/>
          <w:kern w:val="0"/>
          <w:sz w:val="24"/>
          <w:szCs w:val="24"/>
          <w:lang w:eastAsia="en-GB"/>
          <w14:ligatures w14:val="none"/>
        </w:rPr>
      </w:pPr>
    </w:p>
    <w:p w14:paraId="49A22E0C"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Inducements</w:t>
      </w:r>
    </w:p>
    <w:p w14:paraId="6DCD5D8B"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(1</w:t>
      </w:r>
      <w:proofErr w:type="gramStart"/>
      <w:r w:rsidRPr="0016466A">
        <w:rPr>
          <w:rFonts w:eastAsia="Times New Roman" w:cstheme="minorHAnsi"/>
          <w:kern w:val="0"/>
          <w:sz w:val="24"/>
          <w:szCs w:val="24"/>
          <w:lang w:eastAsia="en-GB"/>
          <w14:ligatures w14:val="none"/>
        </w:rPr>
        <w:t xml:space="preserve">) </w:t>
      </w:r>
      <w:r w:rsidRPr="0016466A">
        <w:rPr>
          <w:rFonts w:eastAsia="Times New Roman" w:cstheme="minorHAnsi"/>
          <w:kern w:val="0"/>
          <w:sz w:val="24"/>
          <w:szCs w:val="24"/>
          <w:lang w:eastAsia="en-GB"/>
          <w14:ligatures w14:val="none"/>
        </w:rPr>
        <w:tab/>
        <w:t>Bidders</w:t>
      </w:r>
      <w:proofErr w:type="gramEnd"/>
      <w:r w:rsidRPr="0016466A">
        <w:rPr>
          <w:rFonts w:eastAsia="Times New Roman" w:cstheme="minorHAnsi"/>
          <w:kern w:val="0"/>
          <w:sz w:val="24"/>
          <w:szCs w:val="24"/>
          <w:lang w:eastAsia="en-GB"/>
          <w14:ligatures w14:val="none"/>
        </w:rPr>
        <w:t xml:space="preserve"> and providers shall not offer or give anything of value to influence the action of a public official in the procurement process or in contract execution.</w:t>
      </w:r>
    </w:p>
    <w:p w14:paraId="7A8A9FDE"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(2)</w:t>
      </w:r>
      <w:r w:rsidRPr="0016466A">
        <w:rPr>
          <w:rFonts w:eastAsia="Times New Roman" w:cstheme="minorHAnsi"/>
          <w:kern w:val="0"/>
          <w:sz w:val="24"/>
          <w:szCs w:val="24"/>
          <w:lang w:eastAsia="en-GB"/>
          <w14:ligatures w14:val="none"/>
        </w:rPr>
        <w:tab/>
        <w:t>Bidders and providers shall not ask a public official to do anything which is inconsistent with the Act, Regulations, Guidelines or the Code of Ethical Conduct in Business.</w:t>
      </w:r>
    </w:p>
    <w:p w14:paraId="332409F3"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p>
    <w:p w14:paraId="089E8453"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p>
    <w:p w14:paraId="1186C167" w14:textId="77777777" w:rsidR="002207BD" w:rsidRPr="0016466A" w:rsidRDefault="002207BD"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p>
    <w:p w14:paraId="44471DD9" w14:textId="77777777" w:rsidR="00DB623E" w:rsidRPr="0016466A" w:rsidRDefault="00DB623E" w:rsidP="00DB623E">
      <w:pPr>
        <w:numPr>
          <w:ilvl w:val="0"/>
          <w:numId w:val="6"/>
        </w:numPr>
        <w:overflowPunct w:val="0"/>
        <w:autoSpaceDE w:val="0"/>
        <w:autoSpaceDN w:val="0"/>
        <w:adjustRightInd w:val="0"/>
        <w:spacing w:after="0" w:line="240" w:lineRule="auto"/>
        <w:jc w:val="both"/>
        <w:textAlignment w:val="baseline"/>
        <w:rPr>
          <w:rFonts w:eastAsia="Times New Roman" w:cstheme="minorHAnsi"/>
          <w:b/>
          <w:bCs/>
          <w:kern w:val="0"/>
          <w:sz w:val="24"/>
          <w:szCs w:val="24"/>
          <w:u w:val="single"/>
          <w:lang w:eastAsia="en-GB"/>
          <w14:ligatures w14:val="none"/>
        </w:rPr>
      </w:pPr>
      <w:r w:rsidRPr="0016466A">
        <w:rPr>
          <w:rFonts w:eastAsia="Times New Roman" w:cstheme="minorHAnsi"/>
          <w:b/>
          <w:kern w:val="0"/>
          <w:sz w:val="24"/>
          <w:szCs w:val="24"/>
          <w:lang w:eastAsia="en-GB"/>
          <w14:ligatures w14:val="none"/>
        </w:rPr>
        <w:t>Fraudulent Practices</w:t>
      </w:r>
    </w:p>
    <w:p w14:paraId="7750E26C" w14:textId="77777777" w:rsidR="00DB623E" w:rsidRPr="0016466A" w:rsidRDefault="00DB623E" w:rsidP="00DB623E">
      <w:pPr>
        <w:tabs>
          <w:tab w:val="num" w:pos="360"/>
        </w:tabs>
        <w:overflowPunct w:val="0"/>
        <w:autoSpaceDE w:val="0"/>
        <w:autoSpaceDN w:val="0"/>
        <w:adjustRightInd w:val="0"/>
        <w:spacing w:after="0" w:line="240" w:lineRule="auto"/>
        <w:ind w:left="566" w:hanging="283"/>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b/>
        <w:t>Bidders and providers shall not-</w:t>
      </w:r>
    </w:p>
    <w:p w14:paraId="750B4C35" w14:textId="77777777" w:rsidR="00DB623E" w:rsidRPr="0016466A" w:rsidRDefault="00DB623E" w:rsidP="00DB623E">
      <w:pPr>
        <w:numPr>
          <w:ilvl w:val="0"/>
          <w:numId w:val="10"/>
        </w:numPr>
        <w:overflowPunct w:val="0"/>
        <w:autoSpaceDE w:val="0"/>
        <w:autoSpaceDN w:val="0"/>
        <w:adjustRightInd w:val="0"/>
        <w:spacing w:after="0" w:line="240" w:lineRule="auto"/>
        <w:ind w:left="993" w:hanging="425"/>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collude with other businesses and </w:t>
      </w:r>
      <w:proofErr w:type="spellStart"/>
      <w:r w:rsidRPr="0016466A">
        <w:rPr>
          <w:rFonts w:eastAsia="Times New Roman" w:cstheme="minorHAnsi"/>
          <w:kern w:val="0"/>
          <w:sz w:val="24"/>
          <w:szCs w:val="24"/>
          <w:lang w:eastAsia="en-GB"/>
          <w14:ligatures w14:val="none"/>
        </w:rPr>
        <w:t>organisations</w:t>
      </w:r>
      <w:proofErr w:type="spellEnd"/>
      <w:r w:rsidRPr="0016466A">
        <w:rPr>
          <w:rFonts w:eastAsia="Times New Roman" w:cstheme="minorHAnsi"/>
          <w:kern w:val="0"/>
          <w:sz w:val="24"/>
          <w:szCs w:val="24"/>
          <w:lang w:eastAsia="en-GB"/>
          <w14:ligatures w14:val="none"/>
        </w:rPr>
        <w:t xml:space="preserve"> with the intention of depriving AFR of the benefits of free and open competition;</w:t>
      </w:r>
    </w:p>
    <w:p w14:paraId="4D777A93" w14:textId="77777777" w:rsidR="00DB623E" w:rsidRPr="0016466A" w:rsidRDefault="00DB623E" w:rsidP="00DB623E">
      <w:pPr>
        <w:numPr>
          <w:ilvl w:val="0"/>
          <w:numId w:val="10"/>
        </w:num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enter into business arrangements that might prevent the effective operation of fair competition;</w:t>
      </w:r>
    </w:p>
    <w:p w14:paraId="7BA633D6" w14:textId="77777777" w:rsidR="00DB623E" w:rsidRPr="0016466A" w:rsidRDefault="00DB623E" w:rsidP="00DB623E">
      <w:pPr>
        <w:numPr>
          <w:ilvl w:val="0"/>
          <w:numId w:val="10"/>
        </w:num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engage in deceptive financial practices, such as bribery, double billing or other improper financial practices;</w:t>
      </w:r>
    </w:p>
    <w:p w14:paraId="321FA229" w14:textId="77777777" w:rsidR="00DB623E" w:rsidRPr="0016466A" w:rsidRDefault="00DB623E" w:rsidP="00DB623E">
      <w:pPr>
        <w:numPr>
          <w:ilvl w:val="0"/>
          <w:numId w:val="10"/>
        </w:num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misrepresent facts </w:t>
      </w:r>
      <w:proofErr w:type="gramStart"/>
      <w:r w:rsidRPr="0016466A">
        <w:rPr>
          <w:rFonts w:eastAsia="Times New Roman" w:cstheme="minorHAnsi"/>
          <w:kern w:val="0"/>
          <w:sz w:val="24"/>
          <w:szCs w:val="24"/>
          <w:lang w:eastAsia="en-GB"/>
          <w14:ligatures w14:val="none"/>
        </w:rPr>
        <w:t>in order to</w:t>
      </w:r>
      <w:proofErr w:type="gramEnd"/>
      <w:r w:rsidRPr="0016466A">
        <w:rPr>
          <w:rFonts w:eastAsia="Times New Roman" w:cstheme="minorHAnsi"/>
          <w:kern w:val="0"/>
          <w:sz w:val="24"/>
          <w:szCs w:val="24"/>
          <w:lang w:eastAsia="en-GB"/>
          <w14:ligatures w14:val="none"/>
        </w:rPr>
        <w:t xml:space="preserve"> influence a procurement process or the execution of a contract to the detriment of AFR; or utter false documents;</w:t>
      </w:r>
    </w:p>
    <w:p w14:paraId="029CDDD5" w14:textId="77777777" w:rsidR="00DB623E" w:rsidRPr="0016466A" w:rsidRDefault="00DB623E" w:rsidP="00DB623E">
      <w:pPr>
        <w:numPr>
          <w:ilvl w:val="0"/>
          <w:numId w:val="10"/>
        </w:numPr>
        <w:tabs>
          <w:tab w:val="center" w:pos="993"/>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unlawfully obtain information relating to a procurement process </w:t>
      </w:r>
      <w:proofErr w:type="gramStart"/>
      <w:r w:rsidRPr="0016466A">
        <w:rPr>
          <w:rFonts w:eastAsia="Times New Roman" w:cstheme="minorHAnsi"/>
          <w:kern w:val="0"/>
          <w:sz w:val="24"/>
          <w:szCs w:val="24"/>
          <w:lang w:eastAsia="en-GB"/>
          <w14:ligatures w14:val="none"/>
        </w:rPr>
        <w:t>in order to</w:t>
      </w:r>
      <w:proofErr w:type="gramEnd"/>
      <w:r w:rsidRPr="0016466A">
        <w:rPr>
          <w:rFonts w:eastAsia="Times New Roman" w:cstheme="minorHAnsi"/>
          <w:kern w:val="0"/>
          <w:sz w:val="24"/>
          <w:szCs w:val="24"/>
          <w:lang w:eastAsia="en-GB"/>
          <w14:ligatures w14:val="none"/>
        </w:rPr>
        <w:t xml:space="preserve"> </w:t>
      </w:r>
      <w:proofErr w:type="gramStart"/>
      <w:r w:rsidRPr="0016466A">
        <w:rPr>
          <w:rFonts w:eastAsia="Times New Roman" w:cstheme="minorHAnsi"/>
          <w:kern w:val="0"/>
          <w:sz w:val="24"/>
          <w:szCs w:val="24"/>
          <w:lang w:eastAsia="en-GB"/>
          <w14:ligatures w14:val="none"/>
        </w:rPr>
        <w:t>influence  the</w:t>
      </w:r>
      <w:proofErr w:type="gramEnd"/>
      <w:r w:rsidRPr="0016466A">
        <w:rPr>
          <w:rFonts w:eastAsia="Times New Roman" w:cstheme="minorHAnsi"/>
          <w:kern w:val="0"/>
          <w:sz w:val="24"/>
          <w:szCs w:val="24"/>
          <w:lang w:eastAsia="en-GB"/>
          <w14:ligatures w14:val="none"/>
        </w:rPr>
        <w:t xml:space="preserve"> process or execution of a contract to the detriment of the AFR;</w:t>
      </w:r>
    </w:p>
    <w:p w14:paraId="56F6ED2C" w14:textId="77777777" w:rsidR="00DB623E" w:rsidRPr="0016466A" w:rsidRDefault="00DB623E" w:rsidP="00DB623E">
      <w:pPr>
        <w:numPr>
          <w:ilvl w:val="0"/>
          <w:numId w:val="10"/>
        </w:num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withholding information from the Procuring Disposing Entity during contract execution to the detriment of the AFR.</w:t>
      </w:r>
    </w:p>
    <w:p w14:paraId="59F5A50D" w14:textId="77777777" w:rsidR="00DB623E" w:rsidRPr="0016466A" w:rsidRDefault="00DB623E" w:rsidP="00DB623E">
      <w:pPr>
        <w:overflowPunct w:val="0"/>
        <w:autoSpaceDE w:val="0"/>
        <w:autoSpaceDN w:val="0"/>
        <w:adjustRightInd w:val="0"/>
        <w:spacing w:after="0" w:line="240" w:lineRule="auto"/>
        <w:contextualSpacing/>
        <w:jc w:val="both"/>
        <w:textAlignment w:val="baseline"/>
        <w:rPr>
          <w:rFonts w:eastAsia="Times New Roman" w:cstheme="minorHAnsi"/>
          <w:b/>
          <w:kern w:val="0"/>
          <w:sz w:val="24"/>
          <w:szCs w:val="24"/>
          <w:lang w:eastAsia="en-GB"/>
          <w14:ligatures w14:val="none"/>
        </w:rPr>
      </w:pPr>
    </w:p>
    <w:p w14:paraId="3FC9BC10" w14:textId="77777777" w:rsidR="00DB623E" w:rsidRPr="0016466A" w:rsidRDefault="00DB623E" w:rsidP="00DB623E">
      <w:pPr>
        <w:overflowPunct w:val="0"/>
        <w:autoSpaceDE w:val="0"/>
        <w:autoSpaceDN w:val="0"/>
        <w:adjustRightInd w:val="0"/>
        <w:spacing w:after="0" w:line="240" w:lineRule="auto"/>
        <w:ind w:left="318"/>
        <w:contextualSpacing/>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I ................................................ agree to comply with the above code of ethical conduct in business.</w:t>
      </w:r>
    </w:p>
    <w:p w14:paraId="39409192" w14:textId="77777777" w:rsidR="00DB623E" w:rsidRPr="0016466A" w:rsidRDefault="00DB623E" w:rsidP="00DB623E">
      <w:pPr>
        <w:overflowPunct w:val="0"/>
        <w:autoSpaceDE w:val="0"/>
        <w:autoSpaceDN w:val="0"/>
        <w:adjustRightInd w:val="0"/>
        <w:spacing w:after="0" w:line="240" w:lineRule="auto"/>
        <w:ind w:left="318"/>
        <w:contextualSpacing/>
        <w:jc w:val="both"/>
        <w:textAlignment w:val="baseline"/>
        <w:rPr>
          <w:rFonts w:eastAsia="Times New Roman" w:cstheme="minorHAnsi"/>
          <w:kern w:val="0"/>
          <w:sz w:val="24"/>
          <w:szCs w:val="24"/>
          <w:lang w:eastAsia="en-GB"/>
          <w14:ligatures w14:val="none"/>
        </w:rPr>
      </w:pPr>
    </w:p>
    <w:p w14:paraId="7D1D6D1F" w14:textId="77777777" w:rsidR="00DB623E" w:rsidRPr="0016466A" w:rsidRDefault="00DB623E" w:rsidP="00EB7F11">
      <w:pPr>
        <w:overflowPunct w:val="0"/>
        <w:autoSpaceDE w:val="0"/>
        <w:autoSpaceDN w:val="0"/>
        <w:adjustRightInd w:val="0"/>
        <w:spacing w:after="0" w:line="240" w:lineRule="auto"/>
        <w:ind w:left="318"/>
        <w:contextualSpacing/>
        <w:jc w:val="both"/>
        <w:textAlignment w:val="baseline"/>
        <w:rPr>
          <w:rFonts w:eastAsia="Times New Roman" w:cstheme="minorHAnsi"/>
          <w:b/>
          <w:kern w:val="0"/>
          <w:sz w:val="24"/>
          <w:szCs w:val="24"/>
          <w:lang w:eastAsia="en-GB"/>
          <w14:ligatures w14:val="none"/>
        </w:rPr>
      </w:pPr>
      <w:r w:rsidRPr="0016466A">
        <w:rPr>
          <w:rFonts w:eastAsia="Times New Roman" w:cstheme="minorHAnsi"/>
          <w:b/>
          <w:kern w:val="0"/>
          <w:sz w:val="24"/>
          <w:szCs w:val="24"/>
          <w:lang w:eastAsia="en-GB"/>
          <w14:ligatures w14:val="none"/>
        </w:rPr>
        <w:t>---------------------------------</w:t>
      </w:r>
      <w:proofErr w:type="gramStart"/>
      <w:r w:rsidRPr="0016466A">
        <w:rPr>
          <w:rFonts w:eastAsia="Times New Roman" w:cstheme="minorHAnsi"/>
          <w:b/>
          <w:kern w:val="0"/>
          <w:sz w:val="24"/>
          <w:szCs w:val="24"/>
          <w:lang w:eastAsia="en-GB"/>
          <w14:ligatures w14:val="none"/>
        </w:rPr>
        <w:t>-</w:t>
      </w:r>
      <w:r w:rsidRPr="0016466A">
        <w:rPr>
          <w:rFonts w:eastAsia="Times New Roman" w:cstheme="minorHAnsi"/>
          <w:b/>
          <w:kern w:val="0"/>
          <w:sz w:val="24"/>
          <w:szCs w:val="24"/>
          <w:lang w:eastAsia="en-GB"/>
          <w14:ligatures w14:val="none"/>
        </w:rPr>
        <w:tab/>
      </w:r>
      <w:r w:rsidRPr="0016466A">
        <w:rPr>
          <w:rFonts w:eastAsia="Times New Roman" w:cstheme="minorHAnsi"/>
          <w:b/>
          <w:kern w:val="0"/>
          <w:sz w:val="24"/>
          <w:szCs w:val="24"/>
          <w:lang w:eastAsia="en-GB"/>
          <w14:ligatures w14:val="none"/>
        </w:rPr>
        <w:tab/>
      </w:r>
      <w:r w:rsidRPr="0016466A">
        <w:rPr>
          <w:rFonts w:eastAsia="Times New Roman" w:cstheme="minorHAnsi"/>
          <w:b/>
          <w:kern w:val="0"/>
          <w:sz w:val="24"/>
          <w:szCs w:val="24"/>
          <w:lang w:eastAsia="en-GB"/>
          <w14:ligatures w14:val="none"/>
        </w:rPr>
        <w:tab/>
      </w:r>
      <w:r w:rsidRPr="0016466A">
        <w:rPr>
          <w:rFonts w:eastAsia="Times New Roman" w:cstheme="minorHAnsi"/>
          <w:b/>
          <w:kern w:val="0"/>
          <w:sz w:val="24"/>
          <w:szCs w:val="24"/>
          <w:lang w:eastAsia="en-GB"/>
          <w14:ligatures w14:val="none"/>
        </w:rPr>
        <w:tab/>
      </w:r>
      <w:r w:rsidRPr="0016466A">
        <w:rPr>
          <w:rFonts w:eastAsia="Times New Roman" w:cstheme="minorHAnsi"/>
          <w:b/>
          <w:kern w:val="0"/>
          <w:sz w:val="24"/>
          <w:szCs w:val="24"/>
          <w:lang w:eastAsia="en-GB"/>
          <w14:ligatures w14:val="none"/>
        </w:rPr>
        <w:tab/>
        <w:t>-</w:t>
      </w:r>
      <w:proofErr w:type="gramEnd"/>
      <w:r w:rsidRPr="0016466A">
        <w:rPr>
          <w:rFonts w:eastAsia="Times New Roman" w:cstheme="minorHAnsi"/>
          <w:b/>
          <w:kern w:val="0"/>
          <w:sz w:val="24"/>
          <w:szCs w:val="24"/>
          <w:lang w:eastAsia="en-GB"/>
          <w14:ligatures w14:val="none"/>
        </w:rPr>
        <w:t>----------------------------</w:t>
      </w:r>
    </w:p>
    <w:p w14:paraId="6CF02B5B" w14:textId="1EBDB8EF" w:rsidR="00DB623E" w:rsidRPr="0016466A" w:rsidRDefault="00DB623E" w:rsidP="00EB7F11">
      <w:pPr>
        <w:overflowPunct w:val="0"/>
        <w:autoSpaceDE w:val="0"/>
        <w:autoSpaceDN w:val="0"/>
        <w:adjustRightInd w:val="0"/>
        <w:spacing w:after="0" w:line="240" w:lineRule="auto"/>
        <w:jc w:val="both"/>
        <w:textAlignment w:val="baseline"/>
        <w:rPr>
          <w:rFonts w:eastAsia="Times New Roman" w:cstheme="minorHAnsi"/>
          <w:b/>
          <w:kern w:val="0"/>
          <w:sz w:val="24"/>
          <w:szCs w:val="24"/>
          <w14:ligatures w14:val="none"/>
        </w:rPr>
      </w:pPr>
      <w:r w:rsidRPr="0016466A">
        <w:rPr>
          <w:rFonts w:eastAsia="Times New Roman" w:cstheme="minorHAnsi"/>
          <w:b/>
          <w:kern w:val="0"/>
          <w:sz w:val="24"/>
          <w:szCs w:val="24"/>
          <w14:ligatures w14:val="none"/>
        </w:rPr>
        <w:t>AUTHORISED SIGNATORY</w:t>
      </w:r>
      <w:r w:rsidRPr="0016466A">
        <w:rPr>
          <w:rFonts w:eastAsia="Times New Roman" w:cstheme="minorHAnsi"/>
          <w:b/>
          <w:kern w:val="0"/>
          <w:sz w:val="24"/>
          <w:szCs w:val="24"/>
          <w14:ligatures w14:val="none"/>
        </w:rPr>
        <w:tab/>
      </w:r>
      <w:r w:rsidRPr="0016466A">
        <w:rPr>
          <w:rFonts w:eastAsia="Times New Roman" w:cstheme="minorHAnsi"/>
          <w:b/>
          <w:kern w:val="0"/>
          <w:sz w:val="24"/>
          <w:szCs w:val="24"/>
          <w14:ligatures w14:val="none"/>
        </w:rPr>
        <w:tab/>
      </w:r>
      <w:r w:rsidRPr="0016466A">
        <w:rPr>
          <w:rFonts w:eastAsia="Times New Roman" w:cstheme="minorHAnsi"/>
          <w:b/>
          <w:kern w:val="0"/>
          <w:sz w:val="24"/>
          <w:szCs w:val="24"/>
          <w14:ligatures w14:val="none"/>
        </w:rPr>
        <w:tab/>
      </w:r>
      <w:r w:rsidR="00554DF9" w:rsidRPr="0016466A">
        <w:rPr>
          <w:rFonts w:eastAsia="Times New Roman" w:cstheme="minorHAnsi"/>
          <w:b/>
          <w:kern w:val="0"/>
          <w:sz w:val="24"/>
          <w:szCs w:val="24"/>
          <w14:ligatures w14:val="none"/>
        </w:rPr>
        <w:t xml:space="preserve">              </w:t>
      </w:r>
      <w:r w:rsidRPr="0016466A">
        <w:rPr>
          <w:rFonts w:eastAsia="Times New Roman" w:cstheme="minorHAnsi"/>
          <w:b/>
          <w:kern w:val="0"/>
          <w:sz w:val="24"/>
          <w:szCs w:val="24"/>
          <w14:ligatures w14:val="none"/>
        </w:rPr>
        <w:t>NAME</w:t>
      </w:r>
      <w:r w:rsidR="00554DF9" w:rsidRPr="0016466A">
        <w:rPr>
          <w:rFonts w:eastAsia="Times New Roman" w:cstheme="minorHAnsi"/>
          <w:b/>
          <w:kern w:val="0"/>
          <w:sz w:val="24"/>
          <w:szCs w:val="24"/>
          <w14:ligatures w14:val="none"/>
        </w:rPr>
        <w:t xml:space="preserve"> </w:t>
      </w:r>
      <w:r w:rsidRPr="0016466A">
        <w:rPr>
          <w:rFonts w:eastAsia="Times New Roman" w:cstheme="minorHAnsi"/>
          <w:b/>
          <w:kern w:val="0"/>
          <w:sz w:val="24"/>
          <w:szCs w:val="24"/>
          <w14:ligatures w14:val="none"/>
        </w:rPr>
        <w:t>OF CONSULTANT</w:t>
      </w:r>
    </w:p>
    <w:p w14:paraId="54BC2DE1" w14:textId="77777777" w:rsidR="00DB623E" w:rsidRPr="0016466A" w:rsidRDefault="00DB623E" w:rsidP="00DB623E">
      <w:pPr>
        <w:keepNext/>
        <w:shd w:val="clear" w:color="auto" w:fill="FFFFFF"/>
        <w:overflowPunct w:val="0"/>
        <w:autoSpaceDE w:val="0"/>
        <w:autoSpaceDN w:val="0"/>
        <w:adjustRightInd w:val="0"/>
        <w:spacing w:after="0" w:line="240" w:lineRule="auto"/>
        <w:ind w:left="142" w:hanging="142"/>
        <w:jc w:val="both"/>
        <w:textAlignment w:val="baseline"/>
        <w:outlineLvl w:val="1"/>
        <w:rPr>
          <w:rFonts w:eastAsia="Times New Roman" w:cstheme="minorHAnsi"/>
          <w:b/>
          <w:kern w:val="32"/>
          <w:sz w:val="24"/>
          <w:szCs w:val="24"/>
          <w:lang w:eastAsia="x-none"/>
          <w14:ligatures w14:val="none"/>
        </w:rPr>
      </w:pPr>
    </w:p>
    <w:p w14:paraId="5238F94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6EBF681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400911A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36F6D84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36D521B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297B739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000D9F2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25A053D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12BD5EC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05EA19E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00F0F82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376BE6D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4183088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5AEA896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72A6A310" w14:textId="77777777" w:rsidR="00DB623E" w:rsidRPr="0016466A" w:rsidRDefault="00DB623E" w:rsidP="00DB623E">
      <w:pPr>
        <w:spacing w:after="0" w:line="240" w:lineRule="auto"/>
        <w:rPr>
          <w:rFonts w:eastAsia="Times New Roman" w:cstheme="minorHAnsi"/>
          <w:kern w:val="0"/>
          <w:sz w:val="24"/>
          <w:szCs w:val="24"/>
          <w:lang w:eastAsia="x-none"/>
          <w14:ligatures w14:val="none"/>
        </w:rPr>
      </w:pPr>
      <w:r w:rsidRPr="0016466A">
        <w:rPr>
          <w:rFonts w:eastAsia="Times New Roman" w:cstheme="minorHAnsi"/>
          <w:kern w:val="0"/>
          <w:sz w:val="24"/>
          <w:szCs w:val="24"/>
          <w:lang w:eastAsia="x-none"/>
          <w14:ligatures w14:val="none"/>
        </w:rPr>
        <w:br w:type="page"/>
      </w:r>
    </w:p>
    <w:p w14:paraId="3CFB45A9" w14:textId="77777777" w:rsidR="00DB623E" w:rsidRPr="0016466A" w:rsidRDefault="00DB623E" w:rsidP="00D94CB5">
      <w:pPr>
        <w:keepNext/>
        <w:numPr>
          <w:ilvl w:val="1"/>
          <w:numId w:val="14"/>
        </w:numPr>
        <w:shd w:val="clear" w:color="auto" w:fill="FFFFFF"/>
        <w:overflowPunct w:val="0"/>
        <w:autoSpaceDE w:val="0"/>
        <w:autoSpaceDN w:val="0"/>
        <w:adjustRightInd w:val="0"/>
        <w:spacing w:after="0" w:line="240" w:lineRule="auto"/>
        <w:jc w:val="both"/>
        <w:textAlignment w:val="baseline"/>
        <w:outlineLvl w:val="1"/>
        <w:rPr>
          <w:rFonts w:eastAsia="Times New Roman" w:cstheme="minorHAnsi"/>
          <w:b/>
          <w:kern w:val="32"/>
          <w:sz w:val="24"/>
          <w:szCs w:val="24"/>
          <w:lang w:eastAsia="x-none"/>
          <w14:ligatures w14:val="none"/>
        </w:rPr>
      </w:pPr>
      <w:bookmarkStart w:id="9" w:name="_Toc488412042"/>
      <w:r w:rsidRPr="0016466A">
        <w:rPr>
          <w:rFonts w:eastAsia="Times New Roman" w:cstheme="minorHAnsi"/>
          <w:b/>
          <w:kern w:val="32"/>
          <w:sz w:val="24"/>
          <w:szCs w:val="24"/>
          <w:lang w:eastAsia="x-none"/>
          <w14:ligatures w14:val="none"/>
        </w:rPr>
        <w:lastRenderedPageBreak/>
        <w:t>SECTION 5:</w:t>
      </w:r>
      <w:r w:rsidRPr="0016466A">
        <w:rPr>
          <w:rFonts w:eastAsia="Times New Roman" w:cstheme="minorHAnsi"/>
          <w:b/>
          <w:kern w:val="32"/>
          <w:sz w:val="24"/>
          <w:szCs w:val="24"/>
          <w:lang w:eastAsia="x-none"/>
          <w14:ligatures w14:val="none"/>
        </w:rPr>
        <w:tab/>
        <w:t>FINANCIAL PROPOSAL SUBMISSION SHEET</w:t>
      </w:r>
      <w:bookmarkEnd w:id="9"/>
    </w:p>
    <w:p w14:paraId="0EAC2B4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7E05162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x-none"/>
          <w14:ligatures w14:val="none"/>
        </w:rPr>
      </w:pPr>
      <w:r w:rsidRPr="0016466A">
        <w:rPr>
          <w:rFonts w:eastAsia="Times New Roman" w:cstheme="minorHAnsi"/>
          <w:i/>
          <w:iCs/>
          <w:kern w:val="0"/>
          <w:sz w:val="24"/>
          <w:szCs w:val="24"/>
          <w:lang w:eastAsia="x-none"/>
          <w14:ligatures w14:val="none"/>
        </w:rPr>
        <w:t xml:space="preserve">[Complete this form with all the requested details and submit it as the first page of your financial proposal, with the documents requested above attached. Ensure that your proposal is </w:t>
      </w:r>
      <w:proofErr w:type="spellStart"/>
      <w:r w:rsidRPr="0016466A">
        <w:rPr>
          <w:rFonts w:eastAsia="Times New Roman" w:cstheme="minorHAnsi"/>
          <w:i/>
          <w:iCs/>
          <w:kern w:val="0"/>
          <w:sz w:val="24"/>
          <w:szCs w:val="24"/>
          <w:lang w:eastAsia="x-none"/>
          <w14:ligatures w14:val="none"/>
        </w:rPr>
        <w:t>authorised</w:t>
      </w:r>
      <w:proofErr w:type="spellEnd"/>
      <w:r w:rsidRPr="0016466A">
        <w:rPr>
          <w:rFonts w:eastAsia="Times New Roman" w:cstheme="minorHAnsi"/>
          <w:i/>
          <w:iCs/>
          <w:kern w:val="0"/>
          <w:sz w:val="24"/>
          <w:szCs w:val="24"/>
          <w:lang w:eastAsia="x-none"/>
          <w14:ligatures w14:val="none"/>
        </w:rPr>
        <w:t xml:space="preserve"> in the signature block below. A signature and </w:t>
      </w:r>
      <w:proofErr w:type="spellStart"/>
      <w:r w:rsidRPr="0016466A">
        <w:rPr>
          <w:rFonts w:eastAsia="Times New Roman" w:cstheme="minorHAnsi"/>
          <w:i/>
          <w:iCs/>
          <w:kern w:val="0"/>
          <w:sz w:val="24"/>
          <w:szCs w:val="24"/>
          <w:lang w:eastAsia="x-none"/>
          <w14:ligatures w14:val="none"/>
        </w:rPr>
        <w:t>authorisation</w:t>
      </w:r>
      <w:proofErr w:type="spellEnd"/>
      <w:r w:rsidRPr="0016466A">
        <w:rPr>
          <w:rFonts w:eastAsia="Times New Roman" w:cstheme="minorHAnsi"/>
          <w:i/>
          <w:iCs/>
          <w:kern w:val="0"/>
          <w:sz w:val="24"/>
          <w:szCs w:val="24"/>
          <w:lang w:eastAsia="x-none"/>
          <w14:ligatures w14:val="none"/>
        </w:rPr>
        <w:t xml:space="preserve"> on this form will confirm that the terms and conditions of this RFP prevail over any attachments. If your proposal is not </w:t>
      </w:r>
      <w:proofErr w:type="spellStart"/>
      <w:r w:rsidRPr="0016466A">
        <w:rPr>
          <w:rFonts w:eastAsia="Times New Roman" w:cstheme="minorHAnsi"/>
          <w:i/>
          <w:iCs/>
          <w:kern w:val="0"/>
          <w:sz w:val="24"/>
          <w:szCs w:val="24"/>
          <w:lang w:eastAsia="x-none"/>
          <w14:ligatures w14:val="none"/>
        </w:rPr>
        <w:t>authorised</w:t>
      </w:r>
      <w:proofErr w:type="spellEnd"/>
      <w:r w:rsidRPr="0016466A">
        <w:rPr>
          <w:rFonts w:eastAsia="Times New Roman" w:cstheme="minorHAnsi"/>
          <w:i/>
          <w:iCs/>
          <w:kern w:val="0"/>
          <w:sz w:val="24"/>
          <w:szCs w:val="24"/>
          <w:lang w:eastAsia="x-none"/>
          <w14:ligatures w14:val="none"/>
        </w:rPr>
        <w:t>, it may be rejected. The total price of the proposal should be expressed in the currency or currencies permitted in the instructions above.]</w:t>
      </w:r>
    </w:p>
    <w:p w14:paraId="24310FA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x-none"/>
          <w14:ligatures w14:val="non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94"/>
        <w:gridCol w:w="5495"/>
      </w:tblGrid>
      <w:tr w:rsidR="00DB623E" w:rsidRPr="0016466A" w14:paraId="6C3D8338" w14:textId="77777777" w:rsidTr="00EE1986">
        <w:tc>
          <w:tcPr>
            <w:tcW w:w="3794" w:type="dxa"/>
          </w:tcPr>
          <w:p w14:paraId="09320F7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 xml:space="preserve">Proposal </w:t>
            </w:r>
            <w:proofErr w:type="gramStart"/>
            <w:r w:rsidRPr="0016466A">
              <w:rPr>
                <w:rFonts w:eastAsia="Times New Roman" w:cstheme="minorHAnsi"/>
                <w:kern w:val="0"/>
                <w:sz w:val="24"/>
                <w:szCs w:val="24"/>
                <w:lang w:eastAsia="en-GB"/>
                <w14:ligatures w14:val="none"/>
              </w:rPr>
              <w:t>Addressed :</w:t>
            </w:r>
            <w:proofErr w:type="gramEnd"/>
          </w:p>
        </w:tc>
        <w:tc>
          <w:tcPr>
            <w:tcW w:w="5495" w:type="dxa"/>
          </w:tcPr>
          <w:p w14:paraId="6088695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28"/>
                <w:sz w:val="24"/>
                <w:szCs w:val="24"/>
                <w:lang w:eastAsia="en-GB"/>
                <w14:ligatures w14:val="none"/>
              </w:rPr>
              <w:t>AFR</w:t>
            </w:r>
          </w:p>
        </w:tc>
      </w:tr>
      <w:tr w:rsidR="00DB623E" w:rsidRPr="0016466A" w14:paraId="4FED6D4F" w14:textId="77777777" w:rsidTr="00EE1986">
        <w:tc>
          <w:tcPr>
            <w:tcW w:w="3794" w:type="dxa"/>
          </w:tcPr>
          <w:p w14:paraId="0EDFF50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Date of Financial Proposal:</w:t>
            </w:r>
          </w:p>
        </w:tc>
        <w:tc>
          <w:tcPr>
            <w:tcW w:w="5495" w:type="dxa"/>
          </w:tcPr>
          <w:p w14:paraId="40C7E6C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09D9E8C2" w14:textId="77777777" w:rsidTr="00EE1986">
        <w:tc>
          <w:tcPr>
            <w:tcW w:w="3794" w:type="dxa"/>
          </w:tcPr>
          <w:p w14:paraId="628743B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Procurement Reference Number:</w:t>
            </w:r>
          </w:p>
        </w:tc>
        <w:tc>
          <w:tcPr>
            <w:tcW w:w="5495" w:type="dxa"/>
          </w:tcPr>
          <w:p w14:paraId="7A3CCEE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538668F3" w14:textId="77777777" w:rsidTr="00EE1986">
        <w:tc>
          <w:tcPr>
            <w:tcW w:w="3794" w:type="dxa"/>
          </w:tcPr>
          <w:p w14:paraId="07C30B8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Subject of Procurement:</w:t>
            </w:r>
          </w:p>
        </w:tc>
        <w:tc>
          <w:tcPr>
            <w:tcW w:w="5495" w:type="dxa"/>
          </w:tcPr>
          <w:p w14:paraId="609F1F7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bl>
    <w:p w14:paraId="66751AE0"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594F318"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The total price of our proposal is: _______________.</w:t>
      </w:r>
    </w:p>
    <w:p w14:paraId="2E3EB2E4"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661A022" w14:textId="77777777" w:rsidR="00DB623E" w:rsidRPr="0016466A" w:rsidRDefault="00DB623E" w:rsidP="00DB623E">
      <w:pPr>
        <w:tabs>
          <w:tab w:val="left" w:pos="0"/>
          <w:tab w:val="left" w:pos="360"/>
        </w:tabs>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We confirm that the rates quoted in our Financial Proposal are fixed and firm for the duration of the validity period and will not be subject to revision or variation.</w:t>
      </w:r>
    </w:p>
    <w:p w14:paraId="5A4900E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p>
    <w:p w14:paraId="3DB3B15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 xml:space="preserve">Financial Proposal </w:t>
      </w:r>
      <w:proofErr w:type="spellStart"/>
      <w:r w:rsidRPr="0016466A">
        <w:rPr>
          <w:rFonts w:eastAsia="Times New Roman" w:cstheme="minorHAnsi"/>
          <w:b/>
          <w:bCs/>
          <w:kern w:val="0"/>
          <w:sz w:val="24"/>
          <w:szCs w:val="24"/>
          <w:lang w:eastAsia="en-GB"/>
          <w14:ligatures w14:val="none"/>
        </w:rPr>
        <w:t>Authorised</w:t>
      </w:r>
      <w:proofErr w:type="spellEnd"/>
      <w:r w:rsidRPr="0016466A">
        <w:rPr>
          <w:rFonts w:eastAsia="Times New Roman" w:cstheme="minorHAnsi"/>
          <w:b/>
          <w:bCs/>
          <w:kern w:val="0"/>
          <w:sz w:val="24"/>
          <w:szCs w:val="24"/>
          <w:lang w:eastAsia="en-GB"/>
          <w14:ligatures w14:val="none"/>
        </w:rPr>
        <w:t xml:space="preserve"> By:</w:t>
      </w:r>
    </w:p>
    <w:tbl>
      <w:tblPr>
        <w:tblW w:w="9409" w:type="dxa"/>
        <w:tblLayout w:type="fixed"/>
        <w:tblLook w:val="0000" w:firstRow="0" w:lastRow="0" w:firstColumn="0" w:lastColumn="0" w:noHBand="0" w:noVBand="0"/>
      </w:tblPr>
      <w:tblGrid>
        <w:gridCol w:w="1368"/>
        <w:gridCol w:w="3471"/>
        <w:gridCol w:w="929"/>
        <w:gridCol w:w="3641"/>
      </w:tblGrid>
      <w:tr w:rsidR="00DB623E" w:rsidRPr="0016466A" w14:paraId="2E447A5D" w14:textId="77777777" w:rsidTr="00EE1986">
        <w:tc>
          <w:tcPr>
            <w:tcW w:w="1368" w:type="dxa"/>
            <w:tcBorders>
              <w:top w:val="nil"/>
              <w:left w:val="nil"/>
              <w:bottom w:val="nil"/>
              <w:right w:val="nil"/>
            </w:tcBorders>
          </w:tcPr>
          <w:p w14:paraId="31A7759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0577FB9" w14:textId="77777777" w:rsidR="00DB623E" w:rsidRPr="0016466A" w:rsidRDefault="00DB623E" w:rsidP="00DB623E">
            <w:pPr>
              <w:overflowPunct w:val="0"/>
              <w:autoSpaceDE w:val="0"/>
              <w:autoSpaceDN w:val="0"/>
              <w:adjustRightInd w:val="0"/>
              <w:spacing w:after="0" w:line="240" w:lineRule="auto"/>
              <w:ind w:right="-320"/>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Signature:</w:t>
            </w:r>
          </w:p>
        </w:tc>
        <w:tc>
          <w:tcPr>
            <w:tcW w:w="3471" w:type="dxa"/>
            <w:tcBorders>
              <w:top w:val="nil"/>
              <w:left w:val="nil"/>
              <w:bottom w:val="nil"/>
              <w:right w:val="nil"/>
            </w:tcBorders>
          </w:tcPr>
          <w:p w14:paraId="37CB897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66568F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w:t>
            </w:r>
          </w:p>
        </w:tc>
        <w:tc>
          <w:tcPr>
            <w:tcW w:w="929" w:type="dxa"/>
            <w:tcBorders>
              <w:top w:val="nil"/>
              <w:left w:val="nil"/>
              <w:bottom w:val="nil"/>
              <w:right w:val="nil"/>
            </w:tcBorders>
          </w:tcPr>
          <w:p w14:paraId="4B7949B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70EA85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Name:</w:t>
            </w:r>
          </w:p>
        </w:tc>
        <w:tc>
          <w:tcPr>
            <w:tcW w:w="3641" w:type="dxa"/>
            <w:tcBorders>
              <w:top w:val="nil"/>
              <w:left w:val="nil"/>
              <w:bottom w:val="nil"/>
              <w:right w:val="nil"/>
            </w:tcBorders>
          </w:tcPr>
          <w:p w14:paraId="585D9CF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A5AF3B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w:t>
            </w:r>
          </w:p>
        </w:tc>
      </w:tr>
      <w:tr w:rsidR="00DB623E" w:rsidRPr="0016466A" w14:paraId="5E9941A3" w14:textId="77777777" w:rsidTr="00EE1986">
        <w:tc>
          <w:tcPr>
            <w:tcW w:w="1368" w:type="dxa"/>
            <w:tcBorders>
              <w:top w:val="nil"/>
              <w:left w:val="nil"/>
              <w:bottom w:val="nil"/>
              <w:right w:val="nil"/>
            </w:tcBorders>
          </w:tcPr>
          <w:p w14:paraId="1417152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549465E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Position:</w:t>
            </w:r>
          </w:p>
        </w:tc>
        <w:tc>
          <w:tcPr>
            <w:tcW w:w="3471" w:type="dxa"/>
            <w:tcBorders>
              <w:top w:val="nil"/>
              <w:left w:val="nil"/>
              <w:bottom w:val="nil"/>
              <w:right w:val="nil"/>
            </w:tcBorders>
          </w:tcPr>
          <w:p w14:paraId="5C16CAE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7172D44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w:t>
            </w:r>
          </w:p>
        </w:tc>
        <w:tc>
          <w:tcPr>
            <w:tcW w:w="929" w:type="dxa"/>
            <w:tcBorders>
              <w:top w:val="nil"/>
              <w:left w:val="nil"/>
              <w:bottom w:val="nil"/>
              <w:right w:val="nil"/>
            </w:tcBorders>
          </w:tcPr>
          <w:p w14:paraId="5D46E29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36F8E4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Date:</w:t>
            </w:r>
          </w:p>
        </w:tc>
        <w:tc>
          <w:tcPr>
            <w:tcW w:w="3641" w:type="dxa"/>
            <w:tcBorders>
              <w:top w:val="nil"/>
              <w:left w:val="nil"/>
              <w:bottom w:val="nil"/>
              <w:right w:val="nil"/>
            </w:tcBorders>
          </w:tcPr>
          <w:p w14:paraId="69B10D75"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85E240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w:t>
            </w:r>
          </w:p>
        </w:tc>
      </w:tr>
      <w:tr w:rsidR="00DB623E" w:rsidRPr="0016466A" w14:paraId="4D5D25A0" w14:textId="77777777" w:rsidTr="00EE1986">
        <w:tc>
          <w:tcPr>
            <w:tcW w:w="4839" w:type="dxa"/>
            <w:gridSpan w:val="2"/>
            <w:tcBorders>
              <w:top w:val="nil"/>
              <w:left w:val="nil"/>
              <w:bottom w:val="nil"/>
              <w:right w:val="nil"/>
            </w:tcBorders>
          </w:tcPr>
          <w:p w14:paraId="3877F84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6D7CDBD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roofErr w:type="spellStart"/>
            <w:r w:rsidRPr="0016466A">
              <w:rPr>
                <w:rFonts w:eastAsia="Times New Roman" w:cstheme="minorHAnsi"/>
                <w:kern w:val="0"/>
                <w:sz w:val="24"/>
                <w:szCs w:val="24"/>
                <w:lang w:eastAsia="en-GB"/>
                <w14:ligatures w14:val="none"/>
              </w:rPr>
              <w:t>Authorised</w:t>
            </w:r>
            <w:proofErr w:type="spellEnd"/>
            <w:r w:rsidRPr="0016466A">
              <w:rPr>
                <w:rFonts w:eastAsia="Times New Roman" w:cstheme="minorHAnsi"/>
                <w:kern w:val="0"/>
                <w:sz w:val="24"/>
                <w:szCs w:val="24"/>
                <w:lang w:eastAsia="en-GB"/>
                <w14:ligatures w14:val="none"/>
              </w:rPr>
              <w:t xml:space="preserve"> for and on behalf of:</w:t>
            </w:r>
          </w:p>
        </w:tc>
        <w:tc>
          <w:tcPr>
            <w:tcW w:w="929" w:type="dxa"/>
            <w:tcBorders>
              <w:top w:val="nil"/>
              <w:left w:val="nil"/>
              <w:bottom w:val="nil"/>
              <w:right w:val="nil"/>
            </w:tcBorders>
          </w:tcPr>
          <w:p w14:paraId="6A0AA05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p>
        </w:tc>
        <w:tc>
          <w:tcPr>
            <w:tcW w:w="3641" w:type="dxa"/>
            <w:tcBorders>
              <w:top w:val="nil"/>
              <w:left w:val="nil"/>
              <w:bottom w:val="nil"/>
              <w:right w:val="nil"/>
            </w:tcBorders>
          </w:tcPr>
          <w:p w14:paraId="34B636B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r w:rsidRPr="0016466A">
              <w:rPr>
                <w:rFonts w:eastAsia="Times New Roman" w:cstheme="minorHAnsi"/>
                <w:i/>
                <w:iCs/>
                <w:kern w:val="0"/>
                <w:sz w:val="24"/>
                <w:szCs w:val="24"/>
                <w:lang w:eastAsia="en-GB"/>
                <w14:ligatures w14:val="none"/>
              </w:rPr>
              <w:t>(DD/MM/YY)</w:t>
            </w:r>
          </w:p>
        </w:tc>
      </w:tr>
      <w:tr w:rsidR="00DB623E" w:rsidRPr="0016466A" w14:paraId="714F6D29" w14:textId="77777777" w:rsidTr="00EE1986">
        <w:tc>
          <w:tcPr>
            <w:tcW w:w="1368" w:type="dxa"/>
            <w:tcBorders>
              <w:top w:val="nil"/>
              <w:left w:val="nil"/>
              <w:bottom w:val="nil"/>
              <w:right w:val="nil"/>
            </w:tcBorders>
          </w:tcPr>
          <w:p w14:paraId="0979589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Company:</w:t>
            </w:r>
          </w:p>
        </w:tc>
        <w:tc>
          <w:tcPr>
            <w:tcW w:w="8041" w:type="dxa"/>
            <w:gridSpan w:val="3"/>
            <w:tcBorders>
              <w:top w:val="nil"/>
              <w:left w:val="nil"/>
              <w:bottom w:val="nil"/>
              <w:right w:val="nil"/>
            </w:tcBorders>
          </w:tcPr>
          <w:p w14:paraId="0F48A78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________________________________________________________________</w:t>
            </w:r>
          </w:p>
        </w:tc>
      </w:tr>
      <w:tr w:rsidR="00DB623E" w:rsidRPr="0016466A" w14:paraId="704EA8EC" w14:textId="77777777" w:rsidTr="00EE1986">
        <w:tc>
          <w:tcPr>
            <w:tcW w:w="1368" w:type="dxa"/>
            <w:tcBorders>
              <w:top w:val="nil"/>
              <w:left w:val="nil"/>
              <w:bottom w:val="nil"/>
              <w:right w:val="nil"/>
            </w:tcBorders>
          </w:tcPr>
          <w:p w14:paraId="0F1BA18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211682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Address:</w:t>
            </w:r>
          </w:p>
        </w:tc>
        <w:tc>
          <w:tcPr>
            <w:tcW w:w="8041" w:type="dxa"/>
            <w:gridSpan w:val="3"/>
            <w:tcBorders>
              <w:top w:val="nil"/>
              <w:left w:val="nil"/>
              <w:bottom w:val="nil"/>
              <w:right w:val="nil"/>
            </w:tcBorders>
          </w:tcPr>
          <w:p w14:paraId="60D66AE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CCFF09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________________________________________________________________</w:t>
            </w:r>
          </w:p>
        </w:tc>
      </w:tr>
    </w:tbl>
    <w:p w14:paraId="14B3698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p>
    <w:p w14:paraId="41E473BA" w14:textId="77777777" w:rsidR="00DB623E" w:rsidRPr="0016466A" w:rsidRDefault="00DB623E" w:rsidP="00DB623E">
      <w:pPr>
        <w:spacing w:after="0" w:line="240" w:lineRule="auto"/>
        <w:rPr>
          <w:rFonts w:eastAsia="Times New Roman" w:cstheme="minorHAnsi"/>
          <w:b/>
          <w:bCs/>
          <w:kern w:val="0"/>
          <w:sz w:val="24"/>
          <w:szCs w:val="24"/>
          <w:lang w:eastAsia="en-GB"/>
          <w14:ligatures w14:val="none"/>
        </w:rPr>
      </w:pPr>
      <w:r w:rsidRPr="0016466A">
        <w:rPr>
          <w:rFonts w:eastAsia="Times New Roman" w:cstheme="minorHAnsi"/>
          <w:kern w:val="0"/>
          <w:sz w:val="24"/>
          <w:szCs w:val="24"/>
          <w:lang w:eastAsia="en-GB"/>
          <w14:ligatures w14:val="none"/>
        </w:rPr>
        <w:br w:type="page"/>
      </w:r>
    </w:p>
    <w:p w14:paraId="36B72CE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smallCaps/>
          <w:kern w:val="0"/>
          <w:sz w:val="24"/>
          <w:szCs w:val="24"/>
          <w:lang w:eastAsia="en-GB"/>
          <w14:ligatures w14:val="none"/>
        </w:rPr>
      </w:pPr>
      <w:r w:rsidRPr="0016466A">
        <w:rPr>
          <w:rFonts w:eastAsia="Times New Roman" w:cstheme="minorHAnsi"/>
          <w:b/>
          <w:bCs/>
          <w:kern w:val="0"/>
          <w:sz w:val="24"/>
          <w:szCs w:val="24"/>
          <w:lang w:eastAsia="en-GB"/>
          <w14:ligatures w14:val="none"/>
        </w:rPr>
        <w:lastRenderedPageBreak/>
        <w:t>Breakdown of Prices</w:t>
      </w:r>
    </w:p>
    <w:p w14:paraId="2C42C9A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x-none"/>
          <w14:ligatures w14:val="none"/>
        </w:rPr>
      </w:pPr>
      <w:r w:rsidRPr="0016466A">
        <w:rPr>
          <w:rFonts w:eastAsia="Times New Roman" w:cstheme="minorHAnsi"/>
          <w:i/>
          <w:iCs/>
          <w:kern w:val="0"/>
          <w:sz w:val="24"/>
          <w:szCs w:val="24"/>
          <w:lang w:eastAsia="x-none"/>
          <w14:ligatures w14:val="none"/>
        </w:rPr>
        <w:t xml:space="preserve">[Complete this form with details of all your costs and submit it as part of your financial proposal. Where your costs are in more than one currency, submit a separate form for each currency. </w:t>
      </w:r>
      <w:proofErr w:type="spellStart"/>
      <w:r w:rsidRPr="0016466A">
        <w:rPr>
          <w:rFonts w:eastAsia="Times New Roman" w:cstheme="minorHAnsi"/>
          <w:i/>
          <w:iCs/>
          <w:kern w:val="0"/>
          <w:sz w:val="24"/>
          <w:szCs w:val="24"/>
          <w:lang w:eastAsia="x-none"/>
          <w14:ligatures w14:val="none"/>
        </w:rPr>
        <w:t>Authorise</w:t>
      </w:r>
      <w:proofErr w:type="spellEnd"/>
      <w:r w:rsidRPr="0016466A">
        <w:rPr>
          <w:rFonts w:eastAsia="Times New Roman" w:cstheme="minorHAnsi"/>
          <w:i/>
          <w:iCs/>
          <w:kern w:val="0"/>
          <w:sz w:val="24"/>
          <w:szCs w:val="24"/>
          <w:lang w:eastAsia="x-none"/>
          <w14:ligatures w14:val="none"/>
        </w:rPr>
        <w:t xml:space="preserve"> the rates quoted in the signature block below.]</w:t>
      </w:r>
    </w:p>
    <w:p w14:paraId="193DD6F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x-none"/>
          <w14:ligatures w14:val="none"/>
        </w:rPr>
      </w:pPr>
    </w:p>
    <w:p w14:paraId="746BB0E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Procurement Reference Number:</w:t>
      </w:r>
      <w:r w:rsidRPr="0016466A">
        <w:rPr>
          <w:rFonts w:eastAsia="Times New Roman" w:cstheme="minorHAnsi"/>
          <w:kern w:val="0"/>
          <w:sz w:val="24"/>
          <w:szCs w:val="24"/>
          <w:lang w:eastAsia="en-GB"/>
          <w14:ligatures w14:val="none"/>
        </w:rPr>
        <w:tab/>
        <w:t>______________________________</w:t>
      </w:r>
    </w:p>
    <w:p w14:paraId="626E16C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346BFB1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Currency of Costs</w:t>
      </w:r>
      <w:proofErr w:type="gramStart"/>
      <w:r w:rsidRPr="0016466A">
        <w:rPr>
          <w:rFonts w:eastAsia="Times New Roman" w:cstheme="minorHAnsi"/>
          <w:kern w:val="0"/>
          <w:sz w:val="24"/>
          <w:szCs w:val="24"/>
          <w:lang w:eastAsia="en-GB"/>
          <w14:ligatures w14:val="none"/>
        </w:rPr>
        <w:t>:</w:t>
      </w:r>
      <w:r w:rsidRPr="0016466A">
        <w:rPr>
          <w:rFonts w:eastAsia="Times New Roman" w:cstheme="minorHAnsi"/>
          <w:kern w:val="0"/>
          <w:sz w:val="24"/>
          <w:szCs w:val="24"/>
          <w:lang w:eastAsia="en-GB"/>
          <w14:ligatures w14:val="none"/>
        </w:rPr>
        <w:tab/>
      </w:r>
      <w:r w:rsidRPr="0016466A">
        <w:rPr>
          <w:rFonts w:eastAsia="Times New Roman" w:cstheme="minorHAnsi"/>
          <w:kern w:val="0"/>
          <w:sz w:val="24"/>
          <w:szCs w:val="24"/>
          <w:lang w:eastAsia="en-GB"/>
          <w14:ligatures w14:val="none"/>
        </w:rPr>
        <w:tab/>
      </w:r>
      <w:r w:rsidRPr="0016466A">
        <w:rPr>
          <w:rFonts w:eastAsia="Times New Roman" w:cstheme="minorHAnsi"/>
          <w:kern w:val="0"/>
          <w:sz w:val="24"/>
          <w:szCs w:val="24"/>
          <w:lang w:eastAsia="en-GB"/>
          <w14:ligatures w14:val="none"/>
        </w:rPr>
        <w:tab/>
      </w:r>
      <w:proofErr w:type="gramEnd"/>
      <w:r w:rsidRPr="0016466A">
        <w:rPr>
          <w:rFonts w:eastAsia="Times New Roman" w:cstheme="minorHAnsi"/>
          <w:kern w:val="0"/>
          <w:sz w:val="24"/>
          <w:szCs w:val="24"/>
          <w:lang w:eastAsia="en-GB"/>
          <w14:ligatures w14:val="none"/>
        </w:rPr>
        <w:t>______________________________</w:t>
      </w:r>
    </w:p>
    <w:p w14:paraId="2D8CDA2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tbl>
      <w:tblPr>
        <w:tblW w:w="4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2"/>
        <w:gridCol w:w="1197"/>
        <w:gridCol w:w="1149"/>
        <w:gridCol w:w="1149"/>
        <w:gridCol w:w="931"/>
        <w:gridCol w:w="1290"/>
      </w:tblGrid>
      <w:tr w:rsidR="00DB623E" w:rsidRPr="0016466A" w14:paraId="7AE14499" w14:textId="77777777" w:rsidTr="00EE1986">
        <w:tc>
          <w:tcPr>
            <w:tcW w:w="5000" w:type="pct"/>
            <w:gridSpan w:val="6"/>
            <w:shd w:val="clear" w:color="auto" w:fill="C5E0B3"/>
          </w:tcPr>
          <w:p w14:paraId="0F98FAF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PROFESSIONAL FEES</w:t>
            </w:r>
          </w:p>
        </w:tc>
      </w:tr>
      <w:tr w:rsidR="00DB623E" w:rsidRPr="0016466A" w14:paraId="5703D73B" w14:textId="77777777" w:rsidTr="00EE1986">
        <w:tc>
          <w:tcPr>
            <w:tcW w:w="1752" w:type="pct"/>
            <w:shd w:val="clear" w:color="auto" w:fill="C5E0B3"/>
          </w:tcPr>
          <w:p w14:paraId="2F11A47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Name and Position of Personnel</w:t>
            </w:r>
          </w:p>
        </w:tc>
        <w:tc>
          <w:tcPr>
            <w:tcW w:w="680" w:type="pct"/>
            <w:shd w:val="clear" w:color="auto" w:fill="C5E0B3"/>
          </w:tcPr>
          <w:p w14:paraId="52DFE91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Input Quantity</w:t>
            </w:r>
          </w:p>
        </w:tc>
        <w:tc>
          <w:tcPr>
            <w:tcW w:w="653" w:type="pct"/>
            <w:shd w:val="clear" w:color="auto" w:fill="C5E0B3"/>
          </w:tcPr>
          <w:p w14:paraId="72FEBC9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Unit of Input</w:t>
            </w:r>
          </w:p>
        </w:tc>
        <w:tc>
          <w:tcPr>
            <w:tcW w:w="653" w:type="pct"/>
            <w:shd w:val="clear" w:color="auto" w:fill="C5E0B3"/>
          </w:tcPr>
          <w:p w14:paraId="31971DB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Rate</w:t>
            </w:r>
          </w:p>
        </w:tc>
        <w:tc>
          <w:tcPr>
            <w:tcW w:w="529" w:type="pct"/>
            <w:shd w:val="clear" w:color="auto" w:fill="C5E0B3"/>
          </w:tcPr>
          <w:p w14:paraId="0D5BDC5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Total Price</w:t>
            </w:r>
          </w:p>
        </w:tc>
        <w:tc>
          <w:tcPr>
            <w:tcW w:w="733" w:type="pct"/>
            <w:shd w:val="clear" w:color="auto" w:fill="C5E0B3"/>
          </w:tcPr>
          <w:p w14:paraId="182177F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Total Price (</w:t>
            </w:r>
            <w:proofErr w:type="gramStart"/>
            <w:r w:rsidRPr="0016466A">
              <w:rPr>
                <w:rFonts w:eastAsia="Times New Roman" w:cstheme="minorHAnsi"/>
                <w:b/>
                <w:bCs/>
                <w:kern w:val="0"/>
                <w:sz w:val="24"/>
                <w:szCs w:val="24"/>
                <w:lang w:eastAsia="en-GB"/>
                <w14:ligatures w14:val="none"/>
              </w:rPr>
              <w:t>inclusive</w:t>
            </w:r>
            <w:proofErr w:type="gramEnd"/>
            <w:r w:rsidRPr="0016466A">
              <w:rPr>
                <w:rFonts w:eastAsia="Times New Roman" w:cstheme="minorHAnsi"/>
                <w:b/>
                <w:bCs/>
                <w:kern w:val="0"/>
                <w:sz w:val="24"/>
                <w:szCs w:val="24"/>
                <w:lang w:eastAsia="en-GB"/>
                <w14:ligatures w14:val="none"/>
              </w:rPr>
              <w:t xml:space="preserve"> taxes)</w:t>
            </w:r>
          </w:p>
        </w:tc>
      </w:tr>
      <w:tr w:rsidR="00DB623E" w:rsidRPr="0016466A" w14:paraId="3E763A70" w14:textId="77777777" w:rsidTr="00EE1986">
        <w:tc>
          <w:tcPr>
            <w:tcW w:w="1752" w:type="pct"/>
          </w:tcPr>
          <w:p w14:paraId="4964DB7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80" w:type="pct"/>
          </w:tcPr>
          <w:p w14:paraId="3D44F0D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53" w:type="pct"/>
          </w:tcPr>
          <w:p w14:paraId="18D895A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53" w:type="pct"/>
          </w:tcPr>
          <w:p w14:paraId="47F1822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529" w:type="pct"/>
          </w:tcPr>
          <w:p w14:paraId="171A05C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33" w:type="pct"/>
          </w:tcPr>
          <w:p w14:paraId="5C5B87D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1BD590EC" w14:textId="77777777" w:rsidTr="00EE1986">
        <w:tc>
          <w:tcPr>
            <w:tcW w:w="1752" w:type="pct"/>
          </w:tcPr>
          <w:p w14:paraId="58ACA88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TOTAL:</w:t>
            </w:r>
          </w:p>
        </w:tc>
        <w:tc>
          <w:tcPr>
            <w:tcW w:w="680" w:type="pct"/>
          </w:tcPr>
          <w:p w14:paraId="72CA856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53" w:type="pct"/>
          </w:tcPr>
          <w:p w14:paraId="5E6CC75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53" w:type="pct"/>
          </w:tcPr>
          <w:p w14:paraId="0E2919D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529" w:type="pct"/>
          </w:tcPr>
          <w:p w14:paraId="59D246B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33" w:type="pct"/>
          </w:tcPr>
          <w:p w14:paraId="72F0D2D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bl>
    <w:p w14:paraId="6B25694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1545985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tbl>
      <w:tblPr>
        <w:tblW w:w="4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1"/>
        <w:gridCol w:w="1353"/>
        <w:gridCol w:w="1353"/>
        <w:gridCol w:w="1353"/>
        <w:gridCol w:w="1128"/>
      </w:tblGrid>
      <w:tr w:rsidR="00DB623E" w:rsidRPr="0016466A" w14:paraId="2D93E74C" w14:textId="77777777" w:rsidTr="00EE1986">
        <w:tc>
          <w:tcPr>
            <w:tcW w:w="5000" w:type="pct"/>
            <w:gridSpan w:val="5"/>
            <w:shd w:val="clear" w:color="auto" w:fill="C5E0B3"/>
          </w:tcPr>
          <w:p w14:paraId="29F16A9E" w14:textId="503F0AD1"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 xml:space="preserve">REIMBURSABLE </w:t>
            </w:r>
            <w:r w:rsidR="00B4383B" w:rsidRPr="0016466A">
              <w:rPr>
                <w:rFonts w:eastAsia="Times New Roman" w:cstheme="minorHAnsi"/>
                <w:b/>
                <w:bCs/>
                <w:kern w:val="0"/>
                <w:sz w:val="24"/>
                <w:szCs w:val="24"/>
                <w:lang w:eastAsia="en-GB"/>
                <w14:ligatures w14:val="none"/>
              </w:rPr>
              <w:t>EXPENSES (</w:t>
            </w:r>
            <w:r w:rsidR="002E07EB" w:rsidRPr="0016466A">
              <w:rPr>
                <w:rFonts w:eastAsia="Times New Roman" w:cstheme="minorHAnsi"/>
                <w:b/>
                <w:bCs/>
                <w:kern w:val="0"/>
                <w:sz w:val="24"/>
                <w:szCs w:val="24"/>
                <w:lang w:eastAsia="en-GB"/>
                <w14:ligatures w14:val="none"/>
              </w:rPr>
              <w:t>If applicable)</w:t>
            </w:r>
          </w:p>
        </w:tc>
      </w:tr>
      <w:tr w:rsidR="00DB623E" w:rsidRPr="0016466A" w14:paraId="03C2793D" w14:textId="77777777" w:rsidTr="00EE1986">
        <w:tc>
          <w:tcPr>
            <w:tcW w:w="2052" w:type="pct"/>
            <w:shd w:val="clear" w:color="auto" w:fill="C5E0B3"/>
          </w:tcPr>
          <w:p w14:paraId="1E1D156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Description of Cost</w:t>
            </w:r>
          </w:p>
        </w:tc>
        <w:tc>
          <w:tcPr>
            <w:tcW w:w="769" w:type="pct"/>
            <w:shd w:val="clear" w:color="auto" w:fill="C5E0B3"/>
          </w:tcPr>
          <w:p w14:paraId="5CCB764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Quantity</w:t>
            </w:r>
          </w:p>
        </w:tc>
        <w:tc>
          <w:tcPr>
            <w:tcW w:w="769" w:type="pct"/>
            <w:shd w:val="clear" w:color="auto" w:fill="C5E0B3"/>
          </w:tcPr>
          <w:p w14:paraId="048625F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Unit of Measure</w:t>
            </w:r>
          </w:p>
        </w:tc>
        <w:tc>
          <w:tcPr>
            <w:tcW w:w="769" w:type="pct"/>
            <w:shd w:val="clear" w:color="auto" w:fill="C5E0B3"/>
          </w:tcPr>
          <w:p w14:paraId="296A4A5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Unit Price</w:t>
            </w:r>
          </w:p>
        </w:tc>
        <w:tc>
          <w:tcPr>
            <w:tcW w:w="641" w:type="pct"/>
            <w:shd w:val="clear" w:color="auto" w:fill="C5E0B3"/>
          </w:tcPr>
          <w:p w14:paraId="6DB2E9D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Total Price</w:t>
            </w:r>
          </w:p>
        </w:tc>
      </w:tr>
      <w:tr w:rsidR="00DB623E" w:rsidRPr="0016466A" w14:paraId="6D914046" w14:textId="77777777" w:rsidTr="00EE1986">
        <w:trPr>
          <w:trHeight w:val="155"/>
        </w:trPr>
        <w:tc>
          <w:tcPr>
            <w:tcW w:w="2052" w:type="pct"/>
          </w:tcPr>
          <w:p w14:paraId="56B1C43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Standard Economy flights</w:t>
            </w:r>
          </w:p>
        </w:tc>
        <w:tc>
          <w:tcPr>
            <w:tcW w:w="769" w:type="pct"/>
          </w:tcPr>
          <w:p w14:paraId="7CC2695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49513C1A"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4C7B7C2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41" w:type="pct"/>
          </w:tcPr>
          <w:p w14:paraId="38569B5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4E2DEAE0" w14:textId="77777777" w:rsidTr="00EE1986">
        <w:trPr>
          <w:trHeight w:val="200"/>
        </w:trPr>
        <w:tc>
          <w:tcPr>
            <w:tcW w:w="2052" w:type="pct"/>
          </w:tcPr>
          <w:p w14:paraId="785BB31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Airport transfers</w:t>
            </w:r>
          </w:p>
        </w:tc>
        <w:tc>
          <w:tcPr>
            <w:tcW w:w="769" w:type="pct"/>
          </w:tcPr>
          <w:p w14:paraId="70F173E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79F8784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4C2C06E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41" w:type="pct"/>
          </w:tcPr>
          <w:p w14:paraId="5011992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0E40293E" w14:textId="77777777" w:rsidTr="00EE1986">
        <w:trPr>
          <w:trHeight w:val="164"/>
        </w:trPr>
        <w:tc>
          <w:tcPr>
            <w:tcW w:w="2052" w:type="pct"/>
          </w:tcPr>
          <w:p w14:paraId="52986E9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Visa</w:t>
            </w:r>
          </w:p>
        </w:tc>
        <w:tc>
          <w:tcPr>
            <w:tcW w:w="769" w:type="pct"/>
          </w:tcPr>
          <w:p w14:paraId="3CD6665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08205A1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5C2CF95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41" w:type="pct"/>
          </w:tcPr>
          <w:p w14:paraId="4465BE3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1A9C7903" w14:textId="77777777" w:rsidTr="00EE1986">
        <w:trPr>
          <w:trHeight w:val="191"/>
        </w:trPr>
        <w:tc>
          <w:tcPr>
            <w:tcW w:w="2052" w:type="pct"/>
          </w:tcPr>
          <w:p w14:paraId="4E7AE565"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Accommodation</w:t>
            </w:r>
          </w:p>
        </w:tc>
        <w:tc>
          <w:tcPr>
            <w:tcW w:w="769" w:type="pct"/>
          </w:tcPr>
          <w:p w14:paraId="5BBF448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53B5046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6275B11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41" w:type="pct"/>
          </w:tcPr>
          <w:p w14:paraId="58178D8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399E8C52" w14:textId="77777777" w:rsidTr="00EE1986">
        <w:trPr>
          <w:trHeight w:val="173"/>
        </w:trPr>
        <w:tc>
          <w:tcPr>
            <w:tcW w:w="2052" w:type="pct"/>
          </w:tcPr>
          <w:p w14:paraId="7FDB382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Local transport and Communication</w:t>
            </w:r>
          </w:p>
        </w:tc>
        <w:tc>
          <w:tcPr>
            <w:tcW w:w="769" w:type="pct"/>
          </w:tcPr>
          <w:p w14:paraId="180769F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6F7840F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7360BAE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41" w:type="pct"/>
          </w:tcPr>
          <w:p w14:paraId="60EE862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r w:rsidR="00DB623E" w:rsidRPr="0016466A" w14:paraId="201D73A8" w14:textId="77777777" w:rsidTr="00EE1986">
        <w:tc>
          <w:tcPr>
            <w:tcW w:w="2052" w:type="pct"/>
          </w:tcPr>
          <w:p w14:paraId="1279F81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TOTAL:</w:t>
            </w:r>
          </w:p>
        </w:tc>
        <w:tc>
          <w:tcPr>
            <w:tcW w:w="769" w:type="pct"/>
          </w:tcPr>
          <w:p w14:paraId="6C2E4238"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45AF585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769" w:type="pct"/>
          </w:tcPr>
          <w:p w14:paraId="72DC5D4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c>
          <w:tcPr>
            <w:tcW w:w="641" w:type="pct"/>
          </w:tcPr>
          <w:p w14:paraId="0AF2CFE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tc>
      </w:tr>
    </w:tbl>
    <w:p w14:paraId="24EABF1D"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5CB26F2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x-none"/>
          <w14:ligatures w14:val="none"/>
        </w:rPr>
        <w:t xml:space="preserve">NB: </w:t>
      </w:r>
      <w:r w:rsidRPr="0016466A">
        <w:rPr>
          <w:rFonts w:eastAsia="Times New Roman" w:cstheme="minorHAnsi"/>
          <w:kern w:val="0"/>
          <w:sz w:val="24"/>
          <w:szCs w:val="24"/>
          <w:lang w:eastAsia="en-GB"/>
          <w14:ligatures w14:val="none"/>
        </w:rPr>
        <w:t xml:space="preserve">AFR eligible reimbursable expenses </w:t>
      </w:r>
      <w:proofErr w:type="gramStart"/>
      <w:r w:rsidRPr="0016466A">
        <w:rPr>
          <w:rFonts w:eastAsia="Times New Roman" w:cstheme="minorHAnsi"/>
          <w:kern w:val="0"/>
          <w:sz w:val="24"/>
          <w:szCs w:val="24"/>
          <w:lang w:eastAsia="en-GB"/>
          <w14:ligatures w14:val="none"/>
        </w:rPr>
        <w:t>includes</w:t>
      </w:r>
      <w:proofErr w:type="gramEnd"/>
      <w:r w:rsidRPr="0016466A">
        <w:rPr>
          <w:rFonts w:eastAsia="Times New Roman" w:cstheme="minorHAnsi"/>
          <w:kern w:val="0"/>
          <w:sz w:val="24"/>
          <w:szCs w:val="24"/>
          <w:lang w:eastAsia="en-GB"/>
          <w14:ligatures w14:val="none"/>
        </w:rPr>
        <w:t xml:space="preserve"> standard economy flight, accommodation, and airport transfers expenses, local transport, communication, visa, and they should be reasonable and in line with AFR guidelines.</w:t>
      </w:r>
    </w:p>
    <w:p w14:paraId="445F578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18ACC10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36755F11" w14:textId="77777777" w:rsidR="00DB623E" w:rsidRPr="0016466A" w:rsidRDefault="00DB623E" w:rsidP="00DB623E">
      <w:pPr>
        <w:keepNext/>
        <w:overflowPunct w:val="0"/>
        <w:autoSpaceDE w:val="0"/>
        <w:autoSpaceDN w:val="0"/>
        <w:adjustRightInd w:val="0"/>
        <w:spacing w:after="0" w:line="240" w:lineRule="auto"/>
        <w:jc w:val="both"/>
        <w:textAlignment w:val="baseline"/>
        <w:outlineLvl w:val="4"/>
        <w:rPr>
          <w:rFonts w:eastAsia="Times New Roman" w:cstheme="minorHAnsi"/>
          <w:bCs/>
          <w:i/>
          <w:smallCaps/>
          <w:kern w:val="28"/>
          <w:sz w:val="24"/>
          <w:szCs w:val="24"/>
          <w:lang w:eastAsia="x-none"/>
          <w14:ligatures w14:val="none"/>
        </w:rPr>
      </w:pPr>
      <w:r w:rsidRPr="0016466A">
        <w:rPr>
          <w:rFonts w:eastAsia="Times New Roman" w:cstheme="minorHAnsi"/>
          <w:b/>
          <w:i/>
          <w:smallCaps/>
          <w:kern w:val="28"/>
          <w:sz w:val="24"/>
          <w:szCs w:val="24"/>
          <w:lang w:eastAsia="x-none"/>
          <w14:ligatures w14:val="none"/>
        </w:rPr>
        <w:t>TOTAL COST PRICE IN CURRENCY:</w:t>
      </w:r>
      <w:r w:rsidRPr="0016466A">
        <w:rPr>
          <w:rFonts w:eastAsia="Times New Roman" w:cstheme="minorHAnsi"/>
          <w:bCs/>
          <w:i/>
          <w:smallCaps/>
          <w:kern w:val="28"/>
          <w:sz w:val="24"/>
          <w:szCs w:val="24"/>
          <w:lang w:eastAsia="x-none"/>
          <w14:ligatures w14:val="none"/>
        </w:rPr>
        <w:t xml:space="preserve"> ____________________</w:t>
      </w:r>
    </w:p>
    <w:p w14:paraId="4FCCD3E2"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x-none"/>
          <w14:ligatures w14:val="none"/>
        </w:rPr>
      </w:pPr>
    </w:p>
    <w:p w14:paraId="7FE9749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r w:rsidRPr="0016466A">
        <w:rPr>
          <w:rFonts w:eastAsia="Times New Roman" w:cstheme="minorHAnsi"/>
          <w:b/>
          <w:bCs/>
          <w:kern w:val="0"/>
          <w:sz w:val="24"/>
          <w:szCs w:val="24"/>
          <w:lang w:eastAsia="en-GB"/>
          <w14:ligatures w14:val="none"/>
        </w:rPr>
        <w:t xml:space="preserve">Breakdown of total price </w:t>
      </w:r>
      <w:proofErr w:type="spellStart"/>
      <w:r w:rsidRPr="0016466A">
        <w:rPr>
          <w:rFonts w:eastAsia="Times New Roman" w:cstheme="minorHAnsi"/>
          <w:b/>
          <w:bCs/>
          <w:kern w:val="0"/>
          <w:sz w:val="24"/>
          <w:szCs w:val="24"/>
          <w:lang w:eastAsia="en-GB"/>
          <w14:ligatures w14:val="none"/>
        </w:rPr>
        <w:t>Authorised</w:t>
      </w:r>
      <w:proofErr w:type="spellEnd"/>
      <w:r w:rsidRPr="0016466A">
        <w:rPr>
          <w:rFonts w:eastAsia="Times New Roman" w:cstheme="minorHAnsi"/>
          <w:b/>
          <w:bCs/>
          <w:kern w:val="0"/>
          <w:sz w:val="24"/>
          <w:szCs w:val="24"/>
          <w:lang w:eastAsia="en-GB"/>
          <w14:ligatures w14:val="none"/>
        </w:rPr>
        <w:t xml:space="preserve"> By:</w:t>
      </w:r>
    </w:p>
    <w:p w14:paraId="3A2ACFD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b/>
          <w:bCs/>
          <w:kern w:val="0"/>
          <w:sz w:val="24"/>
          <w:szCs w:val="24"/>
          <w:lang w:eastAsia="en-GB"/>
          <w14:ligatures w14:val="none"/>
        </w:rPr>
      </w:pPr>
    </w:p>
    <w:tbl>
      <w:tblPr>
        <w:tblW w:w="9289" w:type="dxa"/>
        <w:tblLayout w:type="fixed"/>
        <w:tblLook w:val="0000" w:firstRow="0" w:lastRow="0" w:firstColumn="0" w:lastColumn="0" w:noHBand="0" w:noVBand="0"/>
      </w:tblPr>
      <w:tblGrid>
        <w:gridCol w:w="1249"/>
        <w:gridCol w:w="3470"/>
        <w:gridCol w:w="929"/>
        <w:gridCol w:w="3641"/>
      </w:tblGrid>
      <w:tr w:rsidR="00DB623E" w:rsidRPr="0016466A" w14:paraId="1F06C1A9" w14:textId="77777777" w:rsidTr="00764096">
        <w:tc>
          <w:tcPr>
            <w:tcW w:w="1249" w:type="dxa"/>
            <w:tcBorders>
              <w:top w:val="nil"/>
              <w:left w:val="nil"/>
              <w:bottom w:val="nil"/>
              <w:right w:val="nil"/>
            </w:tcBorders>
          </w:tcPr>
          <w:p w14:paraId="17748F9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Signature</w:t>
            </w:r>
          </w:p>
        </w:tc>
        <w:tc>
          <w:tcPr>
            <w:tcW w:w="3470" w:type="dxa"/>
            <w:tcBorders>
              <w:top w:val="nil"/>
              <w:left w:val="nil"/>
              <w:bottom w:val="nil"/>
              <w:right w:val="nil"/>
            </w:tcBorders>
          </w:tcPr>
          <w:p w14:paraId="6DB4C8C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w:t>
            </w:r>
          </w:p>
        </w:tc>
        <w:tc>
          <w:tcPr>
            <w:tcW w:w="929" w:type="dxa"/>
            <w:tcBorders>
              <w:top w:val="nil"/>
              <w:left w:val="nil"/>
              <w:bottom w:val="nil"/>
              <w:right w:val="nil"/>
            </w:tcBorders>
          </w:tcPr>
          <w:p w14:paraId="4B8753F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Name:</w:t>
            </w:r>
          </w:p>
        </w:tc>
        <w:tc>
          <w:tcPr>
            <w:tcW w:w="3641" w:type="dxa"/>
            <w:tcBorders>
              <w:top w:val="nil"/>
              <w:left w:val="nil"/>
              <w:bottom w:val="nil"/>
              <w:right w:val="nil"/>
            </w:tcBorders>
          </w:tcPr>
          <w:p w14:paraId="21ADAE5C"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w:t>
            </w:r>
          </w:p>
        </w:tc>
      </w:tr>
      <w:tr w:rsidR="00DB623E" w:rsidRPr="0016466A" w14:paraId="4829B310" w14:textId="77777777" w:rsidTr="00764096">
        <w:tc>
          <w:tcPr>
            <w:tcW w:w="1249" w:type="dxa"/>
            <w:tcBorders>
              <w:top w:val="nil"/>
              <w:left w:val="nil"/>
              <w:bottom w:val="nil"/>
              <w:right w:val="nil"/>
            </w:tcBorders>
          </w:tcPr>
          <w:p w14:paraId="614039B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77F44DEB"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Position:</w:t>
            </w:r>
          </w:p>
        </w:tc>
        <w:tc>
          <w:tcPr>
            <w:tcW w:w="3470" w:type="dxa"/>
            <w:tcBorders>
              <w:top w:val="nil"/>
              <w:left w:val="nil"/>
              <w:bottom w:val="nil"/>
              <w:right w:val="nil"/>
            </w:tcBorders>
          </w:tcPr>
          <w:p w14:paraId="725E2209"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204CA23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w:t>
            </w:r>
          </w:p>
        </w:tc>
        <w:tc>
          <w:tcPr>
            <w:tcW w:w="929" w:type="dxa"/>
            <w:tcBorders>
              <w:top w:val="nil"/>
              <w:left w:val="nil"/>
              <w:bottom w:val="nil"/>
              <w:right w:val="nil"/>
            </w:tcBorders>
          </w:tcPr>
          <w:p w14:paraId="36F8D87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039488E6"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Date:</w:t>
            </w:r>
          </w:p>
        </w:tc>
        <w:tc>
          <w:tcPr>
            <w:tcW w:w="3641" w:type="dxa"/>
            <w:tcBorders>
              <w:top w:val="nil"/>
              <w:left w:val="nil"/>
              <w:bottom w:val="nil"/>
              <w:right w:val="nil"/>
            </w:tcBorders>
          </w:tcPr>
          <w:p w14:paraId="7454A037"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6D9354D0"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w:t>
            </w:r>
          </w:p>
        </w:tc>
      </w:tr>
      <w:tr w:rsidR="00DB623E" w:rsidRPr="0016466A" w14:paraId="31861528" w14:textId="77777777" w:rsidTr="00764096">
        <w:tc>
          <w:tcPr>
            <w:tcW w:w="4719" w:type="dxa"/>
            <w:gridSpan w:val="2"/>
            <w:tcBorders>
              <w:top w:val="nil"/>
              <w:left w:val="nil"/>
              <w:bottom w:val="nil"/>
              <w:right w:val="nil"/>
            </w:tcBorders>
          </w:tcPr>
          <w:p w14:paraId="02C73E4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roofErr w:type="spellStart"/>
            <w:r w:rsidRPr="0016466A">
              <w:rPr>
                <w:rFonts w:eastAsia="Times New Roman" w:cstheme="minorHAnsi"/>
                <w:kern w:val="0"/>
                <w:sz w:val="24"/>
                <w:szCs w:val="24"/>
                <w:lang w:eastAsia="en-GB"/>
                <w14:ligatures w14:val="none"/>
              </w:rPr>
              <w:t>Authorised</w:t>
            </w:r>
            <w:proofErr w:type="spellEnd"/>
            <w:r w:rsidRPr="0016466A">
              <w:rPr>
                <w:rFonts w:eastAsia="Times New Roman" w:cstheme="minorHAnsi"/>
                <w:kern w:val="0"/>
                <w:sz w:val="24"/>
                <w:szCs w:val="24"/>
                <w:lang w:eastAsia="en-GB"/>
                <w14:ligatures w14:val="none"/>
              </w:rPr>
              <w:t xml:space="preserve"> for and on behalf of:</w:t>
            </w:r>
          </w:p>
        </w:tc>
        <w:tc>
          <w:tcPr>
            <w:tcW w:w="929" w:type="dxa"/>
            <w:tcBorders>
              <w:top w:val="nil"/>
              <w:left w:val="nil"/>
              <w:bottom w:val="nil"/>
              <w:right w:val="nil"/>
            </w:tcBorders>
          </w:tcPr>
          <w:p w14:paraId="30AC54D3"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p>
        </w:tc>
        <w:tc>
          <w:tcPr>
            <w:tcW w:w="3641" w:type="dxa"/>
            <w:tcBorders>
              <w:top w:val="nil"/>
              <w:left w:val="nil"/>
              <w:bottom w:val="nil"/>
              <w:right w:val="nil"/>
            </w:tcBorders>
          </w:tcPr>
          <w:p w14:paraId="5E3EFD3E"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i/>
                <w:iCs/>
                <w:kern w:val="0"/>
                <w:sz w:val="24"/>
                <w:szCs w:val="24"/>
                <w:lang w:eastAsia="en-GB"/>
                <w14:ligatures w14:val="none"/>
              </w:rPr>
            </w:pPr>
            <w:r w:rsidRPr="0016466A">
              <w:rPr>
                <w:rFonts w:eastAsia="Times New Roman" w:cstheme="minorHAnsi"/>
                <w:i/>
                <w:iCs/>
                <w:kern w:val="0"/>
                <w:sz w:val="24"/>
                <w:szCs w:val="24"/>
                <w:lang w:eastAsia="en-GB"/>
                <w14:ligatures w14:val="none"/>
              </w:rPr>
              <w:t>(DD/MM/YY)</w:t>
            </w:r>
          </w:p>
        </w:tc>
      </w:tr>
      <w:tr w:rsidR="00DB623E" w:rsidRPr="0016466A" w14:paraId="324E3844" w14:textId="77777777" w:rsidTr="00764096">
        <w:tc>
          <w:tcPr>
            <w:tcW w:w="1249" w:type="dxa"/>
            <w:tcBorders>
              <w:top w:val="nil"/>
              <w:left w:val="nil"/>
              <w:bottom w:val="nil"/>
              <w:right w:val="nil"/>
            </w:tcBorders>
          </w:tcPr>
          <w:p w14:paraId="7FE66D01"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5F0B886" w14:textId="5BFFFC58"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Compa</w:t>
            </w:r>
            <w:r w:rsidR="00554DF9" w:rsidRPr="0016466A">
              <w:rPr>
                <w:rFonts w:eastAsia="Times New Roman" w:cstheme="minorHAnsi"/>
                <w:kern w:val="0"/>
                <w:sz w:val="24"/>
                <w:szCs w:val="24"/>
                <w:lang w:eastAsia="en-GB"/>
                <w14:ligatures w14:val="none"/>
              </w:rPr>
              <w:t>n</w:t>
            </w:r>
            <w:r w:rsidRPr="0016466A">
              <w:rPr>
                <w:rFonts w:eastAsia="Times New Roman" w:cstheme="minorHAnsi"/>
                <w:kern w:val="0"/>
                <w:sz w:val="24"/>
                <w:szCs w:val="24"/>
                <w:lang w:eastAsia="en-GB"/>
                <w14:ligatures w14:val="none"/>
              </w:rPr>
              <w:t>y:</w:t>
            </w:r>
          </w:p>
        </w:tc>
        <w:tc>
          <w:tcPr>
            <w:tcW w:w="8040" w:type="dxa"/>
            <w:gridSpan w:val="3"/>
            <w:tcBorders>
              <w:top w:val="nil"/>
              <w:left w:val="nil"/>
              <w:bottom w:val="nil"/>
              <w:right w:val="nil"/>
            </w:tcBorders>
          </w:tcPr>
          <w:p w14:paraId="3EE3BB94"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p>
          <w:p w14:paraId="41A000DF" w14:textId="77777777" w:rsidR="00DB623E" w:rsidRPr="0016466A" w:rsidRDefault="00DB623E" w:rsidP="00DB623E">
            <w:pPr>
              <w:overflowPunct w:val="0"/>
              <w:autoSpaceDE w:val="0"/>
              <w:autoSpaceDN w:val="0"/>
              <w:adjustRightInd w:val="0"/>
              <w:spacing w:after="0" w:line="240" w:lineRule="auto"/>
              <w:jc w:val="both"/>
              <w:textAlignment w:val="baseline"/>
              <w:rPr>
                <w:rFonts w:eastAsia="Times New Roman" w:cstheme="minorHAnsi"/>
                <w:kern w:val="0"/>
                <w:sz w:val="24"/>
                <w:szCs w:val="24"/>
                <w:lang w:eastAsia="en-GB"/>
                <w14:ligatures w14:val="none"/>
              </w:rPr>
            </w:pPr>
            <w:r w:rsidRPr="0016466A">
              <w:rPr>
                <w:rFonts w:eastAsia="Times New Roman" w:cstheme="minorHAnsi"/>
                <w:kern w:val="0"/>
                <w:sz w:val="24"/>
                <w:szCs w:val="24"/>
                <w:lang w:eastAsia="en-GB"/>
                <w14:ligatures w14:val="none"/>
              </w:rPr>
              <w:t>________________________________________________________________</w:t>
            </w:r>
          </w:p>
        </w:tc>
      </w:tr>
    </w:tbl>
    <w:p w14:paraId="57084B19" w14:textId="77777777" w:rsidR="00797B43" w:rsidRPr="0016466A" w:rsidRDefault="00797B43" w:rsidP="00797B43">
      <w:pPr>
        <w:overflowPunct w:val="0"/>
        <w:autoSpaceDE w:val="0"/>
        <w:autoSpaceDN w:val="0"/>
        <w:adjustRightInd w:val="0"/>
        <w:spacing w:after="0" w:line="276" w:lineRule="auto"/>
        <w:ind w:left="720"/>
        <w:contextualSpacing/>
        <w:jc w:val="both"/>
        <w:textAlignment w:val="baseline"/>
        <w:rPr>
          <w:rFonts w:eastAsia="Times New Roman" w:cstheme="minorHAnsi"/>
          <w:kern w:val="0"/>
          <w:sz w:val="24"/>
          <w:szCs w:val="24"/>
          <w:lang w:eastAsia="en-GB"/>
          <w14:ligatures w14:val="none"/>
        </w:rPr>
      </w:pPr>
    </w:p>
    <w:p w14:paraId="312B1A61" w14:textId="77777777" w:rsidR="0016466A" w:rsidRPr="0016466A" w:rsidRDefault="002A6991" w:rsidP="0016466A">
      <w:pPr>
        <w:spacing w:after="0" w:line="276" w:lineRule="auto"/>
        <w:jc w:val="both"/>
        <w:outlineLvl w:val="0"/>
        <w:rPr>
          <w:rFonts w:eastAsia="Times New Roman" w:cstheme="minorHAnsi"/>
          <w:b/>
          <w:bCs/>
          <w:kern w:val="36"/>
          <w:sz w:val="24"/>
          <w:szCs w:val="24"/>
          <w:u w:val="single"/>
          <w:lang w:val="en-GB"/>
        </w:rPr>
      </w:pPr>
      <w:r w:rsidRPr="0016466A">
        <w:rPr>
          <w:rFonts w:cstheme="minorHAnsi"/>
          <w:b/>
          <w:sz w:val="24"/>
          <w:szCs w:val="24"/>
          <w:u w:val="single"/>
        </w:rPr>
        <w:br w:type="page"/>
      </w:r>
      <w:r w:rsidR="0016466A" w:rsidRPr="0016466A">
        <w:rPr>
          <w:rFonts w:eastAsia="Times New Roman" w:cstheme="minorHAnsi"/>
          <w:b/>
          <w:bCs/>
          <w:kern w:val="36"/>
          <w:sz w:val="24"/>
          <w:szCs w:val="24"/>
          <w:u w:val="single"/>
          <w:lang w:val="en-GB"/>
        </w:rPr>
        <w:lastRenderedPageBreak/>
        <w:t>Terms of Reference (</w:t>
      </w:r>
      <w:proofErr w:type="spellStart"/>
      <w:r w:rsidR="0016466A" w:rsidRPr="0016466A">
        <w:rPr>
          <w:rFonts w:eastAsia="Times New Roman" w:cstheme="minorHAnsi"/>
          <w:b/>
          <w:bCs/>
          <w:kern w:val="36"/>
          <w:sz w:val="24"/>
          <w:szCs w:val="24"/>
          <w:u w:val="single"/>
          <w:lang w:val="en-GB"/>
        </w:rPr>
        <w:t>ToR</w:t>
      </w:r>
      <w:proofErr w:type="spellEnd"/>
      <w:r w:rsidR="0016466A" w:rsidRPr="0016466A">
        <w:rPr>
          <w:rFonts w:eastAsia="Times New Roman" w:cstheme="minorHAnsi"/>
          <w:b/>
          <w:bCs/>
          <w:kern w:val="36"/>
          <w:sz w:val="24"/>
          <w:szCs w:val="24"/>
          <w:u w:val="single"/>
          <w:lang w:val="en-GB"/>
        </w:rPr>
        <w:t>) for recruiting a consulting firm to Undertake an Assessment and Develop Actionable Recommendations for Strengthening and Scaling Up the National Agriculture Insurance Scheme (NAIS) in Rwanda.</w:t>
      </w:r>
    </w:p>
    <w:p w14:paraId="5D9FD66D" w14:textId="77777777" w:rsidR="0016466A" w:rsidRPr="0016466A" w:rsidRDefault="0016466A" w:rsidP="0016466A">
      <w:pPr>
        <w:spacing w:after="0" w:line="276" w:lineRule="auto"/>
        <w:jc w:val="both"/>
        <w:outlineLvl w:val="0"/>
        <w:rPr>
          <w:rFonts w:eastAsia="Times New Roman" w:cstheme="minorHAnsi"/>
          <w:b/>
          <w:bCs/>
          <w:kern w:val="36"/>
          <w:sz w:val="24"/>
          <w:szCs w:val="24"/>
          <w:lang w:val="en-GB"/>
        </w:rPr>
      </w:pPr>
    </w:p>
    <w:p w14:paraId="57F1EF9C" w14:textId="77777777" w:rsidR="0016466A" w:rsidRPr="0016466A" w:rsidRDefault="0016466A" w:rsidP="0016466A">
      <w:pPr>
        <w:pStyle w:val="ListParagraph"/>
        <w:numPr>
          <w:ilvl w:val="0"/>
          <w:numId w:val="41"/>
        </w:numPr>
        <w:spacing w:after="0" w:line="276" w:lineRule="auto"/>
        <w:jc w:val="both"/>
        <w:outlineLvl w:val="0"/>
        <w:rPr>
          <w:rFonts w:asciiTheme="minorHAnsi" w:eastAsia="Times New Roman" w:hAnsiTheme="minorHAnsi" w:cstheme="minorHAnsi"/>
          <w:b/>
          <w:bCs/>
          <w:kern w:val="36"/>
          <w:sz w:val="24"/>
          <w:szCs w:val="24"/>
          <w:lang w:val="en-GB"/>
        </w:rPr>
      </w:pPr>
      <w:r w:rsidRPr="0016466A">
        <w:rPr>
          <w:rFonts w:asciiTheme="minorHAnsi" w:eastAsia="Times New Roman" w:hAnsiTheme="minorHAnsi" w:cstheme="minorHAnsi"/>
          <w:b/>
          <w:bCs/>
          <w:kern w:val="36"/>
          <w:sz w:val="24"/>
          <w:szCs w:val="24"/>
          <w:lang w:val="en-GB"/>
        </w:rPr>
        <w:t>Background and Rationale</w:t>
      </w:r>
    </w:p>
    <w:p w14:paraId="77820F9B" w14:textId="77777777" w:rsidR="0016466A" w:rsidRPr="0016466A" w:rsidRDefault="0016466A" w:rsidP="0016466A">
      <w:pPr>
        <w:pStyle w:val="isselectedend"/>
        <w:spacing w:line="276" w:lineRule="auto"/>
        <w:jc w:val="both"/>
        <w:rPr>
          <w:rFonts w:asciiTheme="minorHAnsi" w:hAnsiTheme="minorHAnsi" w:cstheme="minorHAnsi"/>
          <w:lang w:val="en-GB"/>
        </w:rPr>
      </w:pPr>
      <w:r w:rsidRPr="0016466A">
        <w:rPr>
          <w:rFonts w:asciiTheme="minorHAnsi" w:hAnsiTheme="minorHAnsi" w:cstheme="minorHAnsi"/>
          <w:lang w:val="en-GB"/>
        </w:rPr>
        <w:t xml:space="preserve">The Government of Rwanda launched the </w:t>
      </w:r>
      <w:r w:rsidRPr="0016466A">
        <w:rPr>
          <w:rStyle w:val="Strong"/>
          <w:rFonts w:asciiTheme="minorHAnsi" w:hAnsiTheme="minorHAnsi" w:cstheme="minorHAnsi"/>
          <w:lang w:val="en-GB"/>
        </w:rPr>
        <w:t>National Agriculture Insurance Scheme (NAIS)</w:t>
      </w:r>
      <w:r w:rsidRPr="0016466A">
        <w:rPr>
          <w:rFonts w:asciiTheme="minorHAnsi" w:hAnsiTheme="minorHAnsi" w:cstheme="minorHAnsi"/>
          <w:lang w:val="en-GB"/>
        </w:rPr>
        <w:t xml:space="preserve"> in 2019 as a flagship agricultural risk-financing instrument to protect farmers against insured crop and livestock losses, strengthen resilience, and facilitate access to agricultural finance.  The Scheme is implemented through a public-private partnership bringing together Government institutions, insurers, reinsurers, financial institutions, farmer organizations, veterinarians, loss assessors, development partners, and other relevant stakeholders.</w:t>
      </w:r>
    </w:p>
    <w:p w14:paraId="539DA8A4" w14:textId="77777777" w:rsidR="0016466A" w:rsidRPr="0016466A" w:rsidRDefault="0016466A" w:rsidP="0016466A">
      <w:pPr>
        <w:spacing w:before="100" w:beforeAutospacing="1" w:after="100" w:afterAutospacing="1" w:line="276" w:lineRule="auto"/>
        <w:jc w:val="both"/>
        <w:rPr>
          <w:rFonts w:eastAsia="Times New Roman" w:cstheme="minorHAnsi"/>
          <w:sz w:val="24"/>
          <w:szCs w:val="24"/>
          <w:lang w:val="en-GB"/>
        </w:rPr>
      </w:pPr>
      <w:r w:rsidRPr="0016466A">
        <w:rPr>
          <w:rFonts w:cstheme="minorHAnsi"/>
          <w:sz w:val="24"/>
          <w:szCs w:val="24"/>
          <w:lang w:val="en-GB"/>
        </w:rPr>
        <w:t xml:space="preserve">NAIS has now transitioned from its establishment phase into a </w:t>
      </w:r>
      <w:r w:rsidRPr="0016466A">
        <w:rPr>
          <w:rStyle w:val="Strong"/>
          <w:rFonts w:cstheme="minorHAnsi"/>
          <w:sz w:val="24"/>
          <w:szCs w:val="24"/>
          <w:lang w:val="en-GB"/>
        </w:rPr>
        <w:t>consolidation and scale-up phase</w:t>
      </w:r>
      <w:r w:rsidRPr="0016466A">
        <w:rPr>
          <w:rFonts w:cstheme="minorHAnsi"/>
          <w:sz w:val="24"/>
          <w:szCs w:val="24"/>
          <w:lang w:val="en-GB"/>
        </w:rPr>
        <w:t xml:space="preserve">, marked by expanded coverage across crop and livestock value chains, growing awareness and uptake of agricultural insurance, increased claims support to affected farmers, and strengthened collaboration among sector stakeholders. However, important challenges remain around insurance literacy and uptake, product relevance and affordability, claims experience, data quality and availability, digitalization, integration with agricultural finance, actuarial and reinsurance arrangements, subsidy sustainability, and effective monitoring and evaluation.  </w:t>
      </w:r>
      <w:r w:rsidRPr="0016466A">
        <w:rPr>
          <w:rFonts w:eastAsia="Times New Roman" w:cstheme="minorHAnsi"/>
          <w:sz w:val="24"/>
          <w:szCs w:val="24"/>
          <w:lang w:val="en-GB"/>
        </w:rPr>
        <w:t xml:space="preserve">Against this backdrop, </w:t>
      </w:r>
      <w:r w:rsidRPr="0016466A">
        <w:rPr>
          <w:rFonts w:eastAsia="Times New Roman" w:cstheme="minorHAnsi"/>
          <w:b/>
          <w:bCs/>
          <w:sz w:val="24"/>
          <w:szCs w:val="24"/>
          <w:lang w:val="en-GB"/>
        </w:rPr>
        <w:t>MINECOFIN, MINAGRI, and AFR</w:t>
      </w:r>
      <w:r w:rsidRPr="0016466A">
        <w:rPr>
          <w:rFonts w:eastAsia="Times New Roman" w:cstheme="minorHAnsi"/>
          <w:sz w:val="24"/>
          <w:szCs w:val="24"/>
          <w:lang w:val="en-GB"/>
        </w:rPr>
        <w:t xml:space="preserve"> intend to undertake an independent assessment to evaluate progress made to date, identify key achievements, lessons learned, and persistent gaps, and generate practical, evidence-based recommendations to inform the strengthening and revamping of the next phase of the </w:t>
      </w:r>
      <w:r w:rsidRPr="0016466A">
        <w:rPr>
          <w:rFonts w:eastAsia="Times New Roman" w:cstheme="minorHAnsi"/>
          <w:b/>
          <w:bCs/>
          <w:sz w:val="24"/>
          <w:szCs w:val="24"/>
          <w:lang w:val="en-GB"/>
        </w:rPr>
        <w:t>NAIS</w:t>
      </w:r>
      <w:r w:rsidRPr="0016466A">
        <w:rPr>
          <w:rFonts w:eastAsia="Times New Roman" w:cstheme="minorHAnsi"/>
          <w:sz w:val="24"/>
          <w:szCs w:val="24"/>
          <w:lang w:val="en-GB"/>
        </w:rPr>
        <w:t>. The assessment will be aligned with NST2, PSTA5, Vision 2050, the Financial Sector Development Programme, the National Insurance Strategy, Rwanda’s Disaster Risk Financing priorities, and relevant international good practices, ensuring that the future design and implementation of NAIS is responsive to Rwanda’s evolving agricultural risk landscape and broader financial resilience objectives.</w:t>
      </w:r>
    </w:p>
    <w:p w14:paraId="625B74D1" w14:textId="77777777" w:rsidR="0016466A" w:rsidRPr="0016466A" w:rsidRDefault="0016466A" w:rsidP="0016466A">
      <w:pPr>
        <w:spacing w:before="100" w:beforeAutospacing="1" w:after="100" w:afterAutospacing="1" w:line="240" w:lineRule="auto"/>
        <w:jc w:val="both"/>
        <w:rPr>
          <w:rFonts w:eastAsia="Times New Roman" w:cstheme="minorHAnsi"/>
          <w:b/>
          <w:bCs/>
          <w:sz w:val="24"/>
          <w:szCs w:val="24"/>
          <w:lang w:val="en-GB"/>
        </w:rPr>
      </w:pPr>
    </w:p>
    <w:p w14:paraId="699D5C93"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Objective of the assessment</w:t>
      </w:r>
    </w:p>
    <w:p w14:paraId="54F56DC2" w14:textId="77777777" w:rsidR="0016466A" w:rsidRPr="0016466A" w:rsidRDefault="0016466A" w:rsidP="0016466A">
      <w:pPr>
        <w:spacing w:after="0" w:line="276" w:lineRule="auto"/>
        <w:jc w:val="both"/>
        <w:rPr>
          <w:rFonts w:eastAsia="Times New Roman" w:cstheme="minorHAnsi"/>
          <w:sz w:val="24"/>
          <w:szCs w:val="24"/>
          <w:lang w:val="en-GB"/>
        </w:rPr>
      </w:pPr>
    </w:p>
    <w:p w14:paraId="66809D11" w14:textId="77777777" w:rsidR="0016466A" w:rsidRPr="0016466A" w:rsidRDefault="0016466A" w:rsidP="0016466A">
      <w:pPr>
        <w:spacing w:after="0" w:line="276" w:lineRule="auto"/>
        <w:jc w:val="both"/>
        <w:rPr>
          <w:rFonts w:cstheme="minorHAnsi"/>
          <w:sz w:val="24"/>
          <w:szCs w:val="24"/>
          <w:lang w:val="en-GB"/>
        </w:rPr>
      </w:pPr>
      <w:r w:rsidRPr="0016466A">
        <w:rPr>
          <w:rFonts w:cstheme="minorHAnsi"/>
          <w:sz w:val="24"/>
          <w:szCs w:val="24"/>
          <w:lang w:val="en-GB"/>
        </w:rPr>
        <w:t xml:space="preserve">The overall objective of the assessment is to generate a robust evidence base and practical, prioritized, and actionable recommendations to guide Rwanda in strengthening and transitioning the National Agriculture Insurance Scheme (NAIS) into a modern, sustainable, </w:t>
      </w:r>
      <w:r w:rsidRPr="0016466A">
        <w:rPr>
          <w:rFonts w:cstheme="minorHAnsi"/>
          <w:sz w:val="24"/>
          <w:szCs w:val="24"/>
          <w:lang w:val="en-GB"/>
        </w:rPr>
        <w:lastRenderedPageBreak/>
        <w:t xml:space="preserve">inclusive, market-oriented, and climate-smart agricultural risk-financing instrument. The assessment will evaluate the Scheme’s performance, achievements, and contribution during the </w:t>
      </w:r>
      <w:proofErr w:type="spellStart"/>
      <w:r w:rsidRPr="0016466A">
        <w:rPr>
          <w:rFonts w:cstheme="minorHAnsi"/>
          <w:sz w:val="24"/>
          <w:szCs w:val="24"/>
        </w:rPr>
        <w:t>InsuResilience</w:t>
      </w:r>
      <w:proofErr w:type="spellEnd"/>
      <w:r w:rsidRPr="0016466A">
        <w:rPr>
          <w:rFonts w:cstheme="minorHAnsi"/>
          <w:sz w:val="24"/>
          <w:szCs w:val="24"/>
        </w:rPr>
        <w:t xml:space="preserve"> Solutions Fund</w:t>
      </w:r>
      <w:r w:rsidRPr="0016466A">
        <w:rPr>
          <w:rFonts w:cstheme="minorHAnsi"/>
          <w:sz w:val="24"/>
          <w:szCs w:val="24"/>
          <w:lang w:val="en-GB"/>
        </w:rPr>
        <w:t xml:space="preserve"> (ISF) and </w:t>
      </w:r>
      <w:r w:rsidRPr="0016466A">
        <w:rPr>
          <w:rFonts w:cstheme="minorHAnsi"/>
          <w:sz w:val="24"/>
          <w:szCs w:val="24"/>
        </w:rPr>
        <w:t>Commercialization and De-Risking for Agricultural Transformation (</w:t>
      </w:r>
      <w:r w:rsidRPr="0016466A">
        <w:rPr>
          <w:rFonts w:cstheme="minorHAnsi"/>
          <w:sz w:val="24"/>
          <w:szCs w:val="24"/>
          <w:lang w:val="en-GB"/>
        </w:rPr>
        <w:t>CDAT) implementation period; assess its value for money, financial and fiscal sustainability, market-development effects, and broader economic additionality; and identify the operational, financial, institutional, regulatory, and policy reforms required for the next phase. It will inform measures to improve farmers’ protection against agricultural risks; crowd in private capital and capabilities; deepen the agricultural insurance market and generate positive spillovers for the wider insurance sector; expand access to credit and other financial services; stimulate productive investment, enterprise growth, and commercialization; strengthen climate resilience and inclusion; and contribute to food security, improved rural livelihoods, and sustainable agricultural transformation.</w:t>
      </w:r>
    </w:p>
    <w:p w14:paraId="6F167D19" w14:textId="77777777" w:rsidR="0016466A" w:rsidRPr="0016466A" w:rsidRDefault="0016466A" w:rsidP="0016466A">
      <w:pPr>
        <w:spacing w:after="0" w:line="276" w:lineRule="auto"/>
        <w:jc w:val="both"/>
        <w:rPr>
          <w:rFonts w:eastAsia="Times New Roman" w:cstheme="minorHAnsi"/>
          <w:sz w:val="24"/>
          <w:szCs w:val="24"/>
          <w:lang w:val="en-GB"/>
        </w:rPr>
      </w:pPr>
    </w:p>
    <w:p w14:paraId="4CCA25D0" w14:textId="77777777" w:rsidR="0016466A" w:rsidRPr="0016466A" w:rsidRDefault="0016466A" w:rsidP="0016466A">
      <w:pPr>
        <w:pStyle w:val="ListParagraph"/>
        <w:numPr>
          <w:ilvl w:val="1"/>
          <w:numId w:val="41"/>
        </w:numPr>
        <w:spacing w:after="0" w:line="276" w:lineRule="auto"/>
        <w:jc w:val="both"/>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 xml:space="preserve">Specific Objectives </w:t>
      </w:r>
    </w:p>
    <w:p w14:paraId="02196E9D" w14:textId="77777777" w:rsidR="0016466A" w:rsidRPr="0016466A" w:rsidRDefault="0016466A" w:rsidP="0016466A">
      <w:pPr>
        <w:spacing w:before="100" w:beforeAutospacing="1" w:after="100" w:afterAutospacing="1" w:line="276" w:lineRule="auto"/>
        <w:jc w:val="both"/>
        <w:rPr>
          <w:rFonts w:eastAsia="Times New Roman" w:cstheme="minorHAnsi"/>
          <w:sz w:val="24"/>
          <w:szCs w:val="24"/>
          <w:lang w:val="en-GB"/>
        </w:rPr>
      </w:pPr>
      <w:r w:rsidRPr="0016466A">
        <w:rPr>
          <w:rFonts w:eastAsia="Times New Roman" w:cstheme="minorHAnsi"/>
          <w:sz w:val="24"/>
          <w:szCs w:val="24"/>
          <w:lang w:val="en-GB"/>
        </w:rPr>
        <w:t>The assessment will pursue the following specific objectives:</w:t>
      </w:r>
    </w:p>
    <w:p w14:paraId="24B52C8B" w14:textId="77777777" w:rsidR="0016466A" w:rsidRPr="0016466A" w:rsidRDefault="0016466A" w:rsidP="0016466A">
      <w:pPr>
        <w:pStyle w:val="ListParagraph"/>
        <w:numPr>
          <w:ilvl w:val="0"/>
          <w:numId w:val="42"/>
        </w:numPr>
        <w:jc w:val="both"/>
        <w:rPr>
          <w:rFonts w:asciiTheme="minorHAnsi" w:hAnsiTheme="minorHAnsi" w:cstheme="minorHAnsi"/>
          <w:kern w:val="2"/>
          <w:sz w:val="24"/>
          <w:szCs w:val="24"/>
          <w:lang w:val="en-GB"/>
          <w14:ligatures w14:val="standardContextual"/>
        </w:rPr>
      </w:pPr>
      <w:r w:rsidRPr="0016466A">
        <w:rPr>
          <w:rFonts w:asciiTheme="minorHAnsi" w:hAnsiTheme="minorHAnsi" w:cstheme="minorHAnsi"/>
          <w:b/>
          <w:bCs/>
          <w:sz w:val="24"/>
          <w:szCs w:val="24"/>
          <w:lang w:val="en-GB"/>
        </w:rPr>
        <w:t>Assess NAIS performance, resilience, and development outcomes:</w:t>
      </w:r>
      <w:r w:rsidRPr="0016466A">
        <w:rPr>
          <w:rFonts w:asciiTheme="minorHAnsi" w:hAnsiTheme="minorHAnsi" w:cstheme="minorHAnsi"/>
          <w:sz w:val="24"/>
          <w:szCs w:val="24"/>
          <w:lang w:val="en-GB"/>
        </w:rPr>
        <w:t xml:space="preserve"> Evaluate progress against the Scheme’s strategic objectives; assess its contribution to farmers’ risk resilience, recovery, livelihoods, and broader agricultural development outcomes; identify achievements, lessons, implementation challenges, and persistent gaps; and assess the effectiveness of operational, institutional, policy and governance arrangements.</w:t>
      </w:r>
    </w:p>
    <w:p w14:paraId="557A8A1E" w14:textId="77777777" w:rsidR="0016466A" w:rsidRPr="0016466A" w:rsidRDefault="0016466A" w:rsidP="0016466A">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the relevance, effectiveness, quality and inclusiveness of products and delivery:</w:t>
      </w:r>
      <w:r w:rsidRPr="0016466A">
        <w:rPr>
          <w:rFonts w:asciiTheme="minorHAnsi" w:hAnsiTheme="minorHAnsi" w:cstheme="minorHAnsi"/>
          <w:sz w:val="24"/>
          <w:szCs w:val="24"/>
          <w:lang w:val="en-GB"/>
        </w:rPr>
        <w:t xml:space="preserve"> Evaluate product suitability, affordability, coverage, basis risk and performance in addressing farmers’ evolving risks; assess awareness, uptake, renewal, retention and satisfaction; and review the efficiency, timeliness, transparency and accessibility of enrolment, underwriting, loss assessment, claims settlement and digital delivery, with results disaggregated where feasible by sex, age, farm size, geography, value chain and vulnerability.</w:t>
      </w:r>
    </w:p>
    <w:p w14:paraId="59118587" w14:textId="77777777" w:rsidR="0016466A" w:rsidRPr="0016466A" w:rsidRDefault="0016466A" w:rsidP="0016466A">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value for money, financial sustainability, and fiscal affordability:</w:t>
      </w:r>
      <w:r w:rsidRPr="0016466A">
        <w:rPr>
          <w:rFonts w:asciiTheme="minorHAnsi" w:hAnsiTheme="minorHAnsi" w:cstheme="minorHAnsi"/>
          <w:sz w:val="24"/>
          <w:szCs w:val="24"/>
          <w:lang w:val="en-GB"/>
        </w:rPr>
        <w:t xml:space="preserve"> Evaluate public expenditure on premium subsidies and scheme administration against economy, efficiency, effectiveness, equity, additionality, and sustainability; analyse subsidy incidence, leverage of farmer premiums and private capital, unit costs and benefits, fiscal risks, and alternative scale-up scenarios; and assess pricing, claims, reinsurance, and risk-sharing arrangements. Where monetization is feasible, estimate indicative benefit-cost or social-return measures; otherwise, apply a transparent value-for-money scorecard.</w:t>
      </w:r>
    </w:p>
    <w:p w14:paraId="103C63B6" w14:textId="77777777" w:rsidR="0016466A" w:rsidRPr="0016466A" w:rsidRDefault="0016466A" w:rsidP="0016466A">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agricultural insurance and wider insurance-market development:</w:t>
      </w:r>
      <w:r w:rsidRPr="0016466A">
        <w:rPr>
          <w:rFonts w:asciiTheme="minorHAnsi" w:hAnsiTheme="minorHAnsi" w:cstheme="minorHAnsi"/>
          <w:sz w:val="24"/>
          <w:szCs w:val="24"/>
          <w:lang w:val="en-GB"/>
        </w:rPr>
        <w:t xml:space="preserve"> Determine NAIS’s contribution to market depth, competition, product and distribution innovation, </w:t>
      </w:r>
      <w:r w:rsidRPr="0016466A">
        <w:rPr>
          <w:rFonts w:asciiTheme="minorHAnsi" w:hAnsiTheme="minorHAnsi" w:cstheme="minorHAnsi"/>
          <w:sz w:val="24"/>
          <w:szCs w:val="24"/>
          <w:lang w:val="en-GB"/>
        </w:rPr>
        <w:lastRenderedPageBreak/>
        <w:t>insurer and reinsurer participation, professional and data capabilities, geographic and value-chain reach, farmer retention, and unsubsidized uptake. Examine whether public support crowds in or crowds out commercial products and investment, the potential pathway toward reduced dependence on subsidies, and evidenced spillovers to the broader insurance market, including rural distribution, digital infrastructure, insurance awareness, consumer trust, and uptake of other suitable insurance products.</w:t>
      </w:r>
    </w:p>
    <w:p w14:paraId="77CA0485" w14:textId="77777777" w:rsidR="0016466A" w:rsidRPr="0016466A" w:rsidRDefault="0016466A" w:rsidP="0016466A">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Assess private-sector growth, access to finance and economic additionality:</w:t>
      </w:r>
      <w:r w:rsidRPr="0016466A">
        <w:rPr>
          <w:rFonts w:asciiTheme="minorHAnsi" w:hAnsiTheme="minorHAnsi" w:cstheme="minorHAnsi"/>
          <w:sz w:val="24"/>
          <w:szCs w:val="24"/>
          <w:lang w:val="en-GB"/>
        </w:rPr>
        <w:t xml:space="preserve"> Examine whether NAIS facilitates entry, investment and continued participation by insurers, reinsurers, financial institutions, intermediaries, aggregators and technology providers; assess its contribution to farmers’ and agribusinesses’ access to credit and other financial services, productive investment, adoption of improved and climate-smart technologies, enterprise growth and value-chain development; and clearly distinguish observed associations and plausible contribution pathways from causal attribution.</w:t>
      </w:r>
    </w:p>
    <w:p w14:paraId="1C1C667E" w14:textId="77777777" w:rsidR="0016466A" w:rsidRPr="0016466A" w:rsidRDefault="0016466A" w:rsidP="0016466A">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Benchmark NAIS and identify strategic reform and innovation opportunities:</w:t>
      </w:r>
      <w:r w:rsidRPr="0016466A">
        <w:rPr>
          <w:rFonts w:asciiTheme="minorHAnsi" w:hAnsiTheme="minorHAnsi" w:cstheme="minorHAnsi"/>
          <w:sz w:val="24"/>
          <w:szCs w:val="24"/>
          <w:lang w:val="en-GB"/>
        </w:rPr>
        <w:t xml:space="preserve"> Benchmark NAIS against relevant regional and international good practices; identify transferable lessons and practical opportunities for institutional, regulatory, product, delivery, digital, financial, and climate-risk-management reform; and define priority actions aligned with NST2, PSTA5, Vision 2050, the Financial Sector Development Programme, the National Insurance Strategy and Rwanda’s disaster risk-financing priorities.</w:t>
      </w:r>
    </w:p>
    <w:p w14:paraId="0894B323" w14:textId="77777777" w:rsidR="0016466A" w:rsidRPr="0016466A" w:rsidRDefault="0016466A" w:rsidP="0016466A">
      <w:pPr>
        <w:pStyle w:val="ListParagraph"/>
        <w:numPr>
          <w:ilvl w:val="0"/>
          <w:numId w:val="42"/>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Develop a practical reform and implementation framework for the next phase of NAIS:</w:t>
      </w:r>
      <w:r w:rsidRPr="0016466A">
        <w:rPr>
          <w:rFonts w:asciiTheme="minorHAnsi" w:hAnsiTheme="minorHAnsi" w:cstheme="minorHAnsi"/>
          <w:sz w:val="24"/>
          <w:szCs w:val="24"/>
          <w:lang w:val="en-GB"/>
        </w:rPr>
        <w:t xml:space="preserve"> Translate findings into a prioritized and sequenced implementation roadmap with clear responsibilities, indicative timelines, resource requirements where feasible, implementation risks, and a results-based Monitoring, Evaluation and Learning framework covering operational, financial, market-development, economic, inclusion, resilience, and broader development outcomes.</w:t>
      </w:r>
    </w:p>
    <w:p w14:paraId="4BA90481" w14:textId="77777777" w:rsidR="0016466A" w:rsidRPr="0016466A" w:rsidRDefault="0016466A" w:rsidP="0016466A">
      <w:pPr>
        <w:pStyle w:val="ListParagraph"/>
        <w:ind w:left="360"/>
        <w:jc w:val="both"/>
        <w:rPr>
          <w:rFonts w:asciiTheme="minorHAnsi" w:hAnsiTheme="minorHAnsi" w:cstheme="minorHAnsi"/>
          <w:sz w:val="24"/>
          <w:szCs w:val="24"/>
          <w:lang w:val="en-GB"/>
        </w:rPr>
      </w:pPr>
    </w:p>
    <w:p w14:paraId="2E1EAAF2"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 xml:space="preserve">Scope of the Assignment </w:t>
      </w:r>
    </w:p>
    <w:p w14:paraId="6990D6D6" w14:textId="77777777" w:rsidR="0016466A" w:rsidRPr="0016466A" w:rsidRDefault="0016466A" w:rsidP="0016466A">
      <w:pPr>
        <w:spacing w:line="276" w:lineRule="auto"/>
        <w:jc w:val="both"/>
        <w:rPr>
          <w:rFonts w:cstheme="minorHAnsi"/>
          <w:sz w:val="24"/>
          <w:szCs w:val="24"/>
          <w:lang w:val="en-GB"/>
        </w:rPr>
      </w:pPr>
      <w:r w:rsidRPr="0016466A">
        <w:rPr>
          <w:rFonts w:cstheme="minorHAnsi"/>
          <w:sz w:val="24"/>
          <w:szCs w:val="24"/>
          <w:lang w:val="en-GB"/>
        </w:rPr>
        <w:t xml:space="preserve">The assignment will constitute an evidence-based diagnostic review of the National Agriculture Insurance Scheme (NAIS) to assess its performance, relevance, value for money, sustainability, resilience, market-development effects, and broader economic contribution; identify achievements, lessons, and persistent gaps; and generate practical recommendations for the Scheme’s next phase. It does not constitute a statistically representative impact evaluation, a full actuarial repricing exercise, or a detailed systems-design assignment. The consulting firm will draw on available administrative and scheme data, financial and insurance-market information, document reviews, stakeholder consultations, purposive field engagement, and case studies to assess observed results, plausible contribution pathways, and indicative effects. Findings shall clearly distinguish verified evidence, stakeholder </w:t>
      </w:r>
      <w:r w:rsidRPr="0016466A">
        <w:rPr>
          <w:rFonts w:cstheme="minorHAnsi"/>
          <w:sz w:val="24"/>
          <w:szCs w:val="24"/>
          <w:lang w:val="en-GB"/>
        </w:rPr>
        <w:lastRenderedPageBreak/>
        <w:t>perceptions, associations, and causal claims, and shall identify material data gaps and any specialist follow-on work required.</w:t>
      </w:r>
    </w:p>
    <w:p w14:paraId="748EB02C" w14:textId="77777777" w:rsidR="0016466A" w:rsidRPr="0016466A" w:rsidRDefault="0016466A" w:rsidP="0016466A">
      <w:pPr>
        <w:spacing w:line="276" w:lineRule="auto"/>
        <w:jc w:val="both"/>
        <w:rPr>
          <w:rFonts w:cstheme="minorHAnsi"/>
          <w:sz w:val="24"/>
          <w:szCs w:val="24"/>
          <w:lang w:val="en-GB"/>
        </w:rPr>
      </w:pPr>
      <w:r w:rsidRPr="0016466A">
        <w:rPr>
          <w:rFonts w:cstheme="minorHAnsi"/>
          <w:sz w:val="24"/>
          <w:szCs w:val="24"/>
          <w:lang w:val="en-GB"/>
        </w:rPr>
        <w:t>Given that the assignment is to be delivered by a consulting firm within a maximum of 4 months (16 weeks), the depth of analysis in specialist areas is deliberately bounded. Actuarial, climate-hazard and digital-systems work shall be diagnostic and options-oriented rather than a full technical audit or solution design; field engagement shall be limited to a purposive sample of districts and stakeholder categories agreed during the inception phase; and any area requiring dedicated specialist follow-up shall be explicitly identified, scoped, and, where feasible, costed in the recommendations rather than resolved within this assignment.</w:t>
      </w:r>
    </w:p>
    <w:p w14:paraId="21097F6C" w14:textId="77777777" w:rsidR="0016466A" w:rsidRPr="0016466A" w:rsidRDefault="0016466A" w:rsidP="0016466A">
      <w:pPr>
        <w:spacing w:before="100" w:beforeAutospacing="1" w:after="100" w:afterAutospacing="1" w:line="276" w:lineRule="auto"/>
        <w:jc w:val="both"/>
        <w:rPr>
          <w:rFonts w:eastAsia="Times New Roman" w:cstheme="minorHAnsi"/>
          <w:sz w:val="24"/>
          <w:szCs w:val="24"/>
          <w:lang w:val="en-GB"/>
        </w:rPr>
      </w:pPr>
      <w:r w:rsidRPr="0016466A">
        <w:rPr>
          <w:rFonts w:eastAsia="Times New Roman" w:cstheme="minorHAnsi"/>
          <w:sz w:val="24"/>
          <w:szCs w:val="24"/>
          <w:lang w:val="en-GB"/>
        </w:rPr>
        <w:t>Specifically, the scope of the assignment will cover the following areas:</w:t>
      </w:r>
    </w:p>
    <w:p w14:paraId="046A1A65" w14:textId="77777777" w:rsidR="0016466A" w:rsidRPr="0016466A" w:rsidRDefault="0016466A" w:rsidP="0016466A">
      <w:pPr>
        <w:pStyle w:val="ListParagraph"/>
        <w:numPr>
          <w:ilvl w:val="0"/>
          <w:numId w:val="49"/>
        </w:numPr>
        <w:jc w:val="both"/>
        <w:rPr>
          <w:rFonts w:asciiTheme="minorHAnsi" w:hAnsiTheme="minorHAnsi" w:cstheme="minorHAnsi"/>
          <w:kern w:val="2"/>
          <w:sz w:val="24"/>
          <w:szCs w:val="24"/>
          <w:lang w:val="en-GB"/>
          <w14:ligatures w14:val="standardContextual"/>
        </w:rPr>
      </w:pPr>
      <w:r w:rsidRPr="0016466A">
        <w:rPr>
          <w:rFonts w:asciiTheme="minorHAnsi" w:hAnsiTheme="minorHAnsi" w:cstheme="minorHAnsi"/>
          <w:b/>
          <w:bCs/>
          <w:sz w:val="24"/>
          <w:szCs w:val="24"/>
          <w:lang w:val="en-GB"/>
        </w:rPr>
        <w:t>Policy, legal, regulatory, and institutional assessment: Review NAIS’s alignment with NST2, PSTA5, Vision 2050, the National Agriculture Policy, agricultural finance and climate policies, the Financial Sector Development Program</w:t>
      </w:r>
      <w:r w:rsidRPr="0016466A">
        <w:rPr>
          <w:rFonts w:asciiTheme="minorHAnsi" w:hAnsiTheme="minorHAnsi" w:cstheme="minorHAnsi"/>
          <w:sz w:val="24"/>
          <w:szCs w:val="24"/>
          <w:lang w:val="en-GB"/>
        </w:rPr>
        <w:t>, the National Insurance Strategy, Rwanda’s disaster risk-financing priorities, and the insurance and financial-sector regulatory framework. Assess governance, accountability, institutional effectiveness, consumer protection, stakeholder coordination and the allocation of roles across government, insurers, reinsurers, financial institutions, intermediaries, farmer organizations, cooperatives, development partners and other relevant actors.</w:t>
      </w:r>
    </w:p>
    <w:p w14:paraId="75834518"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Technical, product and client-value review:</w:t>
      </w:r>
      <w:r w:rsidRPr="0016466A">
        <w:rPr>
          <w:rFonts w:asciiTheme="minorHAnsi" w:hAnsiTheme="minorHAnsi" w:cstheme="minorHAnsi"/>
          <w:sz w:val="24"/>
          <w:szCs w:val="24"/>
          <w:lang w:val="en-GB"/>
        </w:rPr>
        <w:t xml:space="preserve"> Assess the design, relevance, affordability, coverage, exclusions, basis risk and performance of crop, livestock, area-yield, livestock-mortality and aquaculture products. Review their suitability to farmers’ needs, value chains, agricultural transformation and climate-related risks, including the quality, timeliness and adequacy of claims and complaints handling.</w:t>
      </w:r>
    </w:p>
    <w:p w14:paraId="47FE9098"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Value for money, financial sustainability and fiscal risk:</w:t>
      </w:r>
      <w:r w:rsidRPr="0016466A">
        <w:rPr>
          <w:rFonts w:asciiTheme="minorHAnsi" w:hAnsiTheme="minorHAnsi" w:cstheme="minorHAnsi"/>
          <w:sz w:val="24"/>
          <w:szCs w:val="24"/>
          <w:lang w:val="en-GB"/>
        </w:rPr>
        <w:t xml:space="preserve"> Assess public expenditure on premium subsidies and scheme administration against economy, efficiency, effectiveness, equity, additionality and sustainability. Analyse subsidy targeting and incidence; public cost per farmer, hectare or animal covered and per claim paid; leverage of farmer premiums and private capital; administrative efficiency; pricing and loss experience; reinsurance and risk-pooling arrangements; and current and projected fiscal requirements under alternative coverage and subsidy scenarios. Compare NAIS, where evidence permits, with feasible alternative risk-management or support instruments. A full actuarial repricing exercise is outside scope and shall be identified as follow-on work where warranted.</w:t>
      </w:r>
    </w:p>
    <w:p w14:paraId="0BFE0032"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Agricultural insurance and wider insurance-market development:</w:t>
      </w:r>
      <w:r w:rsidRPr="0016466A">
        <w:rPr>
          <w:rFonts w:asciiTheme="minorHAnsi" w:hAnsiTheme="minorHAnsi" w:cstheme="minorHAnsi"/>
          <w:sz w:val="24"/>
          <w:szCs w:val="24"/>
          <w:lang w:val="en-GB"/>
        </w:rPr>
        <w:t xml:space="preserve"> Assess changes in the number, diversity, and sustained participation of insurers, reinsurers, brokers, aggregators, and technology providers; product range, premium growth, market </w:t>
      </w:r>
      <w:r w:rsidRPr="0016466A">
        <w:rPr>
          <w:rFonts w:asciiTheme="minorHAnsi" w:hAnsiTheme="minorHAnsi" w:cstheme="minorHAnsi"/>
          <w:sz w:val="24"/>
          <w:szCs w:val="24"/>
          <w:lang w:val="en-GB"/>
        </w:rPr>
        <w:lastRenderedPageBreak/>
        <w:t>concentration, geographic and value-chain reach, renewal and retention, and unsubsidized uptake. Examine competition, entry barriers, innovation, local underwriting, actuarial, loss-adjustment, and data capabilities, reinsurance access, and whether public support has crowded in or crowded out commercial products, capital, and capabilities. Assess the evidenced spillovers to the wider insurance sector, including rural distribution networks, digital payments, sector data, insurance awareness, consumer trust, and uptake of other suitable products.</w:t>
      </w:r>
    </w:p>
    <w:p w14:paraId="2A5A4400"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Private-sector growth, access to finance and economic additionality:</w:t>
      </w:r>
      <w:r w:rsidRPr="0016466A">
        <w:rPr>
          <w:rFonts w:asciiTheme="minorHAnsi" w:hAnsiTheme="minorHAnsi" w:cstheme="minorHAnsi"/>
          <w:sz w:val="24"/>
          <w:szCs w:val="24"/>
          <w:lang w:val="en-GB"/>
        </w:rPr>
        <w:t xml:space="preserve"> Assess investment and participation by insurers, reinsurers, lenders, intermediaries, aggregators, </w:t>
      </w:r>
      <w:proofErr w:type="spellStart"/>
      <w:r w:rsidRPr="0016466A">
        <w:rPr>
          <w:rFonts w:asciiTheme="minorHAnsi" w:hAnsiTheme="minorHAnsi" w:cstheme="minorHAnsi"/>
          <w:sz w:val="24"/>
          <w:szCs w:val="24"/>
          <w:lang w:val="en-GB"/>
        </w:rPr>
        <w:t>insurtech</w:t>
      </w:r>
      <w:proofErr w:type="spellEnd"/>
      <w:r w:rsidRPr="0016466A">
        <w:rPr>
          <w:rFonts w:asciiTheme="minorHAnsi" w:hAnsiTheme="minorHAnsi" w:cstheme="minorHAnsi"/>
          <w:sz w:val="24"/>
          <w:szCs w:val="24"/>
          <w:lang w:val="en-GB"/>
        </w:rPr>
        <w:t xml:space="preserve"> firms and relevant service providers. Examine whether insured farmers and agribusinesses experience improved access to finance, including loan applications and approvals, loan amounts, tenor, pricing, collateral requirements, insurance-credit bundling, portfolio performance and lender perceptions of insurance as credit-risk mitigation. Assess contribution to productive investment, adoption of improved inputs and climate-smart technologies, enterprise growth, commercialization, employment and value-chain linkages where evidence is available.</w:t>
      </w:r>
    </w:p>
    <w:p w14:paraId="63EF7290"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Operations, technology and data systems:</w:t>
      </w:r>
      <w:r w:rsidRPr="0016466A">
        <w:rPr>
          <w:rFonts w:asciiTheme="minorHAnsi" w:hAnsiTheme="minorHAnsi" w:cstheme="minorHAnsi"/>
          <w:sz w:val="24"/>
          <w:szCs w:val="24"/>
          <w:lang w:val="en-GB"/>
        </w:rPr>
        <w:t xml:space="preserve"> Review enrolment, underwriting, loss assessment, claims management, reporting, data quality and operational efficiency, and the use of digital registration, mobile payments, GIS, remote sensing and analytics. Assess the fit, sequencing and indicative cost of priority digitalization options rather than undertake a full systems audit or solution design.</w:t>
      </w:r>
    </w:p>
    <w:p w14:paraId="740AF1D9"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Climate risk, resilience, inclusion and development outcomes:</w:t>
      </w:r>
      <w:r w:rsidRPr="0016466A">
        <w:rPr>
          <w:rFonts w:asciiTheme="minorHAnsi" w:hAnsiTheme="minorHAnsi" w:cstheme="minorHAnsi"/>
          <w:sz w:val="24"/>
          <w:szCs w:val="24"/>
          <w:lang w:val="en-GB"/>
        </w:rPr>
        <w:t xml:space="preserve"> Examine the adequacy of coverage against major agricultural and climate perils, drawing on documented losses and existing national hazard and climate-risk assessments rather than new hazard modelling. Assess contribution to adaptation, disaster risk reduction, recovery, income stability, continuity of production and avoidance of distress coping. Analyse distributional effects for women, youth, smallholders, vulnerable farmers, geographic areas and value chains, and consider unintended effects including adverse selection, moral hazard, subsidy dependency and exclusion of high-risk farmers. Productivity, commercialization, livelihoods and food-security effects shall be assessed qualitatively and directionally unless sufficient data support stronger inference.</w:t>
      </w:r>
    </w:p>
    <w:p w14:paraId="62ED157B" w14:textId="77777777" w:rsidR="0016466A" w:rsidRPr="0016466A" w:rsidRDefault="0016466A" w:rsidP="0016466A">
      <w:pPr>
        <w:pStyle w:val="ListParagraph"/>
        <w:numPr>
          <w:ilvl w:val="0"/>
          <w:numId w:val="49"/>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International benchmarking, lessons and reform options:</w:t>
      </w:r>
      <w:r w:rsidRPr="0016466A">
        <w:rPr>
          <w:rFonts w:asciiTheme="minorHAnsi" w:hAnsiTheme="minorHAnsi" w:cstheme="minorHAnsi"/>
          <w:sz w:val="24"/>
          <w:szCs w:val="24"/>
          <w:lang w:val="en-GB"/>
        </w:rPr>
        <w:t xml:space="preserve"> Benchmark NAIS against a purposively selected set of three to five comparator schemes agreed during inception. Identify transferable lessons and practical options for stronger governance, improved products and delivery models, private-sector participation, market development, financial and fiscal sustainability, climate-risk management and an orderly pathway toward greater commercial sustainability.</w:t>
      </w:r>
    </w:p>
    <w:p w14:paraId="3C5DEF11" w14:textId="77777777" w:rsidR="0016466A" w:rsidRPr="0016466A" w:rsidRDefault="0016466A" w:rsidP="0016466A">
      <w:pPr>
        <w:spacing w:line="276" w:lineRule="auto"/>
        <w:jc w:val="both"/>
        <w:rPr>
          <w:rFonts w:cstheme="minorHAnsi"/>
          <w:sz w:val="24"/>
          <w:szCs w:val="24"/>
          <w:lang w:val="en-GB"/>
        </w:rPr>
      </w:pPr>
      <w:r w:rsidRPr="0016466A">
        <w:rPr>
          <w:rFonts w:cstheme="minorHAnsi"/>
          <w:sz w:val="24"/>
          <w:szCs w:val="24"/>
          <w:lang w:val="en-GB"/>
        </w:rPr>
        <w:lastRenderedPageBreak/>
        <w:t>The assignment shall culminate in a practical, evidence-based and decision-oriented Diagnostic Report, actionable recommendations and an Implementation Roadmap. The recommendations shall distinguish immediate quick wins, medium-term reforms and longer-term institutional and policy actions, with clear responsibilities, indicative timelines, resource requirements where feasible, implementation risks and measurable performance indicators. The final outputs shall provide MINECOFIN, MINAGRI, RAB, AFR and other relevant stakeholders with a clear basis for strengthening NAIS, improving value for money, deepening agricultural and wider insurance markets, crowding in private participation and capital, expanding access to finance and tracking the Scheme’s operational, financial, market-development, economic, inclusion, resilience and broader development outcomes.</w:t>
      </w:r>
    </w:p>
    <w:p w14:paraId="7AA941C7" w14:textId="77777777" w:rsidR="0016466A" w:rsidRPr="0016466A" w:rsidRDefault="0016466A" w:rsidP="0016466A">
      <w:pPr>
        <w:spacing w:after="0" w:line="276" w:lineRule="auto"/>
        <w:rPr>
          <w:rFonts w:eastAsia="Times New Roman" w:cstheme="minorHAnsi"/>
          <w:sz w:val="24"/>
          <w:szCs w:val="24"/>
          <w:lang w:val="en-GB"/>
        </w:rPr>
      </w:pPr>
    </w:p>
    <w:p w14:paraId="4A4D70FE"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 xml:space="preserve">Expected Outcomes </w:t>
      </w:r>
      <w:r w:rsidRPr="0016466A">
        <w:rPr>
          <w:rFonts w:asciiTheme="minorHAnsi" w:hAnsiTheme="minorHAnsi" w:cstheme="minorHAnsi"/>
          <w:sz w:val="24"/>
          <w:szCs w:val="24"/>
          <w:lang w:val="en-GB"/>
        </w:rPr>
        <w:t xml:space="preserve"> </w:t>
      </w:r>
    </w:p>
    <w:p w14:paraId="17F4AA4D" w14:textId="77777777" w:rsidR="0016466A" w:rsidRPr="0016466A" w:rsidRDefault="0016466A" w:rsidP="0016466A">
      <w:pPr>
        <w:spacing w:after="0" w:line="276" w:lineRule="auto"/>
        <w:rPr>
          <w:rFonts w:eastAsia="Times New Roman" w:cstheme="minorHAnsi"/>
          <w:sz w:val="24"/>
          <w:szCs w:val="24"/>
          <w:lang w:val="en-GB"/>
        </w:rPr>
      </w:pPr>
    </w:p>
    <w:p w14:paraId="20360046" w14:textId="77777777" w:rsidR="0016466A" w:rsidRPr="0016466A" w:rsidRDefault="0016466A" w:rsidP="0016466A">
      <w:pPr>
        <w:spacing w:after="0" w:line="276" w:lineRule="auto"/>
        <w:jc w:val="both"/>
        <w:rPr>
          <w:rFonts w:cstheme="minorHAnsi"/>
          <w:sz w:val="24"/>
          <w:szCs w:val="24"/>
          <w:lang w:val="en-GB"/>
        </w:rPr>
      </w:pPr>
      <w:r w:rsidRPr="0016466A">
        <w:rPr>
          <w:rFonts w:cstheme="minorHAnsi"/>
          <w:sz w:val="24"/>
          <w:szCs w:val="24"/>
          <w:lang w:val="en-GB"/>
        </w:rPr>
        <w:t>The review is expected to establish a clear evidence base and reform pathway for a more financially and fiscally sustainable, inclusive, market-oriented and client-responsive NAIS. Expected outcomes include improved value for money and subsidy targeting; increased agricultural insurance penetration, renewal and retention; stronger competition, product and distribution innovation, professional capabilities and private-sector participation; credible pathways for leveraging private premiums and capital and reducing avoidable subsidy dependence; faster, fairer and more transparent claims settlement; and better data and digital service delivery. The review should also strengthen the integration of insurance with credit and other financial services, encourage productive investment and adoption of climate-smart practices, and improve participation and benefits for women, youth, smallholders and underserved farmers.</w:t>
      </w:r>
    </w:p>
    <w:p w14:paraId="52B54F07" w14:textId="77777777" w:rsidR="0016466A" w:rsidRPr="0016466A" w:rsidRDefault="0016466A" w:rsidP="0016466A">
      <w:pPr>
        <w:spacing w:after="0" w:line="276" w:lineRule="auto"/>
        <w:jc w:val="both"/>
        <w:rPr>
          <w:rFonts w:cstheme="minorHAnsi"/>
          <w:sz w:val="24"/>
          <w:szCs w:val="24"/>
          <w:lang w:val="en-GB"/>
        </w:rPr>
      </w:pPr>
      <w:r w:rsidRPr="0016466A">
        <w:rPr>
          <w:rFonts w:cstheme="minorHAnsi"/>
          <w:sz w:val="24"/>
          <w:szCs w:val="24"/>
          <w:lang w:val="en-GB"/>
        </w:rPr>
        <w:t>Ultimately, the strengthened Scheme should contribute to improved farmer and agribusiness resilience, increased access to finance, greater productive investment and commercialization, stronger agricultural value chains and broader insurance-sector development, while supporting disaster risk financing and sustainable agricultural growth. The review shall identify measurable indicators for these outcomes and specify where evidence supports only an indicative or contribution-based finding rather than causal attribution.</w:t>
      </w:r>
    </w:p>
    <w:p w14:paraId="10A591F8" w14:textId="77777777" w:rsidR="0016466A" w:rsidRPr="0016466A" w:rsidRDefault="0016466A" w:rsidP="0016466A">
      <w:pPr>
        <w:spacing w:after="0" w:line="276" w:lineRule="auto"/>
        <w:rPr>
          <w:rFonts w:eastAsia="Times New Roman" w:cstheme="minorHAnsi"/>
          <w:sz w:val="24"/>
          <w:szCs w:val="24"/>
          <w:lang w:val="en-GB"/>
        </w:rPr>
      </w:pPr>
    </w:p>
    <w:p w14:paraId="3ADD8314"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 xml:space="preserve">Expected Deliverables  </w:t>
      </w:r>
    </w:p>
    <w:p w14:paraId="5EFA61A4" w14:textId="77777777" w:rsidR="0016466A" w:rsidRPr="0016466A" w:rsidRDefault="0016466A" w:rsidP="0016466A">
      <w:pPr>
        <w:spacing w:before="100" w:beforeAutospacing="1" w:after="100" w:afterAutospacing="1" w:line="276" w:lineRule="auto"/>
        <w:jc w:val="both"/>
        <w:rPr>
          <w:rFonts w:eastAsia="Times New Roman" w:cstheme="minorHAnsi"/>
          <w:sz w:val="24"/>
          <w:szCs w:val="24"/>
          <w:lang w:val="en-GB"/>
        </w:rPr>
      </w:pPr>
      <w:r w:rsidRPr="0016466A">
        <w:rPr>
          <w:rFonts w:eastAsia="Times New Roman" w:cstheme="minorHAnsi"/>
          <w:sz w:val="24"/>
          <w:szCs w:val="24"/>
          <w:lang w:val="en-GB"/>
        </w:rPr>
        <w:t>Given the focused nature of the assignment, deliverables shall be concise, evidence-based and decision-oriented, as follows:</w:t>
      </w:r>
      <w:r w:rsidRPr="0016466A">
        <w:rPr>
          <w:rFonts w:cstheme="minorHAnsi"/>
          <w:sz w:val="24"/>
          <w:szCs w:val="24"/>
          <w:lang w:val="en-GB"/>
        </w:rPr>
        <w:t xml:space="preserve"> </w:t>
      </w:r>
    </w:p>
    <w:p w14:paraId="4680C671" w14:textId="77777777" w:rsidR="0016466A" w:rsidRPr="0016466A" w:rsidRDefault="0016466A" w:rsidP="0016466A">
      <w:pPr>
        <w:pStyle w:val="ListParagraph"/>
        <w:numPr>
          <w:ilvl w:val="0"/>
          <w:numId w:val="47"/>
        </w:numPr>
        <w:jc w:val="both"/>
        <w:rPr>
          <w:rFonts w:asciiTheme="minorHAnsi" w:hAnsiTheme="minorHAnsi" w:cstheme="minorHAnsi"/>
          <w:kern w:val="2"/>
          <w:sz w:val="24"/>
          <w:szCs w:val="24"/>
          <w:lang w:val="en-GB"/>
          <w14:ligatures w14:val="standardContextual"/>
        </w:rPr>
      </w:pPr>
      <w:r w:rsidRPr="0016466A">
        <w:rPr>
          <w:rFonts w:asciiTheme="minorHAnsi" w:hAnsiTheme="minorHAnsi" w:cstheme="minorHAnsi"/>
          <w:b/>
          <w:bCs/>
          <w:sz w:val="24"/>
          <w:szCs w:val="24"/>
          <w:lang w:val="en-GB"/>
        </w:rPr>
        <w:lastRenderedPageBreak/>
        <w:t>Inception Report and Detailed Work Plan:</w:t>
      </w:r>
      <w:r w:rsidRPr="0016466A">
        <w:rPr>
          <w:rFonts w:asciiTheme="minorHAnsi" w:hAnsiTheme="minorHAnsi" w:cstheme="minorHAnsi"/>
          <w:sz w:val="24"/>
          <w:szCs w:val="24"/>
          <w:lang w:val="en-GB"/>
        </w:rPr>
        <w:t xml:space="preserve"> Set out the methodology, theory of change, analytical framework, value-for-money framework, proposed indicators, data requirements, sampling and stakeholder-engagement approach, comparator schemes, work schedule and quality-assurance arrangements. The inception report shall include a data-availability assessment and explain how the analysis will distinguish descriptive findings, associations, contribution and causal attribution. </w:t>
      </w:r>
    </w:p>
    <w:p w14:paraId="5549AC2D" w14:textId="77777777" w:rsidR="0016466A" w:rsidRPr="0016466A" w:rsidRDefault="0016466A" w:rsidP="0016466A">
      <w:pPr>
        <w:pStyle w:val="ListParagraph"/>
        <w:numPr>
          <w:ilvl w:val="0"/>
          <w:numId w:val="47"/>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NAIS Diagnostic Report:</w:t>
      </w:r>
      <w:r w:rsidRPr="0016466A">
        <w:rPr>
          <w:rFonts w:asciiTheme="minorHAnsi" w:hAnsiTheme="minorHAnsi" w:cstheme="minorHAnsi"/>
          <w:sz w:val="24"/>
          <w:szCs w:val="24"/>
          <w:lang w:val="en-GB"/>
        </w:rPr>
        <w:t xml:space="preserve"> Provide a comprehensive assessment of NAIS performance and achievements during the ISF and CDAT implementation period, covering policy, regulation, governance and coordination; product and claims performance; value for money and subsidy incidence; financial and fiscal sustainability; agricultural insurance and wider insurance-market development; private-sector participation and additionality; access to credit and other financial services; resilience, inclusion and development outcomes; operations, technology and data; institutional capacity; international benchmarking; lessons, constraints and data gaps. A distinct chapter titled </w:t>
      </w:r>
      <w:r w:rsidRPr="0016466A">
        <w:rPr>
          <w:rFonts w:asciiTheme="minorHAnsi" w:hAnsiTheme="minorHAnsi" w:cstheme="minorHAnsi"/>
          <w:b/>
          <w:bCs/>
          <w:sz w:val="24"/>
          <w:szCs w:val="24"/>
          <w:lang w:val="en-GB"/>
        </w:rPr>
        <w:t>Value for Money, Market Development and Broader Economic Impact</w:t>
      </w:r>
      <w:r w:rsidRPr="0016466A">
        <w:rPr>
          <w:rFonts w:asciiTheme="minorHAnsi" w:hAnsiTheme="minorHAnsi" w:cstheme="minorHAnsi"/>
          <w:sz w:val="24"/>
          <w:szCs w:val="24"/>
          <w:lang w:val="en-GB"/>
        </w:rPr>
        <w:t xml:space="preserve"> shall present a value-for-money scorecard, core unit-cost and leverage metrics, market-development assessment, crowding-in or crowding-out analysis, credit and investment pathways, inclusion findings and fiscal scenarios. </w:t>
      </w:r>
    </w:p>
    <w:p w14:paraId="065F0CFF" w14:textId="77777777" w:rsidR="0016466A" w:rsidRPr="0016466A" w:rsidRDefault="0016466A" w:rsidP="0016466A">
      <w:pPr>
        <w:pStyle w:val="ListParagraph"/>
        <w:numPr>
          <w:ilvl w:val="0"/>
          <w:numId w:val="47"/>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Actionable Recommendations:</w:t>
      </w:r>
      <w:r w:rsidRPr="0016466A">
        <w:rPr>
          <w:rFonts w:asciiTheme="minorHAnsi" w:hAnsiTheme="minorHAnsi" w:cstheme="minorHAnsi"/>
          <w:sz w:val="24"/>
          <w:szCs w:val="24"/>
          <w:lang w:val="en-GB"/>
        </w:rPr>
        <w:t xml:space="preserve"> Translate diagnostic findings into prioritized and implementation-oriented recommendations to strengthen governance, consumer protection, operational efficiency, product relevance, value for money, subsidy design(</w:t>
      </w:r>
      <w:r w:rsidRPr="0016466A">
        <w:rPr>
          <w:rFonts w:asciiTheme="minorHAnsi" w:hAnsiTheme="minorHAnsi" w:cstheme="minorHAnsi"/>
          <w:sz w:val="24"/>
          <w:szCs w:val="24"/>
        </w:rPr>
        <w:t>Consider alternative subsidy architectures, e.g., differentiated subsidies by farmer segment/product/</w:t>
      </w:r>
      <w:proofErr w:type="spellStart"/>
      <w:r w:rsidRPr="0016466A">
        <w:rPr>
          <w:rFonts w:asciiTheme="minorHAnsi" w:hAnsiTheme="minorHAnsi" w:cstheme="minorHAnsi"/>
          <w:sz w:val="24"/>
          <w:szCs w:val="24"/>
        </w:rPr>
        <w:t>risk,and</w:t>
      </w:r>
      <w:proofErr w:type="spellEnd"/>
      <w:r w:rsidRPr="0016466A">
        <w:rPr>
          <w:rFonts w:asciiTheme="minorHAnsi" w:hAnsiTheme="minorHAnsi" w:cstheme="minorHAnsi"/>
          <w:sz w:val="24"/>
          <w:szCs w:val="24"/>
        </w:rPr>
        <w:t xml:space="preserve"> distributional effects</w:t>
      </w:r>
      <w:r w:rsidRPr="0016466A">
        <w:rPr>
          <w:rFonts w:asciiTheme="minorHAnsi" w:hAnsiTheme="minorHAnsi" w:cstheme="minorHAnsi"/>
          <w:sz w:val="24"/>
          <w:szCs w:val="24"/>
          <w:lang w:val="en-GB"/>
        </w:rPr>
        <w:t xml:space="preserve">), fiscal sustainability, market development, private-sector participation, access to finance, digital systems, data, risk management and institutional coordination. Recommendations shall indicate expected results, responsible institutions, feasibility, dependencies, resource implications and any specialist follow-on work. </w:t>
      </w:r>
    </w:p>
    <w:p w14:paraId="07825387" w14:textId="77777777" w:rsidR="0016466A" w:rsidRPr="0016466A" w:rsidRDefault="0016466A" w:rsidP="0016466A">
      <w:pPr>
        <w:pStyle w:val="ListParagraph"/>
        <w:numPr>
          <w:ilvl w:val="0"/>
          <w:numId w:val="47"/>
        </w:numPr>
        <w:jc w:val="both"/>
        <w:rPr>
          <w:rFonts w:asciiTheme="minorHAnsi" w:hAnsiTheme="minorHAnsi" w:cstheme="minorHAnsi"/>
          <w:color w:val="000000" w:themeColor="text1"/>
          <w:sz w:val="24"/>
          <w:szCs w:val="24"/>
          <w:lang w:val="en-GB"/>
        </w:rPr>
      </w:pPr>
      <w:r w:rsidRPr="0016466A">
        <w:rPr>
          <w:rFonts w:asciiTheme="minorHAnsi" w:hAnsiTheme="minorHAnsi" w:cstheme="minorHAnsi"/>
          <w:b/>
          <w:bCs/>
          <w:sz w:val="24"/>
          <w:szCs w:val="24"/>
          <w:lang w:val="en-GB"/>
        </w:rPr>
        <w:t>NAIS Reform and Implementation Roadmap:</w:t>
      </w:r>
      <w:r w:rsidRPr="0016466A">
        <w:rPr>
          <w:rFonts w:asciiTheme="minorHAnsi" w:hAnsiTheme="minorHAnsi" w:cstheme="minorHAnsi"/>
          <w:sz w:val="24"/>
          <w:szCs w:val="24"/>
          <w:lang w:val="en-GB"/>
        </w:rPr>
        <w:t xml:space="preserve"> Provide a practical, prioritized and sequenced roadmap setting out immediate, medium-term and longer-term actions, responsible institutions, indicative timelines, resource requirements where feasible, implementation risks and mitigation measures. The roadmap shall include a results-based Monitoring, Evaluation and Learning framework with baselines or baseline plans, targets, data sources and indicators for operational performance, value for money, financial and fiscal sustainability, agricultural insurance and wider insurance-market development, private-sector participation, access to finance, inclusion, resilience and broader economic outcomes.</w:t>
      </w:r>
    </w:p>
    <w:p w14:paraId="2DCB210F" w14:textId="77777777" w:rsidR="0016466A" w:rsidRPr="0016466A" w:rsidRDefault="0016466A" w:rsidP="0016466A">
      <w:pPr>
        <w:pStyle w:val="ListParagraph"/>
        <w:numPr>
          <w:ilvl w:val="0"/>
          <w:numId w:val="47"/>
        </w:numPr>
        <w:jc w:val="both"/>
        <w:rPr>
          <w:rFonts w:asciiTheme="minorHAnsi" w:hAnsiTheme="minorHAnsi" w:cstheme="minorHAnsi"/>
          <w:sz w:val="24"/>
          <w:szCs w:val="24"/>
          <w:lang w:val="en-GB"/>
        </w:rPr>
      </w:pPr>
      <w:r w:rsidRPr="0016466A">
        <w:rPr>
          <w:rFonts w:asciiTheme="minorHAnsi" w:hAnsiTheme="minorHAnsi" w:cstheme="minorHAnsi"/>
          <w:b/>
          <w:bCs/>
          <w:sz w:val="24"/>
          <w:szCs w:val="24"/>
          <w:lang w:val="en-GB"/>
        </w:rPr>
        <w:t>Validation Workshop and Final Consolidated Report:</w:t>
      </w:r>
      <w:r w:rsidRPr="0016466A">
        <w:rPr>
          <w:rFonts w:asciiTheme="minorHAnsi" w:hAnsiTheme="minorHAnsi" w:cstheme="minorHAnsi"/>
          <w:sz w:val="24"/>
          <w:szCs w:val="24"/>
          <w:lang w:val="en-GB"/>
        </w:rPr>
        <w:t xml:space="preserve"> Present and discuss the findings, analytical scorecards, reform options and recommendations with relevant stakeholders, with logistical support and stakeholder mobilization provided by MINECOFIN, MINAGRI </w:t>
      </w:r>
      <w:r w:rsidRPr="0016466A">
        <w:rPr>
          <w:rFonts w:asciiTheme="minorHAnsi" w:hAnsiTheme="minorHAnsi" w:cstheme="minorHAnsi"/>
          <w:sz w:val="24"/>
          <w:szCs w:val="24"/>
          <w:lang w:val="en-GB"/>
        </w:rPr>
        <w:lastRenderedPageBreak/>
        <w:t xml:space="preserve">and AFR. The final report shall incorporate agreed feedback, document unresolved issues and provide an executive summary and decision matrix of priority actions. </w:t>
      </w:r>
    </w:p>
    <w:p w14:paraId="64C00D12" w14:textId="77777777" w:rsidR="0016466A" w:rsidRPr="0016466A" w:rsidRDefault="0016466A" w:rsidP="0016466A">
      <w:pPr>
        <w:pStyle w:val="ListParagraph"/>
        <w:ind w:left="360"/>
        <w:jc w:val="both"/>
        <w:rPr>
          <w:rFonts w:asciiTheme="minorHAnsi" w:hAnsiTheme="minorHAnsi" w:cstheme="minorHAnsi"/>
          <w:sz w:val="24"/>
          <w:szCs w:val="24"/>
          <w:lang w:val="en-GB"/>
        </w:rPr>
      </w:pPr>
    </w:p>
    <w:p w14:paraId="36C25676"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eastAsia="Times New Roman" w:hAnsiTheme="minorHAnsi" w:cstheme="minorHAnsi"/>
          <w:b/>
          <w:bCs/>
          <w:sz w:val="24"/>
          <w:szCs w:val="24"/>
          <w:lang w:val="en-GB"/>
        </w:rPr>
        <w:t xml:space="preserve">Duration of the assignment  </w:t>
      </w:r>
    </w:p>
    <w:p w14:paraId="587BCE6C" w14:textId="77777777" w:rsidR="0016466A" w:rsidRPr="0016466A" w:rsidRDefault="0016466A" w:rsidP="0016466A">
      <w:pPr>
        <w:spacing w:after="0" w:line="276" w:lineRule="auto"/>
        <w:jc w:val="both"/>
        <w:rPr>
          <w:rFonts w:eastAsia="Times New Roman" w:cstheme="minorHAnsi"/>
          <w:sz w:val="24"/>
          <w:szCs w:val="24"/>
          <w:lang w:val="en-GB"/>
        </w:rPr>
      </w:pPr>
    </w:p>
    <w:p w14:paraId="20AAF21B" w14:textId="77777777" w:rsidR="0016466A" w:rsidRPr="0016466A" w:rsidRDefault="0016466A" w:rsidP="0016466A">
      <w:pPr>
        <w:spacing w:line="276" w:lineRule="auto"/>
        <w:rPr>
          <w:rFonts w:cstheme="minorHAnsi"/>
          <w:b/>
          <w:bCs/>
          <w:sz w:val="24"/>
          <w:szCs w:val="24"/>
          <w:lang w:val="en-GB"/>
        </w:rPr>
      </w:pPr>
      <w:r w:rsidRPr="0016466A">
        <w:rPr>
          <w:rFonts w:cstheme="minorHAnsi"/>
          <w:sz w:val="24"/>
          <w:szCs w:val="24"/>
          <w:lang w:val="en-GB"/>
        </w:rPr>
        <w:t xml:space="preserve">The assignment is expected to last for a </w:t>
      </w:r>
      <w:r w:rsidRPr="0016466A">
        <w:rPr>
          <w:rFonts w:cstheme="minorHAnsi"/>
          <w:color w:val="000000" w:themeColor="text1"/>
          <w:sz w:val="24"/>
          <w:szCs w:val="24"/>
          <w:lang w:val="en-GB"/>
        </w:rPr>
        <w:t xml:space="preserve">maximum of </w:t>
      </w:r>
      <w:r w:rsidRPr="0016466A">
        <w:rPr>
          <w:rFonts w:cstheme="minorHAnsi"/>
          <w:b/>
          <w:bCs/>
          <w:color w:val="000000" w:themeColor="text1"/>
          <w:sz w:val="24"/>
          <w:szCs w:val="24"/>
          <w:lang w:val="en-GB"/>
        </w:rPr>
        <w:t>16 weeks</w:t>
      </w:r>
      <w:r w:rsidRPr="0016466A">
        <w:rPr>
          <w:rFonts w:cstheme="minorHAnsi"/>
          <w:color w:val="000000" w:themeColor="text1"/>
          <w:sz w:val="24"/>
          <w:szCs w:val="24"/>
          <w:lang w:val="en-GB"/>
        </w:rPr>
        <w:t xml:space="preserve"> </w:t>
      </w:r>
      <w:r w:rsidRPr="0016466A">
        <w:rPr>
          <w:rFonts w:cstheme="minorHAnsi"/>
          <w:sz w:val="24"/>
          <w:szCs w:val="24"/>
          <w:lang w:val="en-GB"/>
        </w:rPr>
        <w:t>from the date of contract signing. The timeline for each delivery will be agreed upon during the inception phase.</w:t>
      </w:r>
    </w:p>
    <w:p w14:paraId="5916CCB9"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r w:rsidRPr="0016466A">
        <w:rPr>
          <w:rFonts w:asciiTheme="minorHAnsi" w:hAnsiTheme="minorHAnsi" w:cstheme="minorHAnsi"/>
          <w:b/>
          <w:bCs/>
          <w:sz w:val="24"/>
          <w:szCs w:val="24"/>
          <w:lang w:val="en-GB"/>
        </w:rPr>
        <w:t xml:space="preserve">Reporting and working language </w:t>
      </w:r>
    </w:p>
    <w:p w14:paraId="5AB8CA05" w14:textId="77777777" w:rsidR="0016466A" w:rsidRPr="0016466A" w:rsidRDefault="0016466A" w:rsidP="0016466A">
      <w:pPr>
        <w:spacing w:line="276" w:lineRule="auto"/>
        <w:jc w:val="both"/>
        <w:rPr>
          <w:rFonts w:cstheme="minorHAnsi"/>
          <w:b/>
          <w:bCs/>
          <w:sz w:val="24"/>
          <w:szCs w:val="24"/>
          <w:lang w:val="en-GB"/>
        </w:rPr>
      </w:pPr>
      <w:r w:rsidRPr="0016466A">
        <w:rPr>
          <w:rFonts w:cstheme="minorHAnsi"/>
          <w:sz w:val="24"/>
          <w:szCs w:val="24"/>
          <w:lang w:val="en-GB"/>
        </w:rPr>
        <w:t>The consultants will report to MINECOFIN, MINAGRI and AFR and will work closely with a technical team comprising of representatives from the three institutions. All reports/documents should be produced in English</w:t>
      </w:r>
      <w:r w:rsidRPr="0016466A">
        <w:rPr>
          <w:rFonts w:cstheme="minorHAnsi"/>
          <w:b/>
          <w:bCs/>
          <w:sz w:val="24"/>
          <w:szCs w:val="24"/>
          <w:lang w:val="en-GB"/>
        </w:rPr>
        <w:t xml:space="preserve">. </w:t>
      </w:r>
      <w:r w:rsidRPr="0016466A">
        <w:rPr>
          <w:rFonts w:cstheme="minorHAnsi"/>
          <w:sz w:val="24"/>
          <w:szCs w:val="24"/>
          <w:lang w:val="en-GB"/>
        </w:rPr>
        <w:t>The use of Kinyarwanda language may be required when engaging some stakeholders.</w:t>
      </w:r>
      <w:r w:rsidRPr="0016466A">
        <w:rPr>
          <w:rFonts w:cstheme="minorHAnsi"/>
          <w:b/>
          <w:bCs/>
          <w:sz w:val="24"/>
          <w:szCs w:val="24"/>
          <w:lang w:val="en-GB"/>
        </w:rPr>
        <w:t xml:space="preserve"> </w:t>
      </w:r>
    </w:p>
    <w:p w14:paraId="7E2B0278" w14:textId="77777777" w:rsidR="0016466A" w:rsidRPr="0016466A" w:rsidRDefault="0016466A" w:rsidP="0016466A">
      <w:pPr>
        <w:spacing w:line="276" w:lineRule="auto"/>
        <w:jc w:val="both"/>
        <w:rPr>
          <w:rFonts w:cstheme="minorHAnsi"/>
          <w:b/>
          <w:bCs/>
          <w:sz w:val="24"/>
          <w:szCs w:val="24"/>
          <w:lang w:val="en-GB"/>
        </w:rPr>
      </w:pPr>
    </w:p>
    <w:p w14:paraId="530AC1EF" w14:textId="77777777" w:rsidR="0016466A" w:rsidRPr="0016466A" w:rsidRDefault="0016466A" w:rsidP="0016466A">
      <w:pPr>
        <w:pStyle w:val="ListParagraph"/>
        <w:numPr>
          <w:ilvl w:val="0"/>
          <w:numId w:val="41"/>
        </w:numPr>
        <w:spacing w:after="0" w:line="276" w:lineRule="auto"/>
        <w:outlineLvl w:val="1"/>
        <w:rPr>
          <w:rFonts w:asciiTheme="minorHAnsi" w:eastAsia="Times New Roman" w:hAnsiTheme="minorHAnsi" w:cstheme="minorHAnsi"/>
          <w:b/>
          <w:bCs/>
          <w:sz w:val="24"/>
          <w:szCs w:val="24"/>
          <w:lang w:val="en-GB"/>
        </w:rPr>
      </w:pPr>
      <w:bookmarkStart w:id="10" w:name="_Toc58272891"/>
      <w:r w:rsidRPr="0016466A">
        <w:rPr>
          <w:rFonts w:asciiTheme="minorHAnsi" w:hAnsiTheme="minorHAnsi" w:cstheme="minorHAnsi"/>
          <w:b/>
          <w:bCs/>
          <w:sz w:val="24"/>
          <w:szCs w:val="24"/>
          <w:lang w:val="en-GB"/>
        </w:rPr>
        <w:t>Required Expertise and Evaluation Criteria</w:t>
      </w:r>
    </w:p>
    <w:bookmarkEnd w:id="10"/>
    <w:p w14:paraId="5EBECFE7" w14:textId="77777777" w:rsidR="0016466A" w:rsidRPr="0016466A" w:rsidRDefault="0016466A" w:rsidP="0016466A">
      <w:pPr>
        <w:spacing w:line="276" w:lineRule="auto"/>
        <w:jc w:val="both"/>
        <w:rPr>
          <w:rFonts w:cstheme="minorHAnsi"/>
          <w:sz w:val="24"/>
          <w:szCs w:val="24"/>
          <w:lang w:val="en-GB"/>
        </w:rPr>
      </w:pPr>
      <w:r w:rsidRPr="0016466A">
        <w:rPr>
          <w:rFonts w:cstheme="minorHAnsi"/>
          <w:sz w:val="24"/>
          <w:szCs w:val="24"/>
          <w:lang w:val="en-GB"/>
        </w:rPr>
        <w:t>The consulting firm shall provide a detailed curriculum vitae demonstrating the qualifications, roles, relevant assignments and level of effort required to deliver this multidisciplinary assessment. The consulting firm may identify clearly bounded specialist inputs or follow-on assignments where full actuarial, legal, climate-modelling or systems-design work falls outside the agreed scope.</w:t>
      </w:r>
    </w:p>
    <w:p w14:paraId="593AC834" w14:textId="77777777" w:rsidR="0016466A" w:rsidRPr="0016466A" w:rsidRDefault="0016466A" w:rsidP="0016466A">
      <w:pPr>
        <w:spacing w:line="276" w:lineRule="auto"/>
        <w:jc w:val="both"/>
        <w:rPr>
          <w:rFonts w:cstheme="minorHAnsi"/>
          <w:sz w:val="24"/>
          <w:szCs w:val="24"/>
          <w:lang w:val="en-GB"/>
        </w:rPr>
      </w:pPr>
      <w:r w:rsidRPr="0016466A">
        <w:rPr>
          <w:rFonts w:cstheme="minorHAnsi"/>
          <w:sz w:val="24"/>
          <w:szCs w:val="24"/>
          <w:lang w:val="en-GB"/>
        </w:rPr>
        <w:t>Interested consulting firms are required to submit a technical proposal (not exceeding 15 pages + annex) and a financial proposal that will be scored in the following manner:</w:t>
      </w:r>
    </w:p>
    <w:p w14:paraId="3F1F5353" w14:textId="77777777" w:rsidR="0016466A" w:rsidRPr="0016466A" w:rsidRDefault="0016466A" w:rsidP="0016466A">
      <w:pPr>
        <w:widowControl w:val="0"/>
        <w:numPr>
          <w:ilvl w:val="0"/>
          <w:numId w:val="48"/>
        </w:numPr>
        <w:autoSpaceDE w:val="0"/>
        <w:autoSpaceDN w:val="0"/>
        <w:spacing w:line="276" w:lineRule="auto"/>
        <w:jc w:val="both"/>
        <w:rPr>
          <w:rFonts w:cstheme="minorHAnsi"/>
          <w:sz w:val="24"/>
          <w:szCs w:val="24"/>
          <w:lang w:val="en-GB"/>
        </w:rPr>
      </w:pPr>
      <w:r w:rsidRPr="0016466A">
        <w:rPr>
          <w:rFonts w:cstheme="minorHAnsi"/>
          <w:sz w:val="24"/>
          <w:szCs w:val="24"/>
          <w:lang w:val="en-GB"/>
        </w:rPr>
        <w:t xml:space="preserve">A detailed technical evaluation will be scored at </w:t>
      </w:r>
      <w:r w:rsidRPr="0016466A">
        <w:rPr>
          <w:rFonts w:cstheme="minorHAnsi"/>
          <w:b/>
          <w:bCs/>
          <w:sz w:val="24"/>
          <w:szCs w:val="24"/>
          <w:lang w:val="en-GB"/>
        </w:rPr>
        <w:t>80%</w:t>
      </w:r>
      <w:r w:rsidRPr="0016466A">
        <w:rPr>
          <w:rFonts w:cstheme="minorHAnsi"/>
          <w:sz w:val="24"/>
          <w:szCs w:val="24"/>
          <w:lang w:val="en-GB"/>
        </w:rPr>
        <w:t>.</w:t>
      </w:r>
    </w:p>
    <w:p w14:paraId="2FCC683A" w14:textId="77777777" w:rsidR="0016466A" w:rsidRPr="0016466A" w:rsidRDefault="0016466A" w:rsidP="0016466A">
      <w:pPr>
        <w:widowControl w:val="0"/>
        <w:numPr>
          <w:ilvl w:val="0"/>
          <w:numId w:val="48"/>
        </w:numPr>
        <w:autoSpaceDE w:val="0"/>
        <w:autoSpaceDN w:val="0"/>
        <w:spacing w:line="276" w:lineRule="auto"/>
        <w:jc w:val="both"/>
        <w:rPr>
          <w:rFonts w:cstheme="minorHAnsi"/>
          <w:sz w:val="24"/>
          <w:szCs w:val="24"/>
          <w:lang w:val="en-GB"/>
        </w:rPr>
      </w:pPr>
      <w:r w:rsidRPr="0016466A">
        <w:rPr>
          <w:rFonts w:cstheme="minorHAnsi"/>
          <w:sz w:val="24"/>
          <w:szCs w:val="24"/>
          <w:lang w:val="en-GB"/>
        </w:rPr>
        <w:t xml:space="preserve">Financial offer will be scored at </w:t>
      </w:r>
      <w:r w:rsidRPr="0016466A">
        <w:rPr>
          <w:rFonts w:cstheme="minorHAnsi"/>
          <w:b/>
          <w:bCs/>
          <w:sz w:val="24"/>
          <w:szCs w:val="24"/>
          <w:lang w:val="en-GB"/>
        </w:rPr>
        <w:t>20%</w:t>
      </w:r>
      <w:r w:rsidRPr="0016466A">
        <w:rPr>
          <w:rFonts w:cstheme="minorHAnsi"/>
          <w:sz w:val="24"/>
          <w:szCs w:val="24"/>
          <w:lang w:val="en-GB"/>
        </w:rPr>
        <w:t xml:space="preserve">. </w:t>
      </w:r>
    </w:p>
    <w:p w14:paraId="4FC74113" w14:textId="77777777" w:rsidR="0016466A" w:rsidRPr="0016466A" w:rsidRDefault="0016466A" w:rsidP="0016466A">
      <w:pPr>
        <w:widowControl w:val="0"/>
        <w:numPr>
          <w:ilvl w:val="0"/>
          <w:numId w:val="48"/>
        </w:numPr>
        <w:autoSpaceDE w:val="0"/>
        <w:autoSpaceDN w:val="0"/>
        <w:spacing w:line="276" w:lineRule="auto"/>
        <w:jc w:val="both"/>
        <w:rPr>
          <w:rFonts w:cstheme="minorHAnsi"/>
          <w:sz w:val="24"/>
          <w:szCs w:val="24"/>
          <w:lang w:val="en-GB"/>
        </w:rPr>
      </w:pPr>
      <w:r w:rsidRPr="0016466A">
        <w:rPr>
          <w:rFonts w:cstheme="minorHAnsi"/>
          <w:sz w:val="24"/>
          <w:szCs w:val="24"/>
          <w:lang w:val="en-GB"/>
        </w:rPr>
        <w:t xml:space="preserve">Only proposals achieving a minimum technical score of 56 points (or 70% of the technical evaluation) will be considered technically responsive and have their financial proposals evaluated. </w:t>
      </w:r>
    </w:p>
    <w:p w14:paraId="59060464" w14:textId="0F31044E" w:rsidR="002A6991" w:rsidRPr="0016466A" w:rsidRDefault="002A6991">
      <w:pPr>
        <w:rPr>
          <w:rFonts w:cstheme="minorHAnsi"/>
          <w:b/>
          <w:sz w:val="24"/>
          <w:szCs w:val="24"/>
          <w:u w:val="single"/>
        </w:rPr>
      </w:pPr>
    </w:p>
    <w:sectPr w:rsidR="002A6991" w:rsidRPr="0016466A" w:rsidSect="0056393D">
      <w:headerReference w:type="even" r:id="rId13"/>
      <w:headerReference w:type="default" r:id="rId14"/>
      <w:footerReference w:type="even" r:id="rId15"/>
      <w:footerReference w:type="default" r:id="rId16"/>
      <w:headerReference w:type="first" r:id="rId17"/>
      <w:footerReference w:type="first" r:id="rId18"/>
      <w:pgSz w:w="11906" w:h="16838" w:code="9"/>
      <w:pgMar w:top="2520" w:right="1440" w:bottom="19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D0A47" w14:textId="77777777" w:rsidR="00F74370" w:rsidRDefault="00F74370" w:rsidP="008573DF">
      <w:pPr>
        <w:spacing w:after="0" w:line="240" w:lineRule="auto"/>
      </w:pPr>
      <w:r>
        <w:separator/>
      </w:r>
    </w:p>
  </w:endnote>
  <w:endnote w:type="continuationSeparator" w:id="0">
    <w:p w14:paraId="1B024D19" w14:textId="77777777" w:rsidR="00F74370" w:rsidRDefault="00F74370" w:rsidP="008573DF">
      <w:pPr>
        <w:spacing w:after="0" w:line="240" w:lineRule="auto"/>
      </w:pPr>
      <w:r>
        <w:continuationSeparator/>
      </w:r>
    </w:p>
  </w:endnote>
  <w:endnote w:type="continuationNotice" w:id="1">
    <w:p w14:paraId="3E1EEE0F" w14:textId="77777777" w:rsidR="00F74370" w:rsidRDefault="00F743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norBid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Univers 45 Ligh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7C77" w14:textId="77777777" w:rsidR="00063497" w:rsidRDefault="000634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5850" w14:textId="77777777" w:rsidR="00063497" w:rsidRDefault="000634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B948" w14:textId="77777777" w:rsidR="00063497" w:rsidRDefault="00063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A8E90" w14:textId="77777777" w:rsidR="00F74370" w:rsidRDefault="00F74370" w:rsidP="008573DF">
      <w:pPr>
        <w:spacing w:after="0" w:line="240" w:lineRule="auto"/>
      </w:pPr>
      <w:r>
        <w:separator/>
      </w:r>
    </w:p>
  </w:footnote>
  <w:footnote w:type="continuationSeparator" w:id="0">
    <w:p w14:paraId="61440325" w14:textId="77777777" w:rsidR="00F74370" w:rsidRDefault="00F74370" w:rsidP="008573DF">
      <w:pPr>
        <w:spacing w:after="0" w:line="240" w:lineRule="auto"/>
      </w:pPr>
      <w:r>
        <w:continuationSeparator/>
      </w:r>
    </w:p>
  </w:footnote>
  <w:footnote w:type="continuationNotice" w:id="1">
    <w:p w14:paraId="001C2868" w14:textId="77777777" w:rsidR="00F74370" w:rsidRDefault="00F743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0906" w14:textId="77777777" w:rsidR="00063497" w:rsidRDefault="00063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3E3E" w14:textId="4DD8781F" w:rsidR="008573DF" w:rsidRDefault="00063497">
    <w:pPr>
      <w:pStyle w:val="Header"/>
    </w:pPr>
    <w:r>
      <w:rPr>
        <w:noProof/>
      </w:rPr>
      <w:drawing>
        <wp:anchor distT="0" distB="0" distL="114300" distR="114300" simplePos="0" relativeHeight="251659264" behindDoc="1" locked="0" layoutInCell="1" allowOverlap="1" wp14:anchorId="04850E57" wp14:editId="641AC58E">
          <wp:simplePos x="0" y="0"/>
          <wp:positionH relativeFrom="page">
            <wp:align>left</wp:align>
          </wp:positionH>
          <wp:positionV relativeFrom="paragraph">
            <wp:posOffset>-447675</wp:posOffset>
          </wp:positionV>
          <wp:extent cx="7605390" cy="10749804"/>
          <wp:effectExtent l="0" t="0" r="0" b="0"/>
          <wp:wrapNone/>
          <wp:docPr id="342085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8536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5390" cy="1074980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1D20" w14:textId="77777777" w:rsidR="00063497" w:rsidRDefault="00063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9B0"/>
    <w:multiLevelType w:val="hybridMultilevel"/>
    <w:tmpl w:val="44A26C4C"/>
    <w:lvl w:ilvl="0" w:tplc="D4E6195A">
      <w:start w:val="1"/>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9744CDA"/>
    <w:multiLevelType w:val="multilevel"/>
    <w:tmpl w:val="F2A4FD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A46445B"/>
    <w:multiLevelType w:val="multilevel"/>
    <w:tmpl w:val="36967A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B3D5CE4"/>
    <w:multiLevelType w:val="hybridMultilevel"/>
    <w:tmpl w:val="A24CBAE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0E3548E6"/>
    <w:multiLevelType w:val="hybridMultilevel"/>
    <w:tmpl w:val="3D2E9AC0"/>
    <w:lvl w:ilvl="0" w:tplc="652E1C90">
      <w:start w:val="1"/>
      <w:numFmt w:val="decimal"/>
      <w:lvlText w:val="%1."/>
      <w:lvlJc w:val="left"/>
      <w:pPr>
        <w:ind w:left="360" w:hanging="360"/>
      </w:pPr>
      <w:rPr>
        <w:rFonts w:hint="default"/>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112323FE"/>
    <w:multiLevelType w:val="multilevel"/>
    <w:tmpl w:val="EF202B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39A26B7"/>
    <w:multiLevelType w:val="multilevel"/>
    <w:tmpl w:val="D570A046"/>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7" w15:restartNumberingAfterBreak="0">
    <w:nsid w:val="155B703B"/>
    <w:multiLevelType w:val="multilevel"/>
    <w:tmpl w:val="AAE6D208"/>
    <w:lvl w:ilvl="0">
      <w:start w:val="1"/>
      <w:numFmt w:val="decimal"/>
      <w:lvlText w:val="%1."/>
      <w:lvlJc w:val="left"/>
      <w:pPr>
        <w:ind w:left="408" w:hanging="408"/>
      </w:pPr>
      <w:rPr>
        <w:rFonts w:cs="Calibri" w:hint="default"/>
      </w:rPr>
    </w:lvl>
    <w:lvl w:ilvl="1">
      <w:start w:val="1"/>
      <w:numFmt w:val="decimal"/>
      <w:lvlText w:val="%1.%2."/>
      <w:lvlJc w:val="left"/>
      <w:pPr>
        <w:ind w:left="720" w:hanging="72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1080" w:hanging="108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440" w:hanging="1440"/>
      </w:pPr>
      <w:rPr>
        <w:rFonts w:cs="Calibri" w:hint="default"/>
      </w:rPr>
    </w:lvl>
    <w:lvl w:ilvl="6">
      <w:start w:val="1"/>
      <w:numFmt w:val="decimal"/>
      <w:lvlText w:val="%1.%2.%3.%4.%5.%6.%7."/>
      <w:lvlJc w:val="left"/>
      <w:pPr>
        <w:ind w:left="1800" w:hanging="1800"/>
      </w:pPr>
      <w:rPr>
        <w:rFonts w:cs="Calibri" w:hint="default"/>
      </w:rPr>
    </w:lvl>
    <w:lvl w:ilvl="7">
      <w:start w:val="1"/>
      <w:numFmt w:val="decimal"/>
      <w:lvlText w:val="%1.%2.%3.%4.%5.%6.%7.%8."/>
      <w:lvlJc w:val="left"/>
      <w:pPr>
        <w:ind w:left="1800" w:hanging="1800"/>
      </w:pPr>
      <w:rPr>
        <w:rFonts w:cs="Calibri" w:hint="default"/>
      </w:rPr>
    </w:lvl>
    <w:lvl w:ilvl="8">
      <w:start w:val="1"/>
      <w:numFmt w:val="decimal"/>
      <w:lvlText w:val="%1.%2.%3.%4.%5.%6.%7.%8.%9."/>
      <w:lvlJc w:val="left"/>
      <w:pPr>
        <w:ind w:left="2160" w:hanging="2160"/>
      </w:pPr>
      <w:rPr>
        <w:rFonts w:cs="Calibri" w:hint="default"/>
      </w:rPr>
    </w:lvl>
  </w:abstractNum>
  <w:abstractNum w:abstractNumId="8" w15:restartNumberingAfterBreak="0">
    <w:nsid w:val="1E794845"/>
    <w:multiLevelType w:val="hybridMultilevel"/>
    <w:tmpl w:val="14964288"/>
    <w:lvl w:ilvl="0" w:tplc="F1F0438E">
      <w:start w:val="1"/>
      <w:numFmt w:val="decimal"/>
      <w:lvlText w:val="%1."/>
      <w:lvlJc w:val="left"/>
      <w:pPr>
        <w:ind w:left="360" w:hanging="360"/>
      </w:pPr>
      <w:rPr>
        <w:rFonts w:hint="default"/>
        <w:b/>
        <w:b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1E8A520F"/>
    <w:multiLevelType w:val="hybridMultilevel"/>
    <w:tmpl w:val="6A083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F5E19"/>
    <w:multiLevelType w:val="hybridMultilevel"/>
    <w:tmpl w:val="67A46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9B67E7"/>
    <w:multiLevelType w:val="multilevel"/>
    <w:tmpl w:val="CDB2D7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5E73F3E"/>
    <w:multiLevelType w:val="multilevel"/>
    <w:tmpl w:val="225207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855B30"/>
    <w:multiLevelType w:val="multilevel"/>
    <w:tmpl w:val="3A2071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937643E"/>
    <w:multiLevelType w:val="multilevel"/>
    <w:tmpl w:val="463CCA02"/>
    <w:lvl w:ilvl="0">
      <w:start w:val="1"/>
      <w:numFmt w:val="decimal"/>
      <w:lvlText w:val="%1."/>
      <w:legacy w:legacy="1" w:legacySpace="120" w:legacyIndent="360"/>
      <w:lvlJc w:val="left"/>
      <w:pPr>
        <w:ind w:left="360" w:hanging="360"/>
      </w:pPr>
      <w:rPr>
        <w:rFonts w:cs="Times New Roman"/>
        <w:color w:val="auto"/>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15" w15:restartNumberingAfterBreak="0">
    <w:nsid w:val="2BA62FCD"/>
    <w:multiLevelType w:val="multilevel"/>
    <w:tmpl w:val="EFD0C3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2C5878B0"/>
    <w:multiLevelType w:val="hybridMultilevel"/>
    <w:tmpl w:val="0FC67664"/>
    <w:lvl w:ilvl="0" w:tplc="CC4E7422">
      <w:start w:val="1"/>
      <w:numFmt w:val="bullet"/>
      <w:lvlText w:val=""/>
      <w:lvlJc w:val="left"/>
      <w:pPr>
        <w:ind w:left="720" w:hanging="360"/>
      </w:pPr>
      <w:rPr>
        <w:rFonts w:ascii="Symbol" w:eastAsia="Arial" w:hAnsi="Symbo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07A6804"/>
    <w:multiLevelType w:val="hybridMultilevel"/>
    <w:tmpl w:val="FF669B90"/>
    <w:lvl w:ilvl="0" w:tplc="D3922078">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312D5149"/>
    <w:multiLevelType w:val="hybridMultilevel"/>
    <w:tmpl w:val="BAAE1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B06922"/>
    <w:multiLevelType w:val="hybridMultilevel"/>
    <w:tmpl w:val="FAD436C8"/>
    <w:lvl w:ilvl="0" w:tplc="F6B6686C">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15:restartNumberingAfterBreak="0">
    <w:nsid w:val="32F353CD"/>
    <w:multiLevelType w:val="multilevel"/>
    <w:tmpl w:val="D570A046"/>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21" w15:restartNumberingAfterBreak="0">
    <w:nsid w:val="334A65AA"/>
    <w:multiLevelType w:val="hybridMultilevel"/>
    <w:tmpl w:val="42227E3C"/>
    <w:lvl w:ilvl="0" w:tplc="F6B6686C">
      <w:start w:val="1"/>
      <w:numFmt w:val="lowerLetter"/>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22" w15:restartNumberingAfterBreak="0">
    <w:nsid w:val="3B463A5B"/>
    <w:multiLevelType w:val="hybridMultilevel"/>
    <w:tmpl w:val="FCAE46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DCC026B"/>
    <w:multiLevelType w:val="hybridMultilevel"/>
    <w:tmpl w:val="EF402AC8"/>
    <w:lvl w:ilvl="0" w:tplc="F7062C5E">
      <w:start w:val="3"/>
      <w:numFmt w:val="bullet"/>
      <w:lvlText w:val="-"/>
      <w:lvlJc w:val="left"/>
      <w:pPr>
        <w:ind w:left="360" w:hanging="360"/>
      </w:pPr>
      <w:rPr>
        <w:rFonts w:ascii="Calibri" w:eastAsiaTheme="minorHAnsi"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40872FAF"/>
    <w:multiLevelType w:val="hybridMultilevel"/>
    <w:tmpl w:val="F2D47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35E1C65"/>
    <w:multiLevelType w:val="hybridMultilevel"/>
    <w:tmpl w:val="282A2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6F6613"/>
    <w:multiLevelType w:val="hybridMultilevel"/>
    <w:tmpl w:val="2C144A9E"/>
    <w:lvl w:ilvl="0" w:tplc="1AFA59B6">
      <w:numFmt w:val="bullet"/>
      <w:lvlText w:val="-"/>
      <w:lvlJc w:val="left"/>
      <w:pPr>
        <w:ind w:left="720" w:hanging="360"/>
      </w:pPr>
      <w:rPr>
        <w:rFonts w:ascii="Aptos" w:eastAsia="Arial" w:hAnsi="Aptos"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7AF42C1"/>
    <w:multiLevelType w:val="hybridMultilevel"/>
    <w:tmpl w:val="64B4A218"/>
    <w:lvl w:ilvl="0" w:tplc="FFFFFFFF">
      <w:numFmt w:val="bullet"/>
      <w:lvlText w:val="-"/>
      <w:lvlJc w:val="left"/>
      <w:pPr>
        <w:ind w:left="720" w:hanging="360"/>
      </w:pPr>
      <w:rPr>
        <w:rFonts w:ascii="minorBidi" w:eastAsiaTheme="minorHAnsi" w:hAnsi="minorBidi" w:cs="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9632F12"/>
    <w:multiLevelType w:val="multilevel"/>
    <w:tmpl w:val="D570A046"/>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29" w15:restartNumberingAfterBreak="0">
    <w:nsid w:val="49F20ADD"/>
    <w:multiLevelType w:val="hybridMultilevel"/>
    <w:tmpl w:val="C7E06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A4F0AE7"/>
    <w:multiLevelType w:val="multilevel"/>
    <w:tmpl w:val="F7A4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076131"/>
    <w:multiLevelType w:val="hybridMultilevel"/>
    <w:tmpl w:val="F0D24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C275B2"/>
    <w:multiLevelType w:val="multilevel"/>
    <w:tmpl w:val="035C6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E8307B6"/>
    <w:multiLevelType w:val="hybridMultilevel"/>
    <w:tmpl w:val="0ADE4F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5F23130B"/>
    <w:multiLevelType w:val="hybridMultilevel"/>
    <w:tmpl w:val="FE106F88"/>
    <w:lvl w:ilvl="0" w:tplc="DBA611E0">
      <w:start w:val="1"/>
      <w:numFmt w:val="lowerRoman"/>
      <w:lvlText w:val="%1."/>
      <w:lvlJc w:val="left"/>
      <w:pPr>
        <w:ind w:left="768" w:hanging="720"/>
      </w:pPr>
      <w:rPr>
        <w:rFonts w:hint="default"/>
      </w:rPr>
    </w:lvl>
    <w:lvl w:ilvl="1" w:tplc="20000019" w:tentative="1">
      <w:start w:val="1"/>
      <w:numFmt w:val="lowerLetter"/>
      <w:lvlText w:val="%2."/>
      <w:lvlJc w:val="left"/>
      <w:pPr>
        <w:ind w:left="1128" w:hanging="360"/>
      </w:pPr>
    </w:lvl>
    <w:lvl w:ilvl="2" w:tplc="2000001B" w:tentative="1">
      <w:start w:val="1"/>
      <w:numFmt w:val="lowerRoman"/>
      <w:lvlText w:val="%3."/>
      <w:lvlJc w:val="right"/>
      <w:pPr>
        <w:ind w:left="1848" w:hanging="180"/>
      </w:pPr>
    </w:lvl>
    <w:lvl w:ilvl="3" w:tplc="2000000F" w:tentative="1">
      <w:start w:val="1"/>
      <w:numFmt w:val="decimal"/>
      <w:lvlText w:val="%4."/>
      <w:lvlJc w:val="left"/>
      <w:pPr>
        <w:ind w:left="2568" w:hanging="360"/>
      </w:pPr>
    </w:lvl>
    <w:lvl w:ilvl="4" w:tplc="20000019" w:tentative="1">
      <w:start w:val="1"/>
      <w:numFmt w:val="lowerLetter"/>
      <w:lvlText w:val="%5."/>
      <w:lvlJc w:val="left"/>
      <w:pPr>
        <w:ind w:left="3288" w:hanging="360"/>
      </w:pPr>
    </w:lvl>
    <w:lvl w:ilvl="5" w:tplc="2000001B" w:tentative="1">
      <w:start w:val="1"/>
      <w:numFmt w:val="lowerRoman"/>
      <w:lvlText w:val="%6."/>
      <w:lvlJc w:val="right"/>
      <w:pPr>
        <w:ind w:left="4008" w:hanging="180"/>
      </w:pPr>
    </w:lvl>
    <w:lvl w:ilvl="6" w:tplc="2000000F" w:tentative="1">
      <w:start w:val="1"/>
      <w:numFmt w:val="decimal"/>
      <w:lvlText w:val="%7."/>
      <w:lvlJc w:val="left"/>
      <w:pPr>
        <w:ind w:left="4728" w:hanging="360"/>
      </w:pPr>
    </w:lvl>
    <w:lvl w:ilvl="7" w:tplc="20000019" w:tentative="1">
      <w:start w:val="1"/>
      <w:numFmt w:val="lowerLetter"/>
      <w:lvlText w:val="%8."/>
      <w:lvlJc w:val="left"/>
      <w:pPr>
        <w:ind w:left="5448" w:hanging="360"/>
      </w:pPr>
    </w:lvl>
    <w:lvl w:ilvl="8" w:tplc="2000001B" w:tentative="1">
      <w:start w:val="1"/>
      <w:numFmt w:val="lowerRoman"/>
      <w:lvlText w:val="%9."/>
      <w:lvlJc w:val="right"/>
      <w:pPr>
        <w:ind w:left="6168" w:hanging="180"/>
      </w:pPr>
    </w:lvl>
  </w:abstractNum>
  <w:abstractNum w:abstractNumId="35" w15:restartNumberingAfterBreak="0">
    <w:nsid w:val="5FBF614C"/>
    <w:multiLevelType w:val="multilevel"/>
    <w:tmpl w:val="A866DC9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62226AE3"/>
    <w:multiLevelType w:val="multilevel"/>
    <w:tmpl w:val="9C48E88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1A3573"/>
    <w:multiLevelType w:val="hybridMultilevel"/>
    <w:tmpl w:val="2F4AB6BE"/>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8" w15:restartNumberingAfterBreak="0">
    <w:nsid w:val="644623AE"/>
    <w:multiLevelType w:val="multilevel"/>
    <w:tmpl w:val="C0262352"/>
    <w:lvl w:ilvl="0">
      <w:start w:val="1"/>
      <w:numFmt w:val="bullet"/>
      <w:pStyle w:val="BodyText1"/>
      <w:lvlText w:val="•"/>
      <w:lvlJc w:val="left"/>
      <w:rPr>
        <w:rFonts w:ascii="Arial Narrow" w:eastAsia="Arial Narrow" w:hAnsi="Arial Narrow" w:cs="Arial Narrow"/>
        <w:b w:val="0"/>
        <w:bCs w:val="0"/>
        <w:i w:val="0"/>
        <w:iCs w:val="0"/>
        <w:smallCaps w:val="0"/>
        <w:strike w:val="0"/>
        <w:color w:val="000000"/>
        <w:spacing w:val="0"/>
        <w:w w:val="100"/>
        <w:position w:val="0"/>
        <w:sz w:val="23"/>
        <w:szCs w:val="23"/>
        <w:u w:val="none"/>
        <w:lang w:val="en-US"/>
      </w:rPr>
    </w:lvl>
    <w:lvl w:ilvl="1">
      <w:start w:val="2"/>
      <w:numFmt w:val="upperRoman"/>
      <w:lvlText w:val="%2."/>
      <w:lvlJc w:val="left"/>
      <w:rPr>
        <w:rFonts w:ascii="Arial Narrow" w:eastAsia="Arial Narrow" w:hAnsi="Arial Narrow" w:cs="Arial Narrow"/>
        <w:b/>
        <w:bCs/>
        <w:i w:val="0"/>
        <w:iCs w:val="0"/>
        <w:smallCaps w:val="0"/>
        <w:strike w:val="0"/>
        <w:color w:val="000000"/>
        <w:spacing w:val="0"/>
        <w:w w:val="100"/>
        <w:position w:val="0"/>
        <w:sz w:val="23"/>
        <w:szCs w:val="23"/>
        <w:u w:val="none"/>
        <w:lang w:val="en-US"/>
      </w:rPr>
    </w:lvl>
    <w:lvl w:ilvl="2">
      <w:start w:val="1"/>
      <w:numFmt w:val="decimal"/>
      <w:lvlText w:val="%3."/>
      <w:lvlJc w:val="left"/>
      <w:rPr>
        <w:rFonts w:ascii="Arial Narrow" w:eastAsia="Arial Narrow" w:hAnsi="Arial Narrow" w:cs="Arial Narrow"/>
        <w:b w:val="0"/>
        <w:bCs w:val="0"/>
        <w:i w:val="0"/>
        <w:iCs w:val="0"/>
        <w:smallCaps w:val="0"/>
        <w:strike w:val="0"/>
        <w:color w:val="000000"/>
        <w:spacing w:val="0"/>
        <w:w w:val="100"/>
        <w:position w:val="0"/>
        <w:sz w:val="23"/>
        <w:szCs w:val="23"/>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48061C4"/>
    <w:multiLevelType w:val="hybridMultilevel"/>
    <w:tmpl w:val="C25A6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241006"/>
    <w:multiLevelType w:val="hybridMultilevel"/>
    <w:tmpl w:val="AB34675E"/>
    <w:lvl w:ilvl="0" w:tplc="FFFFFFFF">
      <w:numFmt w:val="bullet"/>
      <w:lvlText w:val="-"/>
      <w:lvlJc w:val="left"/>
      <w:pPr>
        <w:ind w:left="720" w:hanging="360"/>
      </w:pPr>
      <w:rPr>
        <w:rFonts w:ascii="minorBidi" w:eastAsiaTheme="minorHAnsi" w:hAnsi="minorBidi" w:cs="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ACB38D2"/>
    <w:multiLevelType w:val="hybridMultilevel"/>
    <w:tmpl w:val="42227E3C"/>
    <w:lvl w:ilvl="0" w:tplc="F6B6686C">
      <w:start w:val="1"/>
      <w:numFmt w:val="lowerLetter"/>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42" w15:restartNumberingAfterBreak="0">
    <w:nsid w:val="6C024860"/>
    <w:multiLevelType w:val="hybridMultilevel"/>
    <w:tmpl w:val="283E5C60"/>
    <w:lvl w:ilvl="0" w:tplc="66403C00">
      <w:start w:val="1"/>
      <w:numFmt w:val="bullet"/>
      <w:pStyle w:val="BulletsL1"/>
      <w:lvlText w:val="-"/>
      <w:lvlJc w:val="left"/>
      <w:pPr>
        <w:ind w:left="644" w:hanging="360"/>
      </w:pPr>
      <w:rPr>
        <w:rFonts w:ascii="Arial" w:hAnsi="Arial" w:hint="default"/>
        <w:b w:val="0"/>
        <w:i w:val="0"/>
        <w:color w:val="auto"/>
        <w:sz w:val="22"/>
      </w:rPr>
    </w:lvl>
    <w:lvl w:ilvl="1" w:tplc="5EB4B930">
      <w:start w:val="1"/>
      <w:numFmt w:val="bullet"/>
      <w:pStyle w:val="BulletL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AE4681"/>
    <w:multiLevelType w:val="multilevel"/>
    <w:tmpl w:val="1270D2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6ED70E40"/>
    <w:multiLevelType w:val="hybridMultilevel"/>
    <w:tmpl w:val="B95EE4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706C1E4A"/>
    <w:multiLevelType w:val="hybridMultilevel"/>
    <w:tmpl w:val="43F2FA3A"/>
    <w:lvl w:ilvl="0" w:tplc="1C9E3EAE">
      <w:start w:val="1"/>
      <w:numFmt w:val="lowerRoman"/>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46" w15:restartNumberingAfterBreak="0">
    <w:nsid w:val="74507A71"/>
    <w:multiLevelType w:val="hybridMultilevel"/>
    <w:tmpl w:val="4D5E8A6A"/>
    <w:lvl w:ilvl="0" w:tplc="FFFFFFFF">
      <w:numFmt w:val="bullet"/>
      <w:lvlText w:val="-"/>
      <w:lvlJc w:val="left"/>
      <w:pPr>
        <w:ind w:left="720" w:hanging="360"/>
      </w:pPr>
      <w:rPr>
        <w:rFonts w:ascii="minorBidi" w:eastAsiaTheme="minorHAnsi" w:hAnsi="minorBidi" w:cs="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7C646C67"/>
    <w:multiLevelType w:val="multilevel"/>
    <w:tmpl w:val="E9782E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15:restartNumberingAfterBreak="0">
    <w:nsid w:val="7D1F5985"/>
    <w:multiLevelType w:val="hybridMultilevel"/>
    <w:tmpl w:val="D5C231A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105301358">
    <w:abstractNumId w:val="14"/>
  </w:num>
  <w:num w:numId="2" w16cid:durableId="1964723204">
    <w:abstractNumId w:val="20"/>
  </w:num>
  <w:num w:numId="3" w16cid:durableId="1550726323">
    <w:abstractNumId w:val="28"/>
  </w:num>
  <w:num w:numId="4" w16cid:durableId="242419236">
    <w:abstractNumId w:val="6"/>
  </w:num>
  <w:num w:numId="5" w16cid:durableId="506553898">
    <w:abstractNumId w:val="18"/>
  </w:num>
  <w:num w:numId="6" w16cid:durableId="1047219196">
    <w:abstractNumId w:val="35"/>
  </w:num>
  <w:num w:numId="7" w16cid:durableId="1857231226">
    <w:abstractNumId w:val="41"/>
  </w:num>
  <w:num w:numId="8" w16cid:durableId="160897014">
    <w:abstractNumId w:val="45"/>
  </w:num>
  <w:num w:numId="9" w16cid:durableId="1732077709">
    <w:abstractNumId w:val="21"/>
  </w:num>
  <w:num w:numId="10" w16cid:durableId="129714101">
    <w:abstractNumId w:val="19"/>
  </w:num>
  <w:num w:numId="11" w16cid:durableId="264508466">
    <w:abstractNumId w:val="38"/>
  </w:num>
  <w:num w:numId="12" w16cid:durableId="742410864">
    <w:abstractNumId w:val="42"/>
  </w:num>
  <w:num w:numId="13" w16cid:durableId="871114274">
    <w:abstractNumId w:val="39"/>
  </w:num>
  <w:num w:numId="14" w16cid:durableId="240992221">
    <w:abstractNumId w:val="7"/>
  </w:num>
  <w:num w:numId="15" w16cid:durableId="583344541">
    <w:abstractNumId w:val="9"/>
  </w:num>
  <w:num w:numId="16" w16cid:durableId="1174295998">
    <w:abstractNumId w:val="37"/>
  </w:num>
  <w:num w:numId="17" w16cid:durableId="427703960">
    <w:abstractNumId w:val="30"/>
  </w:num>
  <w:num w:numId="18" w16cid:durableId="1368993773">
    <w:abstractNumId w:val="29"/>
  </w:num>
  <w:num w:numId="19" w16cid:durableId="1033075151">
    <w:abstractNumId w:val="25"/>
  </w:num>
  <w:num w:numId="20" w16cid:durableId="1677490222">
    <w:abstractNumId w:val="24"/>
  </w:num>
  <w:num w:numId="21" w16cid:durableId="2095782403">
    <w:abstractNumId w:val="10"/>
  </w:num>
  <w:num w:numId="22" w16cid:durableId="1587569727">
    <w:abstractNumId w:val="3"/>
  </w:num>
  <w:num w:numId="23" w16cid:durableId="1690453049">
    <w:abstractNumId w:val="26"/>
  </w:num>
  <w:num w:numId="24" w16cid:durableId="1417677970">
    <w:abstractNumId w:val="33"/>
  </w:num>
  <w:num w:numId="25" w16cid:durableId="1526098756">
    <w:abstractNumId w:val="44"/>
  </w:num>
  <w:num w:numId="26" w16cid:durableId="1316184746">
    <w:abstractNumId w:val="36"/>
  </w:num>
  <w:num w:numId="27" w16cid:durableId="812605502">
    <w:abstractNumId w:val="48"/>
  </w:num>
  <w:num w:numId="28" w16cid:durableId="918519185">
    <w:abstractNumId w:val="15"/>
  </w:num>
  <w:num w:numId="29" w16cid:durableId="1427531640">
    <w:abstractNumId w:val="43"/>
  </w:num>
  <w:num w:numId="30" w16cid:durableId="1157258666">
    <w:abstractNumId w:val="1"/>
  </w:num>
  <w:num w:numId="31" w16cid:durableId="128985016">
    <w:abstractNumId w:val="5"/>
  </w:num>
  <w:num w:numId="32" w16cid:durableId="416288983">
    <w:abstractNumId w:val="47"/>
  </w:num>
  <w:num w:numId="33" w16cid:durableId="122122618">
    <w:abstractNumId w:val="32"/>
  </w:num>
  <w:num w:numId="34" w16cid:durableId="1035227990">
    <w:abstractNumId w:val="8"/>
  </w:num>
  <w:num w:numId="35" w16cid:durableId="892543240">
    <w:abstractNumId w:val="17"/>
  </w:num>
  <w:num w:numId="36" w16cid:durableId="1818379107">
    <w:abstractNumId w:val="16"/>
  </w:num>
  <w:num w:numId="37" w16cid:durableId="1368749283">
    <w:abstractNumId w:val="34"/>
  </w:num>
  <w:num w:numId="38" w16cid:durableId="774785752">
    <w:abstractNumId w:val="22"/>
  </w:num>
  <w:num w:numId="39" w16cid:durableId="1822622801">
    <w:abstractNumId w:val="31"/>
  </w:num>
  <w:num w:numId="40" w16cid:durableId="741409104">
    <w:abstractNumId w:val="4"/>
  </w:num>
  <w:num w:numId="41" w16cid:durableId="1623227900">
    <w:abstractNumId w:val="12"/>
  </w:num>
  <w:num w:numId="42" w16cid:durableId="780799485">
    <w:abstractNumId w:val="13"/>
  </w:num>
  <w:num w:numId="43" w16cid:durableId="1318344634">
    <w:abstractNumId w:val="23"/>
  </w:num>
  <w:num w:numId="44" w16cid:durableId="1777943408">
    <w:abstractNumId w:val="0"/>
  </w:num>
  <w:num w:numId="45" w16cid:durableId="1790247555">
    <w:abstractNumId w:val="46"/>
  </w:num>
  <w:num w:numId="46" w16cid:durableId="326641280">
    <w:abstractNumId w:val="27"/>
  </w:num>
  <w:num w:numId="47" w16cid:durableId="272052173">
    <w:abstractNumId w:val="11"/>
  </w:num>
  <w:num w:numId="48" w16cid:durableId="1928538451">
    <w:abstractNumId w:val="40"/>
  </w:num>
  <w:num w:numId="49" w16cid:durableId="1105617061">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DF"/>
    <w:rsid w:val="00007292"/>
    <w:rsid w:val="0001493C"/>
    <w:rsid w:val="000150E2"/>
    <w:rsid w:val="0001588C"/>
    <w:rsid w:val="00022387"/>
    <w:rsid w:val="000229B9"/>
    <w:rsid w:val="00032D54"/>
    <w:rsid w:val="000419FA"/>
    <w:rsid w:val="00046FF5"/>
    <w:rsid w:val="00053424"/>
    <w:rsid w:val="00060F47"/>
    <w:rsid w:val="00063497"/>
    <w:rsid w:val="000771D5"/>
    <w:rsid w:val="00077302"/>
    <w:rsid w:val="000801B3"/>
    <w:rsid w:val="000817F9"/>
    <w:rsid w:val="00083846"/>
    <w:rsid w:val="000872C7"/>
    <w:rsid w:val="00087FB2"/>
    <w:rsid w:val="00091EA3"/>
    <w:rsid w:val="00091F3E"/>
    <w:rsid w:val="00091F44"/>
    <w:rsid w:val="000937DB"/>
    <w:rsid w:val="00094500"/>
    <w:rsid w:val="00096B37"/>
    <w:rsid w:val="000A1E1B"/>
    <w:rsid w:val="000A6B24"/>
    <w:rsid w:val="000B72E6"/>
    <w:rsid w:val="000C0E42"/>
    <w:rsid w:val="000E08F7"/>
    <w:rsid w:val="000F2559"/>
    <w:rsid w:val="00102F4C"/>
    <w:rsid w:val="001040A2"/>
    <w:rsid w:val="00130A52"/>
    <w:rsid w:val="00156D9B"/>
    <w:rsid w:val="0016466A"/>
    <w:rsid w:val="001660C8"/>
    <w:rsid w:val="0017056E"/>
    <w:rsid w:val="00181621"/>
    <w:rsid w:val="00183438"/>
    <w:rsid w:val="001914D1"/>
    <w:rsid w:val="00193B3C"/>
    <w:rsid w:val="001A4C2A"/>
    <w:rsid w:val="001A6738"/>
    <w:rsid w:val="001B0ADF"/>
    <w:rsid w:val="001B72AF"/>
    <w:rsid w:val="001C209C"/>
    <w:rsid w:val="001C421A"/>
    <w:rsid w:val="001C4CCD"/>
    <w:rsid w:val="001D6491"/>
    <w:rsid w:val="001D6FA9"/>
    <w:rsid w:val="001E7FAB"/>
    <w:rsid w:val="001F1511"/>
    <w:rsid w:val="001F193A"/>
    <w:rsid w:val="001F4E6E"/>
    <w:rsid w:val="001F5521"/>
    <w:rsid w:val="001F5F0D"/>
    <w:rsid w:val="00204709"/>
    <w:rsid w:val="00204D41"/>
    <w:rsid w:val="00207028"/>
    <w:rsid w:val="0021255D"/>
    <w:rsid w:val="00215D0F"/>
    <w:rsid w:val="0021779F"/>
    <w:rsid w:val="002207BD"/>
    <w:rsid w:val="00220F84"/>
    <w:rsid w:val="00250F76"/>
    <w:rsid w:val="00251670"/>
    <w:rsid w:val="00253A48"/>
    <w:rsid w:val="002548AE"/>
    <w:rsid w:val="00272BBD"/>
    <w:rsid w:val="002760A4"/>
    <w:rsid w:val="00280AB4"/>
    <w:rsid w:val="002907EB"/>
    <w:rsid w:val="0029341E"/>
    <w:rsid w:val="002A6991"/>
    <w:rsid w:val="002B4B9A"/>
    <w:rsid w:val="002B5E2B"/>
    <w:rsid w:val="002C1665"/>
    <w:rsid w:val="002C2AB3"/>
    <w:rsid w:val="002C4726"/>
    <w:rsid w:val="002C5A88"/>
    <w:rsid w:val="002C7E98"/>
    <w:rsid w:val="002E07EB"/>
    <w:rsid w:val="002E1728"/>
    <w:rsid w:val="002E3018"/>
    <w:rsid w:val="002F276D"/>
    <w:rsid w:val="002F70F2"/>
    <w:rsid w:val="00302BF9"/>
    <w:rsid w:val="003060D5"/>
    <w:rsid w:val="003173F6"/>
    <w:rsid w:val="003210F5"/>
    <w:rsid w:val="00321AB6"/>
    <w:rsid w:val="00322BB0"/>
    <w:rsid w:val="003265DF"/>
    <w:rsid w:val="003363D7"/>
    <w:rsid w:val="00337B63"/>
    <w:rsid w:val="00343E58"/>
    <w:rsid w:val="00344242"/>
    <w:rsid w:val="00344640"/>
    <w:rsid w:val="00353991"/>
    <w:rsid w:val="00363917"/>
    <w:rsid w:val="0037231A"/>
    <w:rsid w:val="0037607C"/>
    <w:rsid w:val="003869C6"/>
    <w:rsid w:val="003A3DAD"/>
    <w:rsid w:val="003A3E09"/>
    <w:rsid w:val="003B0EE1"/>
    <w:rsid w:val="003D0795"/>
    <w:rsid w:val="003D4570"/>
    <w:rsid w:val="003E2659"/>
    <w:rsid w:val="003F125C"/>
    <w:rsid w:val="003F138A"/>
    <w:rsid w:val="003F71EA"/>
    <w:rsid w:val="00401142"/>
    <w:rsid w:val="00424E73"/>
    <w:rsid w:val="0043575B"/>
    <w:rsid w:val="00435A4B"/>
    <w:rsid w:val="00435A73"/>
    <w:rsid w:val="004513EF"/>
    <w:rsid w:val="00453C34"/>
    <w:rsid w:val="00457B55"/>
    <w:rsid w:val="00462296"/>
    <w:rsid w:val="00477994"/>
    <w:rsid w:val="00484173"/>
    <w:rsid w:val="00484353"/>
    <w:rsid w:val="00486398"/>
    <w:rsid w:val="00490E07"/>
    <w:rsid w:val="004A186A"/>
    <w:rsid w:val="004A68C4"/>
    <w:rsid w:val="004B2606"/>
    <w:rsid w:val="004C52AB"/>
    <w:rsid w:val="004D14A0"/>
    <w:rsid w:val="004E1FB6"/>
    <w:rsid w:val="004E3BE5"/>
    <w:rsid w:val="004F7BA5"/>
    <w:rsid w:val="0050033F"/>
    <w:rsid w:val="00501344"/>
    <w:rsid w:val="00501F9E"/>
    <w:rsid w:val="00507B41"/>
    <w:rsid w:val="00517346"/>
    <w:rsid w:val="005311C3"/>
    <w:rsid w:val="0053288C"/>
    <w:rsid w:val="00535163"/>
    <w:rsid w:val="00536480"/>
    <w:rsid w:val="00553028"/>
    <w:rsid w:val="00554DF9"/>
    <w:rsid w:val="00561F08"/>
    <w:rsid w:val="0056393D"/>
    <w:rsid w:val="005742DF"/>
    <w:rsid w:val="00575182"/>
    <w:rsid w:val="005A15FA"/>
    <w:rsid w:val="005A19BF"/>
    <w:rsid w:val="005B0F69"/>
    <w:rsid w:val="005B19D6"/>
    <w:rsid w:val="005B2BC3"/>
    <w:rsid w:val="005B39C9"/>
    <w:rsid w:val="005C0D3D"/>
    <w:rsid w:val="005C3EF8"/>
    <w:rsid w:val="005C49FA"/>
    <w:rsid w:val="005C71AA"/>
    <w:rsid w:val="005D1B42"/>
    <w:rsid w:val="005E42C7"/>
    <w:rsid w:val="005E6D77"/>
    <w:rsid w:val="005E7F83"/>
    <w:rsid w:val="005F0D66"/>
    <w:rsid w:val="005F1EB3"/>
    <w:rsid w:val="005F22D9"/>
    <w:rsid w:val="005F3501"/>
    <w:rsid w:val="00602647"/>
    <w:rsid w:val="00623814"/>
    <w:rsid w:val="00623BE5"/>
    <w:rsid w:val="006509E9"/>
    <w:rsid w:val="00654413"/>
    <w:rsid w:val="00671B2A"/>
    <w:rsid w:val="006730CD"/>
    <w:rsid w:val="0067438E"/>
    <w:rsid w:val="00682F94"/>
    <w:rsid w:val="006850FC"/>
    <w:rsid w:val="00685360"/>
    <w:rsid w:val="006B298F"/>
    <w:rsid w:val="006B53A9"/>
    <w:rsid w:val="006B6E3F"/>
    <w:rsid w:val="006B7BA7"/>
    <w:rsid w:val="006B7EE0"/>
    <w:rsid w:val="006C49D3"/>
    <w:rsid w:val="006C7033"/>
    <w:rsid w:val="006D209B"/>
    <w:rsid w:val="006D240C"/>
    <w:rsid w:val="006D30D2"/>
    <w:rsid w:val="006D7F0F"/>
    <w:rsid w:val="006E066F"/>
    <w:rsid w:val="00701CCA"/>
    <w:rsid w:val="007039AD"/>
    <w:rsid w:val="00715344"/>
    <w:rsid w:val="00743D9A"/>
    <w:rsid w:val="007460B2"/>
    <w:rsid w:val="00756886"/>
    <w:rsid w:val="00757101"/>
    <w:rsid w:val="00762E94"/>
    <w:rsid w:val="00763015"/>
    <w:rsid w:val="00764096"/>
    <w:rsid w:val="00775595"/>
    <w:rsid w:val="00781FEB"/>
    <w:rsid w:val="00797B43"/>
    <w:rsid w:val="00797E1A"/>
    <w:rsid w:val="007A0EBE"/>
    <w:rsid w:val="007B30CB"/>
    <w:rsid w:val="007B66E5"/>
    <w:rsid w:val="007C1AC4"/>
    <w:rsid w:val="007C3B0C"/>
    <w:rsid w:val="007C5DC6"/>
    <w:rsid w:val="007C6C57"/>
    <w:rsid w:val="007C780A"/>
    <w:rsid w:val="007D6BBB"/>
    <w:rsid w:val="007D76DD"/>
    <w:rsid w:val="007E078B"/>
    <w:rsid w:val="007E37BD"/>
    <w:rsid w:val="007E6B50"/>
    <w:rsid w:val="007E728B"/>
    <w:rsid w:val="007F0B3D"/>
    <w:rsid w:val="007F2A75"/>
    <w:rsid w:val="007F7C4F"/>
    <w:rsid w:val="00803621"/>
    <w:rsid w:val="00810106"/>
    <w:rsid w:val="00813637"/>
    <w:rsid w:val="00817577"/>
    <w:rsid w:val="00821324"/>
    <w:rsid w:val="00825624"/>
    <w:rsid w:val="00826238"/>
    <w:rsid w:val="00837692"/>
    <w:rsid w:val="00843F79"/>
    <w:rsid w:val="00845220"/>
    <w:rsid w:val="0085188C"/>
    <w:rsid w:val="0085723F"/>
    <w:rsid w:val="008573DF"/>
    <w:rsid w:val="00857F58"/>
    <w:rsid w:val="00862AB8"/>
    <w:rsid w:val="00862B4E"/>
    <w:rsid w:val="008649FF"/>
    <w:rsid w:val="008769CC"/>
    <w:rsid w:val="008839D8"/>
    <w:rsid w:val="00891AD6"/>
    <w:rsid w:val="00891B5E"/>
    <w:rsid w:val="00893568"/>
    <w:rsid w:val="00895B13"/>
    <w:rsid w:val="00897D11"/>
    <w:rsid w:val="008A3E76"/>
    <w:rsid w:val="008A7227"/>
    <w:rsid w:val="008A7513"/>
    <w:rsid w:val="008A7EE5"/>
    <w:rsid w:val="008C16C2"/>
    <w:rsid w:val="008C695B"/>
    <w:rsid w:val="008C7631"/>
    <w:rsid w:val="008D0EC7"/>
    <w:rsid w:val="008D323F"/>
    <w:rsid w:val="008D63F5"/>
    <w:rsid w:val="008E587F"/>
    <w:rsid w:val="008F4110"/>
    <w:rsid w:val="00913325"/>
    <w:rsid w:val="009155EB"/>
    <w:rsid w:val="00932EFE"/>
    <w:rsid w:val="0093749E"/>
    <w:rsid w:val="00942603"/>
    <w:rsid w:val="009426DD"/>
    <w:rsid w:val="00943447"/>
    <w:rsid w:val="00945CCB"/>
    <w:rsid w:val="00951915"/>
    <w:rsid w:val="009572C2"/>
    <w:rsid w:val="00966AD2"/>
    <w:rsid w:val="00970FEE"/>
    <w:rsid w:val="00994527"/>
    <w:rsid w:val="009A1058"/>
    <w:rsid w:val="009A2615"/>
    <w:rsid w:val="009A37D4"/>
    <w:rsid w:val="009D46DD"/>
    <w:rsid w:val="009D5A75"/>
    <w:rsid w:val="009E3028"/>
    <w:rsid w:val="009E40FF"/>
    <w:rsid w:val="009E4F49"/>
    <w:rsid w:val="009E7C23"/>
    <w:rsid w:val="009E7D37"/>
    <w:rsid w:val="009F0009"/>
    <w:rsid w:val="009F26F2"/>
    <w:rsid w:val="009F2710"/>
    <w:rsid w:val="00A005E3"/>
    <w:rsid w:val="00A03B61"/>
    <w:rsid w:val="00A0780B"/>
    <w:rsid w:val="00A10422"/>
    <w:rsid w:val="00A10C5A"/>
    <w:rsid w:val="00A10CAE"/>
    <w:rsid w:val="00A119AF"/>
    <w:rsid w:val="00A125A8"/>
    <w:rsid w:val="00A12FB1"/>
    <w:rsid w:val="00A138C7"/>
    <w:rsid w:val="00A24973"/>
    <w:rsid w:val="00A3033D"/>
    <w:rsid w:val="00A55EB6"/>
    <w:rsid w:val="00A6086E"/>
    <w:rsid w:val="00A64A48"/>
    <w:rsid w:val="00A71DB4"/>
    <w:rsid w:val="00A76001"/>
    <w:rsid w:val="00A761D6"/>
    <w:rsid w:val="00A80D26"/>
    <w:rsid w:val="00A813CC"/>
    <w:rsid w:val="00A82D65"/>
    <w:rsid w:val="00A85A87"/>
    <w:rsid w:val="00A9000E"/>
    <w:rsid w:val="00A92664"/>
    <w:rsid w:val="00AB2CB7"/>
    <w:rsid w:val="00AB79C5"/>
    <w:rsid w:val="00AC5E3A"/>
    <w:rsid w:val="00AC703D"/>
    <w:rsid w:val="00AD3653"/>
    <w:rsid w:val="00AD4899"/>
    <w:rsid w:val="00AE0F94"/>
    <w:rsid w:val="00AF3933"/>
    <w:rsid w:val="00AF40FD"/>
    <w:rsid w:val="00B05344"/>
    <w:rsid w:val="00B105A1"/>
    <w:rsid w:val="00B1399B"/>
    <w:rsid w:val="00B209EA"/>
    <w:rsid w:val="00B30151"/>
    <w:rsid w:val="00B3587A"/>
    <w:rsid w:val="00B41360"/>
    <w:rsid w:val="00B43836"/>
    <w:rsid w:val="00B4383B"/>
    <w:rsid w:val="00B5151F"/>
    <w:rsid w:val="00B561B2"/>
    <w:rsid w:val="00B653FF"/>
    <w:rsid w:val="00B80DBC"/>
    <w:rsid w:val="00B91E36"/>
    <w:rsid w:val="00BA6CC3"/>
    <w:rsid w:val="00BB0243"/>
    <w:rsid w:val="00BB2ABF"/>
    <w:rsid w:val="00BB2ED9"/>
    <w:rsid w:val="00BB4098"/>
    <w:rsid w:val="00BC0EB9"/>
    <w:rsid w:val="00BD75C0"/>
    <w:rsid w:val="00BD75CA"/>
    <w:rsid w:val="00BE01F6"/>
    <w:rsid w:val="00BE6BE7"/>
    <w:rsid w:val="00C0339F"/>
    <w:rsid w:val="00C07C70"/>
    <w:rsid w:val="00C24332"/>
    <w:rsid w:val="00C357BC"/>
    <w:rsid w:val="00C3713C"/>
    <w:rsid w:val="00C6366F"/>
    <w:rsid w:val="00C71FED"/>
    <w:rsid w:val="00C7677A"/>
    <w:rsid w:val="00C82ACB"/>
    <w:rsid w:val="00CB0481"/>
    <w:rsid w:val="00CB1DCD"/>
    <w:rsid w:val="00CC00D0"/>
    <w:rsid w:val="00CC0ACA"/>
    <w:rsid w:val="00CC2C94"/>
    <w:rsid w:val="00CE1CBF"/>
    <w:rsid w:val="00CE39B3"/>
    <w:rsid w:val="00CE3A0B"/>
    <w:rsid w:val="00CE5E76"/>
    <w:rsid w:val="00CF0C8D"/>
    <w:rsid w:val="00D0149C"/>
    <w:rsid w:val="00D066C3"/>
    <w:rsid w:val="00D110BA"/>
    <w:rsid w:val="00D161BF"/>
    <w:rsid w:val="00D21BC4"/>
    <w:rsid w:val="00D26C0B"/>
    <w:rsid w:val="00D32341"/>
    <w:rsid w:val="00D56292"/>
    <w:rsid w:val="00D5671E"/>
    <w:rsid w:val="00D56E92"/>
    <w:rsid w:val="00D65F68"/>
    <w:rsid w:val="00D67DFB"/>
    <w:rsid w:val="00D67F00"/>
    <w:rsid w:val="00D72A03"/>
    <w:rsid w:val="00D7308D"/>
    <w:rsid w:val="00D93CB8"/>
    <w:rsid w:val="00D94CB5"/>
    <w:rsid w:val="00DA2E78"/>
    <w:rsid w:val="00DA6C3C"/>
    <w:rsid w:val="00DB623E"/>
    <w:rsid w:val="00DC06C7"/>
    <w:rsid w:val="00DC2D25"/>
    <w:rsid w:val="00DE06A3"/>
    <w:rsid w:val="00DE2799"/>
    <w:rsid w:val="00DE77F2"/>
    <w:rsid w:val="00DF26B2"/>
    <w:rsid w:val="00E14702"/>
    <w:rsid w:val="00E15A80"/>
    <w:rsid w:val="00E22570"/>
    <w:rsid w:val="00E23E54"/>
    <w:rsid w:val="00E35D95"/>
    <w:rsid w:val="00E4104E"/>
    <w:rsid w:val="00E445C5"/>
    <w:rsid w:val="00E44FA6"/>
    <w:rsid w:val="00E452B2"/>
    <w:rsid w:val="00E46942"/>
    <w:rsid w:val="00E5406E"/>
    <w:rsid w:val="00E56F83"/>
    <w:rsid w:val="00E57952"/>
    <w:rsid w:val="00E64685"/>
    <w:rsid w:val="00E74BC2"/>
    <w:rsid w:val="00E76DE6"/>
    <w:rsid w:val="00E817A2"/>
    <w:rsid w:val="00E91D27"/>
    <w:rsid w:val="00E9529D"/>
    <w:rsid w:val="00E95AA8"/>
    <w:rsid w:val="00EA1A81"/>
    <w:rsid w:val="00EA760B"/>
    <w:rsid w:val="00EB7F11"/>
    <w:rsid w:val="00EC04A8"/>
    <w:rsid w:val="00EC32D1"/>
    <w:rsid w:val="00ED1D8C"/>
    <w:rsid w:val="00ED352B"/>
    <w:rsid w:val="00ED434E"/>
    <w:rsid w:val="00EE1986"/>
    <w:rsid w:val="00EF0CB0"/>
    <w:rsid w:val="00EF5797"/>
    <w:rsid w:val="00EF6AE6"/>
    <w:rsid w:val="00F01E8A"/>
    <w:rsid w:val="00F04D7A"/>
    <w:rsid w:val="00F209D7"/>
    <w:rsid w:val="00F2210C"/>
    <w:rsid w:val="00F23D37"/>
    <w:rsid w:val="00F26B66"/>
    <w:rsid w:val="00F52FA1"/>
    <w:rsid w:val="00F5649F"/>
    <w:rsid w:val="00F5752F"/>
    <w:rsid w:val="00F57D02"/>
    <w:rsid w:val="00F66568"/>
    <w:rsid w:val="00F66E36"/>
    <w:rsid w:val="00F723AE"/>
    <w:rsid w:val="00F74370"/>
    <w:rsid w:val="00F76693"/>
    <w:rsid w:val="00F7737E"/>
    <w:rsid w:val="00F817EE"/>
    <w:rsid w:val="00F8567D"/>
    <w:rsid w:val="00F85BB3"/>
    <w:rsid w:val="00FA4143"/>
    <w:rsid w:val="00FA6947"/>
    <w:rsid w:val="00FB02C4"/>
    <w:rsid w:val="00FB2FC9"/>
    <w:rsid w:val="00FB5905"/>
    <w:rsid w:val="00FB60CE"/>
    <w:rsid w:val="00FC2730"/>
    <w:rsid w:val="00FC6F58"/>
    <w:rsid w:val="00FD5A14"/>
    <w:rsid w:val="00FE29D7"/>
    <w:rsid w:val="00FE4786"/>
    <w:rsid w:val="00FE762A"/>
    <w:rsid w:val="00FF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2071C"/>
  <w15:chartTrackingRefBased/>
  <w15:docId w15:val="{79AFDADE-CA26-436F-81ED-564DC0FBA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23E"/>
    <w:pPr>
      <w:keepNext/>
      <w:shd w:val="clear" w:color="auto" w:fill="FFFFFF"/>
      <w:overflowPunct w:val="0"/>
      <w:autoSpaceDE w:val="0"/>
      <w:autoSpaceDN w:val="0"/>
      <w:adjustRightInd w:val="0"/>
      <w:spacing w:before="120" w:after="0" w:line="240" w:lineRule="auto"/>
      <w:ind w:left="142" w:hanging="142"/>
      <w:textAlignment w:val="baseline"/>
      <w:outlineLvl w:val="0"/>
    </w:pPr>
    <w:rPr>
      <w:rFonts w:ascii="Univers 45 Light" w:eastAsia="Times New Roman" w:hAnsi="Univers 45 Light" w:cs="Times New Roman"/>
      <w:b/>
      <w:kern w:val="32"/>
      <w:sz w:val="24"/>
      <w:szCs w:val="19"/>
      <w:lang w:val="x-none" w:eastAsia="x-none"/>
      <w14:ligatures w14:val="none"/>
    </w:rPr>
  </w:style>
  <w:style w:type="paragraph" w:styleId="Heading2">
    <w:name w:val="heading 2"/>
    <w:basedOn w:val="Heading1"/>
    <w:next w:val="Normal"/>
    <w:link w:val="Heading2Char"/>
    <w:uiPriority w:val="1"/>
    <w:qFormat/>
    <w:rsid w:val="00DB623E"/>
    <w:pPr>
      <w:outlineLvl w:val="1"/>
    </w:pPr>
    <w:rPr>
      <w:sz w:val="20"/>
      <w:lang w:val="en-ZA"/>
    </w:rPr>
  </w:style>
  <w:style w:type="paragraph" w:styleId="Heading3">
    <w:name w:val="heading 3"/>
    <w:basedOn w:val="Normal"/>
    <w:next w:val="Normal"/>
    <w:link w:val="Heading3Char"/>
    <w:uiPriority w:val="9"/>
    <w:unhideWhenUsed/>
    <w:qFormat/>
    <w:rsid w:val="00DB623E"/>
    <w:pPr>
      <w:keepNext/>
      <w:overflowPunct w:val="0"/>
      <w:autoSpaceDE w:val="0"/>
      <w:autoSpaceDN w:val="0"/>
      <w:adjustRightInd w:val="0"/>
      <w:spacing w:before="240" w:after="60" w:line="240" w:lineRule="auto"/>
      <w:textAlignment w:val="baseline"/>
      <w:outlineLvl w:val="2"/>
    </w:pPr>
    <w:rPr>
      <w:rFonts w:ascii="Univers 45 Light" w:eastAsia="Times New Roman" w:hAnsi="Univers 45 Light" w:cs="Times New Roman"/>
      <w:b/>
      <w:bCs/>
      <w:kern w:val="0"/>
      <w:sz w:val="19"/>
      <w:szCs w:val="19"/>
      <w:lang w:val="en-GB" w:eastAsia="en-GB"/>
      <w14:ligatures w14:val="none"/>
    </w:rPr>
  </w:style>
  <w:style w:type="paragraph" w:styleId="Heading4">
    <w:name w:val="heading 4"/>
    <w:basedOn w:val="Normal"/>
    <w:next w:val="Normal"/>
    <w:link w:val="Heading4Char"/>
    <w:uiPriority w:val="9"/>
    <w:qFormat/>
    <w:rsid w:val="00DB623E"/>
    <w:pPr>
      <w:keepNext/>
      <w:keepLines/>
      <w:widowControl w:val="0"/>
      <w:spacing w:before="40" w:after="0" w:line="240" w:lineRule="auto"/>
      <w:outlineLvl w:val="3"/>
    </w:pPr>
    <w:rPr>
      <w:rFonts w:ascii="Cambria" w:eastAsia="Times New Roman" w:hAnsi="Cambria" w:cs="Times New Roman"/>
      <w:i/>
      <w:iCs/>
      <w:color w:val="365F91"/>
      <w:kern w:val="0"/>
      <w14:ligatures w14:val="none"/>
    </w:rPr>
  </w:style>
  <w:style w:type="paragraph" w:styleId="Heading5">
    <w:name w:val="heading 5"/>
    <w:basedOn w:val="Normal"/>
    <w:next w:val="Normal"/>
    <w:link w:val="Heading5Char"/>
    <w:uiPriority w:val="9"/>
    <w:qFormat/>
    <w:rsid w:val="00DB623E"/>
    <w:pPr>
      <w:keepNext/>
      <w:overflowPunct w:val="0"/>
      <w:autoSpaceDE w:val="0"/>
      <w:autoSpaceDN w:val="0"/>
      <w:adjustRightInd w:val="0"/>
      <w:spacing w:after="0" w:line="240" w:lineRule="auto"/>
      <w:jc w:val="right"/>
      <w:textAlignment w:val="baseline"/>
      <w:outlineLvl w:val="4"/>
    </w:pPr>
    <w:rPr>
      <w:rFonts w:ascii="Calibri" w:eastAsia="Times New Roman" w:hAnsi="Calibri" w:cs="Times New Roman"/>
      <w:b/>
      <w:i/>
      <w:kern w:val="0"/>
      <w:sz w:val="26"/>
      <w:szCs w:val="20"/>
      <w:lang w:val="x-none" w:eastAsia="x-none"/>
      <w14:ligatures w14:val="none"/>
    </w:rPr>
  </w:style>
  <w:style w:type="paragraph" w:styleId="Heading6">
    <w:name w:val="heading 6"/>
    <w:basedOn w:val="Normal"/>
    <w:next w:val="Normal"/>
    <w:link w:val="Heading6Char"/>
    <w:uiPriority w:val="9"/>
    <w:semiHidden/>
    <w:unhideWhenUsed/>
    <w:qFormat/>
    <w:rsid w:val="00DB623E"/>
    <w:p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en-GB" w:eastAsia="en-GB"/>
      <w14:ligatures w14:val="none"/>
    </w:rPr>
  </w:style>
  <w:style w:type="paragraph" w:styleId="Heading7">
    <w:name w:val="heading 7"/>
    <w:basedOn w:val="Normal"/>
    <w:next w:val="Normal"/>
    <w:link w:val="Heading7Char"/>
    <w:uiPriority w:val="9"/>
    <w:semiHidden/>
    <w:unhideWhenUsed/>
    <w:qFormat/>
    <w:rsid w:val="00DB623E"/>
    <w:p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en-GB" w:eastAsia="en-GB"/>
      <w14:ligatures w14:val="none"/>
    </w:rPr>
  </w:style>
  <w:style w:type="paragraph" w:styleId="Heading8">
    <w:name w:val="heading 8"/>
    <w:basedOn w:val="Normal"/>
    <w:next w:val="Normal"/>
    <w:link w:val="Heading8Char"/>
    <w:uiPriority w:val="9"/>
    <w:semiHidden/>
    <w:unhideWhenUsed/>
    <w:qFormat/>
    <w:rsid w:val="00DB623E"/>
    <w:p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en-GB" w:eastAsia="en-GB"/>
      <w14:ligatures w14:val="none"/>
    </w:rPr>
  </w:style>
  <w:style w:type="paragraph" w:styleId="Heading9">
    <w:name w:val="heading 9"/>
    <w:basedOn w:val="Normal"/>
    <w:next w:val="Normal"/>
    <w:link w:val="Heading9Char"/>
    <w:uiPriority w:val="9"/>
    <w:semiHidden/>
    <w:unhideWhenUsed/>
    <w:qFormat/>
    <w:rsid w:val="00DB623E"/>
    <w:pPr>
      <w:overflowPunct w:val="0"/>
      <w:autoSpaceDE w:val="0"/>
      <w:autoSpaceDN w:val="0"/>
      <w:adjustRightInd w:val="0"/>
      <w:spacing w:before="240" w:after="60" w:line="240" w:lineRule="auto"/>
      <w:textAlignment w:val="baseline"/>
      <w:outlineLvl w:val="8"/>
    </w:pPr>
    <w:rPr>
      <w:rFonts w:ascii="Calibri Light" w:eastAsia="Times New Roman" w:hAnsi="Calibri Light" w:cs="Times New Roman"/>
      <w:kern w:val="0"/>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3DF"/>
  </w:style>
  <w:style w:type="paragraph" w:styleId="Footer">
    <w:name w:val="footer"/>
    <w:basedOn w:val="Normal"/>
    <w:link w:val="FooterChar"/>
    <w:uiPriority w:val="99"/>
    <w:unhideWhenUsed/>
    <w:rsid w:val="00857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3DF"/>
  </w:style>
  <w:style w:type="character" w:customStyle="1" w:styleId="Heading1Char">
    <w:name w:val="Heading 1 Char"/>
    <w:basedOn w:val="DefaultParagraphFont"/>
    <w:link w:val="Heading1"/>
    <w:uiPriority w:val="9"/>
    <w:rsid w:val="00DB623E"/>
    <w:rPr>
      <w:rFonts w:ascii="Univers 45 Light" w:eastAsia="Times New Roman" w:hAnsi="Univers 45 Light" w:cs="Times New Roman"/>
      <w:b/>
      <w:kern w:val="32"/>
      <w:sz w:val="24"/>
      <w:szCs w:val="19"/>
      <w:shd w:val="clear" w:color="auto" w:fill="FFFFFF"/>
      <w:lang w:val="x-none" w:eastAsia="x-none"/>
      <w14:ligatures w14:val="none"/>
    </w:rPr>
  </w:style>
  <w:style w:type="character" w:customStyle="1" w:styleId="Heading2Char">
    <w:name w:val="Heading 2 Char"/>
    <w:basedOn w:val="DefaultParagraphFont"/>
    <w:link w:val="Heading2"/>
    <w:uiPriority w:val="1"/>
    <w:rsid w:val="00DB623E"/>
    <w:rPr>
      <w:rFonts w:ascii="Univers 45 Light" w:eastAsia="Times New Roman" w:hAnsi="Univers 45 Light" w:cs="Times New Roman"/>
      <w:b/>
      <w:kern w:val="32"/>
      <w:sz w:val="20"/>
      <w:szCs w:val="19"/>
      <w:shd w:val="clear" w:color="auto" w:fill="FFFFFF"/>
      <w:lang w:val="en-ZA" w:eastAsia="x-none"/>
      <w14:ligatures w14:val="none"/>
    </w:rPr>
  </w:style>
  <w:style w:type="character" w:customStyle="1" w:styleId="Heading3Char">
    <w:name w:val="Heading 3 Char"/>
    <w:basedOn w:val="DefaultParagraphFont"/>
    <w:link w:val="Heading3"/>
    <w:uiPriority w:val="9"/>
    <w:rsid w:val="00DB623E"/>
    <w:rPr>
      <w:rFonts w:ascii="Univers 45 Light" w:eastAsia="Times New Roman" w:hAnsi="Univers 45 Light" w:cs="Times New Roman"/>
      <w:b/>
      <w:bCs/>
      <w:kern w:val="0"/>
      <w:sz w:val="19"/>
      <w:szCs w:val="19"/>
      <w:lang w:val="en-GB" w:eastAsia="en-GB"/>
      <w14:ligatures w14:val="none"/>
    </w:rPr>
  </w:style>
  <w:style w:type="character" w:customStyle="1" w:styleId="Heading4Char">
    <w:name w:val="Heading 4 Char"/>
    <w:basedOn w:val="DefaultParagraphFont"/>
    <w:link w:val="Heading4"/>
    <w:uiPriority w:val="9"/>
    <w:rsid w:val="00DB623E"/>
    <w:rPr>
      <w:rFonts w:ascii="Cambria" w:eastAsia="Times New Roman" w:hAnsi="Cambria" w:cs="Times New Roman"/>
      <w:i/>
      <w:iCs/>
      <w:color w:val="365F91"/>
      <w:kern w:val="0"/>
      <w14:ligatures w14:val="none"/>
    </w:rPr>
  </w:style>
  <w:style w:type="character" w:customStyle="1" w:styleId="Heading5Char">
    <w:name w:val="Heading 5 Char"/>
    <w:basedOn w:val="DefaultParagraphFont"/>
    <w:link w:val="Heading5"/>
    <w:uiPriority w:val="9"/>
    <w:rsid w:val="00DB623E"/>
    <w:rPr>
      <w:rFonts w:ascii="Calibri" w:eastAsia="Times New Roman" w:hAnsi="Calibri" w:cs="Times New Roman"/>
      <w:b/>
      <w:i/>
      <w:kern w:val="0"/>
      <w:sz w:val="26"/>
      <w:szCs w:val="20"/>
      <w:lang w:val="x-none" w:eastAsia="x-none"/>
      <w14:ligatures w14:val="none"/>
    </w:rPr>
  </w:style>
  <w:style w:type="character" w:customStyle="1" w:styleId="Heading6Char">
    <w:name w:val="Heading 6 Char"/>
    <w:basedOn w:val="DefaultParagraphFont"/>
    <w:link w:val="Heading6"/>
    <w:uiPriority w:val="9"/>
    <w:semiHidden/>
    <w:rsid w:val="00DB623E"/>
    <w:rPr>
      <w:rFonts w:ascii="Calibri" w:eastAsia="Times New Roman" w:hAnsi="Calibri" w:cs="Times New Roman"/>
      <w:b/>
      <w:bCs/>
      <w:kern w:val="0"/>
      <w:lang w:val="en-GB" w:eastAsia="en-GB"/>
      <w14:ligatures w14:val="none"/>
    </w:rPr>
  </w:style>
  <w:style w:type="character" w:customStyle="1" w:styleId="Heading7Char">
    <w:name w:val="Heading 7 Char"/>
    <w:basedOn w:val="DefaultParagraphFont"/>
    <w:link w:val="Heading7"/>
    <w:uiPriority w:val="9"/>
    <w:semiHidden/>
    <w:rsid w:val="00DB623E"/>
    <w:rPr>
      <w:rFonts w:ascii="Calibri" w:eastAsia="Times New Roman" w:hAnsi="Calibri" w:cs="Times New Roman"/>
      <w:kern w:val="0"/>
      <w:sz w:val="24"/>
      <w:szCs w:val="24"/>
      <w:lang w:val="en-GB" w:eastAsia="en-GB"/>
      <w14:ligatures w14:val="none"/>
    </w:rPr>
  </w:style>
  <w:style w:type="character" w:customStyle="1" w:styleId="Heading8Char">
    <w:name w:val="Heading 8 Char"/>
    <w:basedOn w:val="DefaultParagraphFont"/>
    <w:link w:val="Heading8"/>
    <w:uiPriority w:val="9"/>
    <w:semiHidden/>
    <w:rsid w:val="00DB623E"/>
    <w:rPr>
      <w:rFonts w:ascii="Calibri" w:eastAsia="Times New Roman" w:hAnsi="Calibri" w:cs="Times New Roman"/>
      <w:i/>
      <w:iCs/>
      <w:kern w:val="0"/>
      <w:sz w:val="24"/>
      <w:szCs w:val="24"/>
      <w:lang w:val="en-GB" w:eastAsia="en-GB"/>
      <w14:ligatures w14:val="none"/>
    </w:rPr>
  </w:style>
  <w:style w:type="character" w:customStyle="1" w:styleId="Heading9Char">
    <w:name w:val="Heading 9 Char"/>
    <w:basedOn w:val="DefaultParagraphFont"/>
    <w:link w:val="Heading9"/>
    <w:uiPriority w:val="9"/>
    <w:semiHidden/>
    <w:rsid w:val="00DB623E"/>
    <w:rPr>
      <w:rFonts w:ascii="Calibri Light" w:eastAsia="Times New Roman" w:hAnsi="Calibri Light" w:cs="Times New Roman"/>
      <w:kern w:val="0"/>
      <w:lang w:val="en-GB" w:eastAsia="en-GB"/>
      <w14:ligatures w14:val="none"/>
    </w:rPr>
  </w:style>
  <w:style w:type="numbering" w:customStyle="1" w:styleId="NoList1">
    <w:name w:val="No List1"/>
    <w:next w:val="NoList"/>
    <w:uiPriority w:val="99"/>
    <w:semiHidden/>
    <w:unhideWhenUsed/>
    <w:rsid w:val="00DB623E"/>
  </w:style>
  <w:style w:type="paragraph" w:customStyle="1" w:styleId="Outline">
    <w:name w:val="Outline"/>
    <w:basedOn w:val="Normal"/>
    <w:uiPriority w:val="99"/>
    <w:rsid w:val="00DB623E"/>
    <w:pPr>
      <w:overflowPunct w:val="0"/>
      <w:autoSpaceDE w:val="0"/>
      <w:autoSpaceDN w:val="0"/>
      <w:adjustRightInd w:val="0"/>
      <w:spacing w:before="240" w:after="0" w:line="240" w:lineRule="auto"/>
      <w:textAlignment w:val="baseline"/>
    </w:pPr>
    <w:rPr>
      <w:rFonts w:ascii="Times New Roman" w:eastAsia="Times New Roman" w:hAnsi="Times New Roman" w:cs="Times New Roman"/>
      <w:kern w:val="28"/>
      <w:sz w:val="24"/>
      <w:szCs w:val="24"/>
      <w:lang w:val="en-GB" w:eastAsia="en-GB"/>
      <w14:ligatures w14:val="none"/>
    </w:rPr>
  </w:style>
  <w:style w:type="paragraph" w:styleId="BodyText">
    <w:name w:val="Body Text"/>
    <w:basedOn w:val="Normal"/>
    <w:link w:val="BodyTextChar"/>
    <w:uiPriority w:val="1"/>
    <w:qFormat/>
    <w:rsid w:val="00DB623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x-none" w:eastAsia="x-none"/>
      <w14:ligatures w14:val="none"/>
    </w:rPr>
  </w:style>
  <w:style w:type="character" w:customStyle="1" w:styleId="BodyTextChar">
    <w:name w:val="Body Text Char"/>
    <w:basedOn w:val="DefaultParagraphFont"/>
    <w:link w:val="BodyText"/>
    <w:uiPriority w:val="1"/>
    <w:rsid w:val="00DB623E"/>
    <w:rPr>
      <w:rFonts w:ascii="Times New Roman" w:eastAsia="Times New Roman" w:hAnsi="Times New Roman" w:cs="Times New Roman"/>
      <w:kern w:val="0"/>
      <w:sz w:val="24"/>
      <w:szCs w:val="20"/>
      <w:lang w:val="x-none" w:eastAsia="x-none"/>
      <w14:ligatures w14:val="none"/>
    </w:rPr>
  </w:style>
  <w:style w:type="paragraph" w:styleId="BodyText2">
    <w:name w:val="Body Text 2"/>
    <w:basedOn w:val="Normal"/>
    <w:link w:val="BodyText2Char"/>
    <w:uiPriority w:val="99"/>
    <w:rsid w:val="00DB623E"/>
    <w:pPr>
      <w:tabs>
        <w:tab w:val="left" w:pos="360"/>
        <w:tab w:val="left" w:pos="426"/>
      </w:tabs>
      <w:overflowPunct w:val="0"/>
      <w:autoSpaceDE w:val="0"/>
      <w:autoSpaceDN w:val="0"/>
      <w:adjustRightInd w:val="0"/>
      <w:spacing w:before="60" w:after="60" w:line="240" w:lineRule="auto"/>
      <w:ind w:left="360"/>
      <w:textAlignment w:val="baseline"/>
    </w:pPr>
    <w:rPr>
      <w:rFonts w:ascii="Times New Roman" w:eastAsia="Times New Roman" w:hAnsi="Times New Roman" w:cs="Times New Roman"/>
      <w:kern w:val="0"/>
      <w:sz w:val="24"/>
      <w:szCs w:val="20"/>
      <w:lang w:val="x-none" w:eastAsia="x-none"/>
      <w14:ligatures w14:val="none"/>
    </w:rPr>
  </w:style>
  <w:style w:type="character" w:customStyle="1" w:styleId="BodyText2Char">
    <w:name w:val="Body Text 2 Char"/>
    <w:basedOn w:val="DefaultParagraphFont"/>
    <w:link w:val="BodyText2"/>
    <w:uiPriority w:val="99"/>
    <w:rsid w:val="00DB623E"/>
    <w:rPr>
      <w:rFonts w:ascii="Times New Roman" w:eastAsia="Times New Roman" w:hAnsi="Times New Roman" w:cs="Times New Roman"/>
      <w:kern w:val="0"/>
      <w:sz w:val="24"/>
      <w:szCs w:val="20"/>
      <w:lang w:val="x-none" w:eastAsia="x-none"/>
      <w14:ligatures w14:val="none"/>
    </w:rPr>
  </w:style>
  <w:style w:type="paragraph" w:styleId="Title">
    <w:name w:val="Title"/>
    <w:basedOn w:val="Normal"/>
    <w:link w:val="TitleChar"/>
    <w:uiPriority w:val="10"/>
    <w:qFormat/>
    <w:rsid w:val="00DB623E"/>
    <w:pPr>
      <w:overflowPunct w:val="0"/>
      <w:autoSpaceDE w:val="0"/>
      <w:autoSpaceDN w:val="0"/>
      <w:adjustRightInd w:val="0"/>
      <w:spacing w:after="0" w:line="240" w:lineRule="auto"/>
      <w:jc w:val="center"/>
      <w:textAlignment w:val="baseline"/>
    </w:pPr>
    <w:rPr>
      <w:rFonts w:ascii="Cambria" w:eastAsia="Times New Roman" w:hAnsi="Cambria" w:cs="Times New Roman"/>
      <w:b/>
      <w:kern w:val="28"/>
      <w:sz w:val="32"/>
      <w:szCs w:val="20"/>
      <w:lang w:val="x-none" w:eastAsia="x-none"/>
      <w14:ligatures w14:val="none"/>
    </w:rPr>
  </w:style>
  <w:style w:type="character" w:customStyle="1" w:styleId="TitleChar">
    <w:name w:val="Title Char"/>
    <w:basedOn w:val="DefaultParagraphFont"/>
    <w:link w:val="Title"/>
    <w:uiPriority w:val="10"/>
    <w:rsid w:val="00DB623E"/>
    <w:rPr>
      <w:rFonts w:ascii="Cambria" w:eastAsia="Times New Roman" w:hAnsi="Cambria" w:cs="Times New Roman"/>
      <w:b/>
      <w:kern w:val="28"/>
      <w:sz w:val="32"/>
      <w:szCs w:val="20"/>
      <w:lang w:val="x-none" w:eastAsia="x-none"/>
      <w14:ligatures w14:val="none"/>
    </w:rPr>
  </w:style>
  <w:style w:type="paragraph" w:customStyle="1" w:styleId="SectionVHeader">
    <w:name w:val="Section V. Header"/>
    <w:basedOn w:val="Normal"/>
    <w:uiPriority w:val="99"/>
    <w:rsid w:val="00DB623E"/>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kern w:val="0"/>
      <w:sz w:val="36"/>
      <w:szCs w:val="36"/>
      <w:lang w:val="en-GB" w:eastAsia="en-GB"/>
      <w14:ligatures w14:val="none"/>
    </w:rPr>
  </w:style>
  <w:style w:type="paragraph" w:customStyle="1" w:styleId="Header2-SubClauses">
    <w:name w:val="Header 2 - SubClauses"/>
    <w:basedOn w:val="Normal"/>
    <w:uiPriority w:val="99"/>
    <w:rsid w:val="00DB623E"/>
    <w:pPr>
      <w:tabs>
        <w:tab w:val="left" w:pos="360"/>
        <w:tab w:val="left" w:pos="619"/>
      </w:tabs>
      <w:overflowPunct w:val="0"/>
      <w:autoSpaceDE w:val="0"/>
      <w:autoSpaceDN w:val="0"/>
      <w:adjustRightInd w:val="0"/>
      <w:spacing w:after="200" w:line="240" w:lineRule="auto"/>
      <w:ind w:left="619" w:hanging="619"/>
      <w:jc w:val="both"/>
      <w:textAlignment w:val="baseline"/>
    </w:pPr>
    <w:rPr>
      <w:rFonts w:ascii="Times New Roman" w:eastAsia="Times New Roman" w:hAnsi="Times New Roman" w:cs="Times New Roman"/>
      <w:kern w:val="0"/>
      <w:sz w:val="24"/>
      <w:szCs w:val="24"/>
      <w:lang w:val="en-GB" w:eastAsia="en-GB"/>
      <w14:ligatures w14:val="none"/>
    </w:rPr>
  </w:style>
  <w:style w:type="paragraph" w:customStyle="1" w:styleId="SCCText">
    <w:name w:val="SCCText"/>
    <w:basedOn w:val="Normal"/>
    <w:uiPriority w:val="99"/>
    <w:rsid w:val="00DB623E"/>
    <w:pPr>
      <w:numPr>
        <w:ilvl w:val="12"/>
      </w:numPr>
      <w:spacing w:before="60" w:after="60" w:line="240" w:lineRule="auto"/>
    </w:pPr>
    <w:rPr>
      <w:rFonts w:ascii="Times New Roman" w:eastAsia="Times New Roman" w:hAnsi="Times New Roman" w:cs="Times New Roman"/>
      <w:kern w:val="0"/>
      <w:sz w:val="24"/>
      <w:szCs w:val="24"/>
      <w:lang w:val="en-GB"/>
      <w14:ligatures w14:val="none"/>
    </w:rPr>
  </w:style>
  <w:style w:type="paragraph" w:styleId="Subtitle">
    <w:name w:val="Subtitle"/>
    <w:basedOn w:val="Normal"/>
    <w:link w:val="SubtitleChar"/>
    <w:uiPriority w:val="11"/>
    <w:qFormat/>
    <w:rsid w:val="00DB623E"/>
    <w:pPr>
      <w:tabs>
        <w:tab w:val="right" w:leader="dot" w:pos="8640"/>
      </w:tabs>
      <w:spacing w:after="0" w:line="240" w:lineRule="auto"/>
      <w:jc w:val="center"/>
    </w:pPr>
    <w:rPr>
      <w:rFonts w:ascii="Cambria" w:eastAsia="Times New Roman" w:hAnsi="Cambria" w:cs="Times New Roman"/>
      <w:kern w:val="0"/>
      <w:sz w:val="24"/>
      <w:szCs w:val="20"/>
      <w:lang w:val="x-none" w:eastAsia="x-none"/>
      <w14:ligatures w14:val="none"/>
    </w:rPr>
  </w:style>
  <w:style w:type="character" w:customStyle="1" w:styleId="SubtitleChar">
    <w:name w:val="Subtitle Char"/>
    <w:basedOn w:val="DefaultParagraphFont"/>
    <w:link w:val="Subtitle"/>
    <w:uiPriority w:val="11"/>
    <w:rsid w:val="00DB623E"/>
    <w:rPr>
      <w:rFonts w:ascii="Cambria" w:eastAsia="Times New Roman" w:hAnsi="Cambria" w:cs="Times New Roman"/>
      <w:kern w:val="0"/>
      <w:sz w:val="24"/>
      <w:szCs w:val="20"/>
      <w:lang w:val="x-none" w:eastAsia="x-none"/>
      <w14:ligatures w14:val="none"/>
    </w:rPr>
  </w:style>
  <w:style w:type="character" w:styleId="Hyperlink">
    <w:name w:val="Hyperlink"/>
    <w:uiPriority w:val="99"/>
    <w:unhideWhenUsed/>
    <w:rsid w:val="00DB623E"/>
    <w:rPr>
      <w:rFonts w:cs="Times New Roman"/>
      <w:color w:val="0000FF"/>
      <w:u w:val="single"/>
    </w:rPr>
  </w:style>
  <w:style w:type="paragraph" w:customStyle="1" w:styleId="ColorfulList-Accent11">
    <w:name w:val="Colorful List - Accent 11"/>
    <w:basedOn w:val="Normal"/>
    <w:uiPriority w:val="34"/>
    <w:qFormat/>
    <w:rsid w:val="00DB623E"/>
    <w:pPr>
      <w:spacing w:after="0" w:line="240" w:lineRule="auto"/>
      <w:ind w:left="720"/>
      <w:contextualSpacing/>
    </w:pPr>
    <w:rPr>
      <w:rFonts w:ascii="Times New Roman" w:eastAsia="Times New Roman" w:hAnsi="Times New Roman" w:cs="Times New Roman"/>
      <w:kern w:val="0"/>
      <w:sz w:val="24"/>
      <w:szCs w:val="24"/>
      <w:lang w:val="en-GB"/>
      <w14:ligatures w14:val="none"/>
    </w:rPr>
  </w:style>
  <w:style w:type="paragraph" w:customStyle="1" w:styleId="SectionXHeader3">
    <w:name w:val="Section X Header 3"/>
    <w:basedOn w:val="Heading1"/>
    <w:rsid w:val="00DB623E"/>
    <w:pPr>
      <w:shd w:val="clear" w:color="auto" w:fill="auto"/>
      <w:spacing w:before="0"/>
      <w:outlineLvl w:val="9"/>
    </w:pPr>
    <w:rPr>
      <w:bCs/>
      <w:kern w:val="0"/>
      <w:sz w:val="48"/>
      <w:szCs w:val="48"/>
    </w:rPr>
  </w:style>
  <w:style w:type="paragraph" w:customStyle="1" w:styleId="BankNormal">
    <w:name w:val="BankNormal"/>
    <w:basedOn w:val="Normal"/>
    <w:rsid w:val="00DB623E"/>
    <w:pPr>
      <w:spacing w:after="240" w:line="240" w:lineRule="auto"/>
    </w:pPr>
    <w:rPr>
      <w:rFonts w:ascii="Times New Roman" w:eastAsia="Times New Roman" w:hAnsi="Times New Roman" w:cs="Times New Roman"/>
      <w:kern w:val="0"/>
      <w:sz w:val="24"/>
      <w:szCs w:val="24"/>
      <w:lang w:val="en-GB"/>
      <w14:ligatures w14:val="none"/>
    </w:rPr>
  </w:style>
  <w:style w:type="paragraph" w:customStyle="1" w:styleId="StyleBefore6ptAfter6pt">
    <w:name w:val="Style Before:  6 pt After:  6 pt"/>
    <w:basedOn w:val="Normal"/>
    <w:uiPriority w:val="99"/>
    <w:rsid w:val="00DB623E"/>
    <w:pPr>
      <w:spacing w:before="60" w:after="0" w:line="240" w:lineRule="auto"/>
    </w:pPr>
    <w:rPr>
      <w:rFonts w:ascii="Times New Roman" w:eastAsia="Times New Roman" w:hAnsi="Times New Roman" w:cs="Times New Roman"/>
      <w:kern w:val="0"/>
      <w:sz w:val="24"/>
      <w:szCs w:val="24"/>
      <w:lang w:val="en-GB"/>
      <w14:ligatures w14:val="none"/>
    </w:rPr>
  </w:style>
  <w:style w:type="paragraph" w:customStyle="1" w:styleId="StyleLeft0cmHanging1cmBefore6ptAfter6pt">
    <w:name w:val="Style Left:  0 cm Hanging:  1 cm Before:  6 pt After:  6 pt"/>
    <w:basedOn w:val="Normal"/>
    <w:uiPriority w:val="99"/>
    <w:rsid w:val="00DB623E"/>
    <w:pPr>
      <w:spacing w:before="120" w:after="60" w:line="240" w:lineRule="auto"/>
      <w:ind w:left="567" w:hanging="567"/>
    </w:pPr>
    <w:rPr>
      <w:rFonts w:ascii="Times New Roman" w:eastAsia="Times New Roman" w:hAnsi="Times New Roman" w:cs="Times New Roman"/>
      <w:kern w:val="0"/>
      <w:sz w:val="24"/>
      <w:szCs w:val="24"/>
      <w:lang w:val="en-GB"/>
      <w14:ligatures w14:val="none"/>
    </w:rPr>
  </w:style>
  <w:style w:type="paragraph" w:customStyle="1" w:styleId="StyleLeft1cmBefore3ptAfter3pt">
    <w:name w:val="Style Left:  1 cm Before:  3 pt After:  3 pt"/>
    <w:basedOn w:val="Normal"/>
    <w:uiPriority w:val="99"/>
    <w:rsid w:val="00DB623E"/>
    <w:pPr>
      <w:spacing w:before="60" w:after="0" w:line="240" w:lineRule="auto"/>
      <w:ind w:left="567"/>
    </w:pPr>
    <w:rPr>
      <w:rFonts w:ascii="Times New Roman" w:eastAsia="Times New Roman" w:hAnsi="Times New Roman" w:cs="Times New Roman"/>
      <w:kern w:val="0"/>
      <w:sz w:val="24"/>
      <w:szCs w:val="24"/>
      <w:lang w:val="en-GB"/>
      <w14:ligatures w14:val="none"/>
    </w:rPr>
  </w:style>
  <w:style w:type="character" w:styleId="PageNumber">
    <w:name w:val="page number"/>
    <w:uiPriority w:val="99"/>
    <w:rsid w:val="00DB623E"/>
    <w:rPr>
      <w:rFonts w:cs="Times New Roman"/>
    </w:rPr>
  </w:style>
  <w:style w:type="paragraph" w:customStyle="1" w:styleId="GridTable31">
    <w:name w:val="Grid Table 31"/>
    <w:basedOn w:val="Heading1"/>
    <w:next w:val="Normal"/>
    <w:uiPriority w:val="39"/>
    <w:unhideWhenUsed/>
    <w:qFormat/>
    <w:rsid w:val="00DB623E"/>
    <w:pPr>
      <w:keepLines/>
      <w:shd w:val="clear" w:color="auto" w:fill="auto"/>
      <w:overflowPunct/>
      <w:autoSpaceDE/>
      <w:autoSpaceDN/>
      <w:adjustRightInd/>
      <w:spacing w:before="480" w:line="276" w:lineRule="auto"/>
      <w:textAlignment w:val="auto"/>
      <w:outlineLvl w:val="9"/>
    </w:pPr>
    <w:rPr>
      <w:rFonts w:ascii="Cambria" w:hAnsi="Cambria"/>
      <w:bCs/>
      <w:color w:val="365F91"/>
      <w:kern w:val="0"/>
      <w:sz w:val="28"/>
      <w:szCs w:val="28"/>
      <w:lang w:val="en-US" w:eastAsia="en-US"/>
    </w:rPr>
  </w:style>
  <w:style w:type="paragraph" w:styleId="TOC1">
    <w:name w:val="toc 1"/>
    <w:basedOn w:val="Normal"/>
    <w:next w:val="Normal"/>
    <w:autoRedefine/>
    <w:uiPriority w:val="39"/>
    <w:unhideWhenUsed/>
    <w:rsid w:val="00DB623E"/>
    <w:pPr>
      <w:tabs>
        <w:tab w:val="left" w:pos="709"/>
        <w:tab w:val="right" w:leader="dot" w:pos="8837"/>
      </w:tabs>
      <w:overflowPunct w:val="0"/>
      <w:autoSpaceDE w:val="0"/>
      <w:autoSpaceDN w:val="0"/>
      <w:adjustRightInd w:val="0"/>
      <w:spacing w:after="100" w:line="240" w:lineRule="auto"/>
      <w:textAlignment w:val="baseline"/>
    </w:pPr>
    <w:rPr>
      <w:rFonts w:ascii="Times New Roman" w:eastAsia="Times New Roman" w:hAnsi="Times New Roman" w:cs="Times New Roman"/>
      <w:kern w:val="0"/>
      <w:sz w:val="24"/>
      <w:szCs w:val="24"/>
      <w:lang w:val="en-GB" w:eastAsia="en-GB"/>
      <w14:ligatures w14:val="none"/>
    </w:rPr>
  </w:style>
  <w:style w:type="paragraph" w:styleId="TOC2">
    <w:name w:val="toc 2"/>
    <w:basedOn w:val="Normal"/>
    <w:next w:val="Normal"/>
    <w:autoRedefine/>
    <w:uiPriority w:val="39"/>
    <w:unhideWhenUsed/>
    <w:rsid w:val="00DB623E"/>
    <w:pPr>
      <w:tabs>
        <w:tab w:val="right" w:leader="dot" w:pos="8837"/>
      </w:tabs>
      <w:overflowPunct w:val="0"/>
      <w:autoSpaceDE w:val="0"/>
      <w:autoSpaceDN w:val="0"/>
      <w:adjustRightInd w:val="0"/>
      <w:spacing w:after="100" w:line="240" w:lineRule="auto"/>
      <w:ind w:left="240" w:hanging="240"/>
      <w:textAlignment w:val="baseline"/>
    </w:pPr>
    <w:rPr>
      <w:rFonts w:ascii="Times New Roman" w:eastAsia="Times New Roman" w:hAnsi="Times New Roman" w:cs="Times New Roman"/>
      <w:kern w:val="0"/>
      <w:sz w:val="24"/>
      <w:szCs w:val="24"/>
      <w:lang w:val="en-GB" w:eastAsia="en-GB"/>
      <w14:ligatures w14:val="none"/>
    </w:rPr>
  </w:style>
  <w:style w:type="paragraph" w:styleId="BalloonText">
    <w:name w:val="Balloon Text"/>
    <w:basedOn w:val="Normal"/>
    <w:link w:val="BalloonTextChar"/>
    <w:uiPriority w:val="99"/>
    <w:semiHidden/>
    <w:unhideWhenUsed/>
    <w:rsid w:val="00DB623E"/>
    <w:pPr>
      <w:overflowPunct w:val="0"/>
      <w:autoSpaceDE w:val="0"/>
      <w:autoSpaceDN w:val="0"/>
      <w:adjustRightInd w:val="0"/>
      <w:spacing w:after="0" w:line="240" w:lineRule="auto"/>
      <w:textAlignment w:val="baseline"/>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semiHidden/>
    <w:rsid w:val="00DB623E"/>
    <w:rPr>
      <w:rFonts w:ascii="Tahoma" w:eastAsia="Times New Roman" w:hAnsi="Tahoma" w:cs="Tahoma"/>
      <w:kern w:val="0"/>
      <w:sz w:val="16"/>
      <w:szCs w:val="16"/>
      <w:lang w:val="en-GB" w:eastAsia="en-GB"/>
      <w14:ligatures w14:val="none"/>
    </w:rPr>
  </w:style>
  <w:style w:type="paragraph" w:customStyle="1" w:styleId="TableParagraph">
    <w:name w:val="Table Paragraph"/>
    <w:basedOn w:val="Normal"/>
    <w:uiPriority w:val="1"/>
    <w:qFormat/>
    <w:rsid w:val="00DB623E"/>
    <w:pPr>
      <w:widowControl w:val="0"/>
      <w:spacing w:after="0" w:line="240" w:lineRule="auto"/>
    </w:pPr>
    <w:rPr>
      <w:rFonts w:ascii="Calibri" w:eastAsia="Calibri" w:hAnsi="Calibri" w:cs="Times New Roman"/>
      <w:kern w:val="0"/>
      <w14:ligatures w14:val="none"/>
    </w:rPr>
  </w:style>
  <w:style w:type="character" w:styleId="CommentReference">
    <w:name w:val="annotation reference"/>
    <w:uiPriority w:val="99"/>
    <w:semiHidden/>
    <w:unhideWhenUsed/>
    <w:rsid w:val="00DB623E"/>
    <w:rPr>
      <w:sz w:val="16"/>
      <w:szCs w:val="16"/>
    </w:rPr>
  </w:style>
  <w:style w:type="paragraph" w:styleId="CommentText">
    <w:name w:val="annotation text"/>
    <w:basedOn w:val="Normal"/>
    <w:link w:val="CommentTextChar"/>
    <w:uiPriority w:val="99"/>
    <w:unhideWhenUsed/>
    <w:qFormat/>
    <w:rsid w:val="00DB623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qFormat/>
    <w:rsid w:val="00DB623E"/>
    <w:rPr>
      <w:rFonts w:ascii="Times New Roman" w:eastAsia="Times New Roman"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B623E"/>
    <w:rPr>
      <w:b/>
      <w:bCs/>
    </w:rPr>
  </w:style>
  <w:style w:type="character" w:customStyle="1" w:styleId="CommentSubjectChar">
    <w:name w:val="Comment Subject Char"/>
    <w:basedOn w:val="CommentTextChar"/>
    <w:link w:val="CommentSubject"/>
    <w:uiPriority w:val="99"/>
    <w:semiHidden/>
    <w:rsid w:val="00DB623E"/>
    <w:rPr>
      <w:rFonts w:ascii="Times New Roman" w:eastAsia="Times New Roman" w:hAnsi="Times New Roman" w:cs="Times New Roman"/>
      <w:b/>
      <w:bCs/>
      <w:kern w:val="0"/>
      <w:sz w:val="20"/>
      <w:szCs w:val="20"/>
      <w:lang w:val="en-GB" w:eastAsia="en-GB"/>
      <w14:ligatures w14:val="none"/>
    </w:rPr>
  </w:style>
  <w:style w:type="table" w:styleId="TableGrid">
    <w:name w:val="Table Grid"/>
    <w:aliases w:val="EON Table Grid Column Header,Table Grid EON,new tab"/>
    <w:basedOn w:val="TableNormal"/>
    <w:uiPriority w:val="39"/>
    <w:qFormat/>
    <w:rsid w:val="00DB623E"/>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B623E"/>
    <w:pPr>
      <w:keepLines/>
      <w:shd w:val="clear" w:color="auto" w:fill="auto"/>
      <w:overflowPunct/>
      <w:autoSpaceDE/>
      <w:autoSpaceDN/>
      <w:adjustRightInd/>
      <w:spacing w:before="240" w:line="259" w:lineRule="auto"/>
      <w:ind w:left="0" w:firstLine="0"/>
      <w:textAlignment w:val="auto"/>
      <w:outlineLvl w:val="9"/>
    </w:pPr>
    <w:rPr>
      <w:rFonts w:ascii="Calibri Light" w:hAnsi="Calibri Light"/>
      <w:b w:val="0"/>
      <w:color w:val="2E74B5"/>
      <w:kern w:val="0"/>
      <w:sz w:val="32"/>
      <w:szCs w:val="32"/>
      <w:lang w:val="en-US" w:eastAsia="en-US"/>
    </w:rPr>
  </w:style>
  <w:style w:type="paragraph" w:styleId="TOC3">
    <w:name w:val="toc 3"/>
    <w:basedOn w:val="Normal"/>
    <w:next w:val="Normal"/>
    <w:autoRedefine/>
    <w:uiPriority w:val="39"/>
    <w:unhideWhenUsed/>
    <w:rsid w:val="00DB623E"/>
    <w:pPr>
      <w:overflowPunct w:val="0"/>
      <w:autoSpaceDE w:val="0"/>
      <w:autoSpaceDN w:val="0"/>
      <w:adjustRightInd w:val="0"/>
      <w:spacing w:after="0" w:line="240" w:lineRule="auto"/>
      <w:ind w:left="480"/>
      <w:textAlignment w:val="baseline"/>
    </w:pPr>
    <w:rPr>
      <w:rFonts w:ascii="Times New Roman" w:eastAsia="Times New Roman" w:hAnsi="Times New Roman" w:cs="Times New Roman"/>
      <w:kern w:val="0"/>
      <w:sz w:val="24"/>
      <w:szCs w:val="24"/>
      <w:lang w:val="en-GB" w:eastAsia="en-GB"/>
      <w14:ligatures w14:val="none"/>
    </w:rPr>
  </w:style>
  <w:style w:type="paragraph" w:styleId="ListParagraph">
    <w:name w:val="List Paragraph"/>
    <w:aliases w:val="Lapis Bulleted List,Table of contents numbered,Graphic,List Paragraph Char Char,Resume Title,heading 4,ADB paragraph numbering,Bullets,references,lp1,Bullet List,TOC style,Bullets1,Heading 2_sj,Report Para,FooterText,numbered,b1,Number_1"/>
    <w:basedOn w:val="Normal"/>
    <w:link w:val="ListParagraphChar"/>
    <w:uiPriority w:val="34"/>
    <w:qFormat/>
    <w:rsid w:val="00DB623E"/>
    <w:pPr>
      <w:ind w:left="720"/>
      <w:contextualSpacing/>
    </w:pPr>
    <w:rPr>
      <w:rFonts w:ascii="Calibri" w:eastAsia="Calibri" w:hAnsi="Calibri" w:cs="Times New Roman"/>
      <w:kern w:val="0"/>
      <w14:ligatures w14:val="none"/>
    </w:rPr>
  </w:style>
  <w:style w:type="character" w:customStyle="1" w:styleId="ListParagraphChar">
    <w:name w:val="List Paragraph Char"/>
    <w:aliases w:val="Lapis Bulleted List Char,Table of contents numbered Char,Graphic Char,List Paragraph Char Char Char,Resume Title Char,heading 4 Char,ADB paragraph numbering Char,Bullets Char,references Char,lp1 Char,Bullet List Char,TOC style Char"/>
    <w:link w:val="ListParagraph"/>
    <w:uiPriority w:val="34"/>
    <w:qFormat/>
    <w:locked/>
    <w:rsid w:val="00DB623E"/>
    <w:rPr>
      <w:rFonts w:ascii="Calibri" w:eastAsia="Calibri" w:hAnsi="Calibri" w:cs="Times New Roman"/>
      <w:kern w:val="0"/>
      <w14:ligatures w14:val="none"/>
    </w:rPr>
  </w:style>
  <w:style w:type="paragraph" w:customStyle="1" w:styleId="Default">
    <w:name w:val="Default"/>
    <w:rsid w:val="00DB623E"/>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styleId="FootnoteText">
    <w:name w:val="footnote text"/>
    <w:aliases w:val="single space,fn,FOOTNOTES,ALTS FOOTNOTE,ft,ADB,ADB Char,single space Char Char,Fuﬂnotentext Char,Footnote Text Char2 Char,Footnote Text Char1 Char Char,Footnote Text Char2 Char Char Char,Char,f,A,C,Footnote Text Char1,FOOTNOTES1,fn1,fn2"/>
    <w:basedOn w:val="Normal"/>
    <w:link w:val="FootnoteTextChar"/>
    <w:uiPriority w:val="99"/>
    <w:unhideWhenUsed/>
    <w:qFormat/>
    <w:rsid w:val="00DB623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single space Char,fn Char,FOOTNOTES Char,ALTS FOOTNOTE Char,ft Char,ADB Char1,ADB Char Char,single space Char Char Char,Fuﬂnotentext Char Char,Footnote Text Char2 Char Char,Footnote Text Char1 Char Char Char,Char Char,f Char,A Char"/>
    <w:basedOn w:val="DefaultParagraphFont"/>
    <w:link w:val="FootnoteText"/>
    <w:uiPriority w:val="99"/>
    <w:rsid w:val="00DB623E"/>
    <w:rPr>
      <w:rFonts w:ascii="Times New Roman" w:eastAsia="Times New Roman" w:hAnsi="Times New Roman" w:cs="Times New Roman"/>
      <w:kern w:val="0"/>
      <w:sz w:val="20"/>
      <w:szCs w:val="20"/>
      <w14:ligatures w14:val="none"/>
    </w:rPr>
  </w:style>
  <w:style w:type="character" w:styleId="FootnoteReference">
    <w:name w:val="footnote reference"/>
    <w:aliases w:val="ftref,BVI fnr,16 Point,Superscript 6 Point,Footnote Reference Number,Footnote Reference_LVL6,Footnote Reference_LVL61,Footnote Reference_LVL62,Footnote Reference_LVL63,Footnote Reference_LVL64,Знак сноски-FN,footnote ref,fr,SUPERS,Ref"/>
    <w:link w:val="CharChar1CharCharCharChar1CharCharCharCharCharCharCharChar"/>
    <w:uiPriority w:val="99"/>
    <w:unhideWhenUsed/>
    <w:qFormat/>
    <w:rsid w:val="00DB623E"/>
    <w:rPr>
      <w:vertAlign w:val="superscript"/>
    </w:rPr>
  </w:style>
  <w:style w:type="paragraph" w:styleId="NoSpacing">
    <w:name w:val="No Spacing"/>
    <w:link w:val="NoSpacingChar"/>
    <w:uiPriority w:val="1"/>
    <w:qFormat/>
    <w:rsid w:val="00DB623E"/>
    <w:pPr>
      <w:widowControl w:val="0"/>
      <w:kinsoku w:val="0"/>
      <w:spacing w:after="0" w:line="240" w:lineRule="auto"/>
    </w:pPr>
    <w:rPr>
      <w:rFonts w:ascii="Times New Roman" w:eastAsia="Times New Roman" w:hAnsi="Times New Roman" w:cs="Times New Roman"/>
      <w:kern w:val="0"/>
      <w:sz w:val="24"/>
      <w:szCs w:val="24"/>
      <w14:ligatures w14:val="none"/>
    </w:rPr>
  </w:style>
  <w:style w:type="paragraph" w:customStyle="1" w:styleId="CM17">
    <w:name w:val="CM17"/>
    <w:basedOn w:val="Default"/>
    <w:next w:val="Default"/>
    <w:uiPriority w:val="99"/>
    <w:rsid w:val="00DB623E"/>
    <w:pPr>
      <w:widowControl w:val="0"/>
      <w:spacing w:after="133"/>
    </w:pPr>
    <w:rPr>
      <w:rFonts w:eastAsia="Times New Roman"/>
      <w:color w:val="auto"/>
      <w:lang w:val="en-GB" w:eastAsia="en-GB"/>
    </w:rPr>
  </w:style>
  <w:style w:type="paragraph" w:styleId="Caption">
    <w:name w:val="caption"/>
    <w:basedOn w:val="Normal"/>
    <w:next w:val="Normal"/>
    <w:uiPriority w:val="35"/>
    <w:unhideWhenUsed/>
    <w:qFormat/>
    <w:rsid w:val="00DB623E"/>
    <w:pPr>
      <w:spacing w:after="200" w:line="240" w:lineRule="auto"/>
    </w:pPr>
    <w:rPr>
      <w:rFonts w:ascii="Calibri" w:eastAsia="Calibri" w:hAnsi="Calibri" w:cs="Times New Roman"/>
      <w:i/>
      <w:iCs/>
      <w:color w:val="44546A"/>
      <w:kern w:val="0"/>
      <w:sz w:val="18"/>
      <w:szCs w:val="18"/>
      <w14:ligatures w14:val="none"/>
    </w:rPr>
  </w:style>
  <w:style w:type="character" w:styleId="UnresolvedMention">
    <w:name w:val="Unresolved Mention"/>
    <w:uiPriority w:val="99"/>
    <w:semiHidden/>
    <w:unhideWhenUsed/>
    <w:rsid w:val="00DB623E"/>
    <w:rPr>
      <w:color w:val="605E5C"/>
      <w:shd w:val="clear" w:color="auto" w:fill="E1DFDD"/>
    </w:rPr>
  </w:style>
  <w:style w:type="paragraph" w:customStyle="1" w:styleId="Headingtableofcontents1">
    <w:name w:val="Heading table of contents1"/>
    <w:autoRedefine/>
    <w:qFormat/>
    <w:rsid w:val="00DB623E"/>
    <w:pPr>
      <w:pBdr>
        <w:bottom w:val="single" w:sz="4" w:space="1" w:color="000000"/>
      </w:pBdr>
      <w:spacing w:before="480" w:after="360" w:line="276" w:lineRule="auto"/>
    </w:pPr>
    <w:rPr>
      <w:rFonts w:ascii="Arial" w:eastAsia="Times New Roman" w:hAnsi="Arial" w:cs="Arial"/>
      <w:b/>
      <w:color w:val="000000"/>
      <w:kern w:val="0"/>
      <w:sz w:val="26"/>
      <w:szCs w:val="28"/>
      <w:lang w:val="en-GB"/>
      <w14:ligatures w14:val="none"/>
    </w:rPr>
  </w:style>
  <w:style w:type="paragraph" w:styleId="NormalWeb">
    <w:name w:val="Normal (Web)"/>
    <w:basedOn w:val="Normal"/>
    <w:uiPriority w:val="99"/>
    <w:unhideWhenUsed/>
    <w:rsid w:val="00DB623E"/>
    <w:pPr>
      <w:spacing w:before="100" w:beforeAutospacing="1" w:after="100" w:afterAutospacing="1" w:line="240" w:lineRule="auto"/>
    </w:pPr>
    <w:rPr>
      <w:rFonts w:ascii="Times New Roman" w:eastAsia="Times New Roman" w:hAnsi="Times New Roman" w:cs="Times New Roman"/>
      <w:kern w:val="0"/>
      <w:sz w:val="24"/>
      <w:szCs w:val="24"/>
      <w:lang w:val="en-GB"/>
      <w14:ligatures w14:val="none"/>
    </w:rPr>
  </w:style>
  <w:style w:type="character" w:customStyle="1" w:styleId="NoSpacingChar">
    <w:name w:val="No Spacing Char"/>
    <w:link w:val="NoSpacing"/>
    <w:uiPriority w:val="1"/>
    <w:rsid w:val="00DB623E"/>
    <w:rPr>
      <w:rFonts w:ascii="Times New Roman" w:eastAsia="Times New Roman" w:hAnsi="Times New Roman" w:cs="Times New Roman"/>
      <w:kern w:val="0"/>
      <w:sz w:val="24"/>
      <w:szCs w:val="24"/>
      <w14:ligatures w14:val="none"/>
    </w:rPr>
  </w:style>
  <w:style w:type="paragraph" w:styleId="Revision">
    <w:name w:val="Revision"/>
    <w:hidden/>
    <w:uiPriority w:val="71"/>
    <w:rsid w:val="00DB623E"/>
    <w:pPr>
      <w:spacing w:after="0" w:line="240" w:lineRule="auto"/>
    </w:pPr>
    <w:rPr>
      <w:rFonts w:ascii="Times New Roman" w:eastAsia="Times New Roman" w:hAnsi="Times New Roman" w:cs="Times New Roman"/>
      <w:kern w:val="0"/>
      <w:sz w:val="24"/>
      <w:szCs w:val="24"/>
      <w:lang w:val="en-GB" w:eastAsia="en-GB"/>
      <w14:ligatures w14:val="none"/>
    </w:rPr>
  </w:style>
  <w:style w:type="paragraph" w:styleId="BodyTextIndent">
    <w:name w:val="Body Text Indent"/>
    <w:basedOn w:val="Normal"/>
    <w:link w:val="BodyTextIndentChar"/>
    <w:uiPriority w:val="99"/>
    <w:semiHidden/>
    <w:unhideWhenUsed/>
    <w:rsid w:val="00DB623E"/>
    <w:pPr>
      <w:overflowPunct w:val="0"/>
      <w:autoSpaceDE w:val="0"/>
      <w:autoSpaceDN w:val="0"/>
      <w:adjustRightInd w:val="0"/>
      <w:spacing w:after="120" w:line="240" w:lineRule="auto"/>
      <w:ind w:left="283"/>
      <w:textAlignment w:val="baseline"/>
    </w:pPr>
    <w:rPr>
      <w:rFonts w:ascii="Times New Roman" w:eastAsia="Times New Roman" w:hAnsi="Times New Roman" w:cs="Times New Roman"/>
      <w:kern w:val="0"/>
      <w:sz w:val="24"/>
      <w:szCs w:val="24"/>
      <w:lang w:val="en-GB" w:eastAsia="en-GB"/>
      <w14:ligatures w14:val="none"/>
    </w:rPr>
  </w:style>
  <w:style w:type="character" w:customStyle="1" w:styleId="BodyTextIndentChar">
    <w:name w:val="Body Text Indent Char"/>
    <w:basedOn w:val="DefaultParagraphFont"/>
    <w:link w:val="BodyTextIndent"/>
    <w:uiPriority w:val="99"/>
    <w:semiHidden/>
    <w:rsid w:val="00DB623E"/>
    <w:rPr>
      <w:rFonts w:ascii="Times New Roman" w:eastAsia="Times New Roman" w:hAnsi="Times New Roman" w:cs="Times New Roman"/>
      <w:kern w:val="0"/>
      <w:sz w:val="24"/>
      <w:szCs w:val="24"/>
      <w:lang w:val="en-GB" w:eastAsia="en-GB"/>
      <w14:ligatures w14:val="none"/>
    </w:rPr>
  </w:style>
  <w:style w:type="character" w:customStyle="1" w:styleId="Bodytext0">
    <w:name w:val="Body text_"/>
    <w:link w:val="BodyText1"/>
    <w:rsid w:val="00DB623E"/>
    <w:rPr>
      <w:rFonts w:eastAsia="Arial Narrow"/>
      <w:sz w:val="24"/>
      <w:szCs w:val="24"/>
    </w:rPr>
  </w:style>
  <w:style w:type="paragraph" w:customStyle="1" w:styleId="BodyText1">
    <w:name w:val="Body Text1"/>
    <w:aliases w:val="OPM,Body text"/>
    <w:basedOn w:val="Normal"/>
    <w:link w:val="Bodytext0"/>
    <w:qFormat/>
    <w:rsid w:val="00DB623E"/>
    <w:pPr>
      <w:numPr>
        <w:numId w:val="11"/>
      </w:numPr>
      <w:tabs>
        <w:tab w:val="left" w:pos="744"/>
      </w:tabs>
      <w:spacing w:after="0" w:line="392" w:lineRule="exact"/>
      <w:ind w:firstLine="360"/>
    </w:pPr>
    <w:rPr>
      <w:rFonts w:eastAsia="Arial Narrow"/>
      <w:sz w:val="24"/>
      <w:szCs w:val="24"/>
    </w:rPr>
  </w:style>
  <w:style w:type="paragraph" w:customStyle="1" w:styleId="Pa2">
    <w:name w:val="Pa2"/>
    <w:basedOn w:val="Default"/>
    <w:next w:val="Default"/>
    <w:uiPriority w:val="99"/>
    <w:rsid w:val="00DB623E"/>
    <w:pPr>
      <w:spacing w:line="241" w:lineRule="atLeast"/>
    </w:pPr>
    <w:rPr>
      <w:rFonts w:ascii="Myriad Pro" w:hAnsi="Myriad Pro"/>
      <w:color w:val="auto"/>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DB623E"/>
    <w:pPr>
      <w:spacing w:line="240" w:lineRule="exact"/>
    </w:pPr>
    <w:rPr>
      <w:vertAlign w:val="superscript"/>
    </w:rPr>
  </w:style>
  <w:style w:type="paragraph" w:customStyle="1" w:styleId="xxmsonormal">
    <w:name w:val="x_x_msonormal"/>
    <w:basedOn w:val="Normal"/>
    <w:rsid w:val="00DB623E"/>
    <w:pPr>
      <w:spacing w:after="0" w:line="240" w:lineRule="auto"/>
    </w:pPr>
    <w:rPr>
      <w:rFonts w:ascii="Calibri" w:eastAsia="Calibri" w:hAnsi="Calibri" w:cs="Calibri"/>
      <w:kern w:val="0"/>
      <w14:ligatures w14:val="none"/>
    </w:rPr>
  </w:style>
  <w:style w:type="paragraph" w:customStyle="1" w:styleId="BVIfnrCarCar">
    <w:name w:val="BVI fnr Car Car"/>
    <w:aliases w:val="BVI fnr Car, BVI fnr Car Car Car Car, BVI fnr Car Car Car Car Char Car Char Char,BVI fnr Car Car Car Car,BVI fnr Car Car Car Car Char Car Char Char"/>
    <w:basedOn w:val="Normal"/>
    <w:uiPriority w:val="99"/>
    <w:rsid w:val="00DB623E"/>
    <w:pPr>
      <w:spacing w:before="60" w:line="240" w:lineRule="exact"/>
      <w:jc w:val="both"/>
    </w:pPr>
    <w:rPr>
      <w:rFonts w:ascii="Calibri" w:eastAsia="Calibri" w:hAnsi="Calibri" w:cs="Times New Roman"/>
      <w:kern w:val="0"/>
      <w:sz w:val="24"/>
      <w:szCs w:val="24"/>
      <w:vertAlign w:val="superscript"/>
      <w14:ligatures w14:val="none"/>
    </w:rPr>
  </w:style>
  <w:style w:type="paragraph" w:customStyle="1" w:styleId="paragraph">
    <w:name w:val="paragraph"/>
    <w:basedOn w:val="Normal"/>
    <w:rsid w:val="00DB6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B623E"/>
  </w:style>
  <w:style w:type="character" w:customStyle="1" w:styleId="eop">
    <w:name w:val="eop"/>
    <w:basedOn w:val="DefaultParagraphFont"/>
    <w:rsid w:val="00DB623E"/>
  </w:style>
  <w:style w:type="paragraph" w:customStyle="1" w:styleId="xxxmsonormal">
    <w:name w:val="x_xxmsonormal"/>
    <w:basedOn w:val="Normal"/>
    <w:rsid w:val="00DB623E"/>
    <w:pPr>
      <w:spacing w:after="0" w:line="240" w:lineRule="auto"/>
    </w:pPr>
    <w:rPr>
      <w:rFonts w:ascii="Calibri" w:eastAsia="Calibri" w:hAnsi="Calibri" w:cs="Calibri"/>
      <w:kern w:val="0"/>
      <w14:ligatures w14:val="none"/>
    </w:rPr>
  </w:style>
  <w:style w:type="character" w:customStyle="1" w:styleId="xxmark3dntzfunh">
    <w:name w:val="x_xmark3dntzfunh"/>
    <w:basedOn w:val="DefaultParagraphFont"/>
    <w:rsid w:val="00DB623E"/>
  </w:style>
  <w:style w:type="character" w:customStyle="1" w:styleId="xxmarkgwuq6kh0s">
    <w:name w:val="x_xmarkgwuq6kh0s"/>
    <w:basedOn w:val="DefaultParagraphFont"/>
    <w:rsid w:val="00DB623E"/>
  </w:style>
  <w:style w:type="character" w:customStyle="1" w:styleId="BodyText1Char">
    <w:name w:val="Body Text1 Char"/>
    <w:aliases w:val="OPM Char,Body text Char"/>
    <w:rsid w:val="00DB623E"/>
    <w:rPr>
      <w:rFonts w:ascii="Arial" w:eastAsia="Times New Roman" w:hAnsi="Arial" w:cs="Times New Roman"/>
      <w:sz w:val="22"/>
      <w:szCs w:val="20"/>
      <w:lang w:val="en-GB"/>
    </w:rPr>
  </w:style>
  <w:style w:type="paragraph" w:customStyle="1" w:styleId="BulletsL1">
    <w:name w:val="Bullets L1"/>
    <w:basedOn w:val="Normal"/>
    <w:rsid w:val="00DB623E"/>
    <w:pPr>
      <w:numPr>
        <w:numId w:val="12"/>
      </w:numPr>
      <w:spacing w:after="0" w:line="240" w:lineRule="auto"/>
      <w:ind w:left="720"/>
    </w:pPr>
    <w:rPr>
      <w:rFonts w:ascii="Garamond" w:eastAsia="Times New Roman" w:hAnsi="Garamond" w:cs="Times New Roman"/>
      <w:kern w:val="0"/>
      <w:sz w:val="28"/>
      <w:szCs w:val="28"/>
      <w:lang w:val="it-IT" w:eastAsia="it-IT"/>
      <w14:ligatures w14:val="none"/>
    </w:rPr>
  </w:style>
  <w:style w:type="paragraph" w:customStyle="1" w:styleId="Bullet-L1">
    <w:name w:val="Bullet- L1"/>
    <w:basedOn w:val="BulletsL1"/>
    <w:link w:val="Bullet-L1Char"/>
    <w:qFormat/>
    <w:rsid w:val="00DB623E"/>
    <w:pPr>
      <w:jc w:val="both"/>
    </w:pPr>
    <w:rPr>
      <w:rFonts w:ascii="Segoe UI" w:hAnsi="Segoe UI" w:cs="Segoe UI"/>
      <w:sz w:val="21"/>
      <w:szCs w:val="21"/>
      <w:lang w:val="en-GB" w:eastAsia="en-US"/>
    </w:rPr>
  </w:style>
  <w:style w:type="paragraph" w:customStyle="1" w:styleId="BulletL2">
    <w:name w:val="Bullet  L2"/>
    <w:basedOn w:val="Bullet-L1"/>
    <w:qFormat/>
    <w:rsid w:val="00DB623E"/>
    <w:pPr>
      <w:numPr>
        <w:ilvl w:val="1"/>
      </w:numPr>
      <w:tabs>
        <w:tab w:val="num" w:pos="360"/>
        <w:tab w:val="num" w:pos="1134"/>
      </w:tabs>
      <w:ind w:left="1134" w:hanging="357"/>
    </w:pPr>
  </w:style>
  <w:style w:type="character" w:customStyle="1" w:styleId="Bullet-L1Char">
    <w:name w:val="Bullet- L1 Char"/>
    <w:link w:val="Bullet-L1"/>
    <w:rsid w:val="00DB623E"/>
    <w:rPr>
      <w:rFonts w:ascii="Segoe UI" w:eastAsia="Times New Roman" w:hAnsi="Segoe UI" w:cs="Segoe UI"/>
      <w:kern w:val="0"/>
      <w:sz w:val="21"/>
      <w:szCs w:val="21"/>
      <w:lang w:val="en-GB"/>
      <w14:ligatures w14:val="none"/>
    </w:rPr>
  </w:style>
  <w:style w:type="character" w:customStyle="1" w:styleId="cf01">
    <w:name w:val="cf01"/>
    <w:basedOn w:val="DefaultParagraphFont"/>
    <w:rsid w:val="00DB623E"/>
    <w:rPr>
      <w:rFonts w:ascii="Segoe UI" w:hAnsi="Segoe UI" w:cs="Segoe UI" w:hint="default"/>
      <w:sz w:val="18"/>
      <w:szCs w:val="18"/>
    </w:rPr>
  </w:style>
  <w:style w:type="character" w:customStyle="1" w:styleId="contentpasted0">
    <w:name w:val="contentpasted0"/>
    <w:basedOn w:val="DefaultParagraphFont"/>
    <w:rsid w:val="00DB623E"/>
  </w:style>
  <w:style w:type="paragraph" w:customStyle="1" w:styleId="xcontentpasted0">
    <w:name w:val="x_contentpasted0"/>
    <w:basedOn w:val="Normal"/>
    <w:rsid w:val="00DB623E"/>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A5">
    <w:name w:val="A5"/>
    <w:uiPriority w:val="99"/>
    <w:rsid w:val="00DB623E"/>
    <w:rPr>
      <w:rFonts w:cs="Myriad Pro"/>
      <w:color w:val="000000"/>
      <w:sz w:val="21"/>
      <w:szCs w:val="21"/>
    </w:rPr>
  </w:style>
  <w:style w:type="table" w:customStyle="1" w:styleId="TableGrid1">
    <w:name w:val="Table Grid1"/>
    <w:basedOn w:val="TableNormal"/>
    <w:next w:val="TableGrid"/>
    <w:uiPriority w:val="39"/>
    <w:rsid w:val="00DB623E"/>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23E"/>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1">
    <w:name w:val="new tab1"/>
    <w:basedOn w:val="TableNormal"/>
    <w:next w:val="TableGrid"/>
    <w:uiPriority w:val="39"/>
    <w:qFormat/>
    <w:rsid w:val="007630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2">
    <w:name w:val="new tab2"/>
    <w:basedOn w:val="TableNormal"/>
    <w:next w:val="TableGrid"/>
    <w:uiPriority w:val="39"/>
    <w:qFormat/>
    <w:rsid w:val="00B4383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3">
    <w:name w:val="new tab3"/>
    <w:basedOn w:val="TableNormal"/>
    <w:next w:val="TableGrid"/>
    <w:uiPriority w:val="39"/>
    <w:qFormat/>
    <w:rsid w:val="00D323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4">
    <w:name w:val="new tab4"/>
    <w:basedOn w:val="TableNormal"/>
    <w:next w:val="TableGrid"/>
    <w:uiPriority w:val="39"/>
    <w:qFormat/>
    <w:rsid w:val="003446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5">
    <w:name w:val="new tab5"/>
    <w:basedOn w:val="TableNormal"/>
    <w:next w:val="TableGrid"/>
    <w:uiPriority w:val="39"/>
    <w:qFormat/>
    <w:rsid w:val="00E45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6">
    <w:name w:val="new tab6"/>
    <w:basedOn w:val="TableNormal"/>
    <w:next w:val="TableGrid"/>
    <w:uiPriority w:val="39"/>
    <w:qFormat/>
    <w:rsid w:val="000C0E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7">
    <w:name w:val="new tab7"/>
    <w:basedOn w:val="TableNormal"/>
    <w:next w:val="TableGrid"/>
    <w:uiPriority w:val="39"/>
    <w:qFormat/>
    <w:rsid w:val="002207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8">
    <w:name w:val="new tab8"/>
    <w:basedOn w:val="TableNormal"/>
    <w:next w:val="TableGrid"/>
    <w:uiPriority w:val="39"/>
    <w:qFormat/>
    <w:rsid w:val="00797B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210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43E58"/>
    <w:rPr>
      <w:b/>
      <w:bCs/>
    </w:rPr>
  </w:style>
  <w:style w:type="paragraph" w:customStyle="1" w:styleId="isselectedend">
    <w:name w:val="isselectedend"/>
    <w:basedOn w:val="Normal"/>
    <w:rsid w:val="00343E58"/>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styleId="Emphasis">
    <w:name w:val="Emphasis"/>
    <w:basedOn w:val="DefaultParagraphFont"/>
    <w:uiPriority w:val="20"/>
    <w:qFormat/>
    <w:rsid w:val="003869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02@afr.rw"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02@afr.r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f26db8-7da2-4c99-8dca-cf17f2d6d32a">
      <Terms xmlns="http://schemas.microsoft.com/office/infopath/2007/PartnerControls"/>
    </lcf76f155ced4ddcb4097134ff3c332f>
    <TaxCatchAll xmlns="067f9986-2111-4599-bcbe-0d52d4d1eab9"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D1AE8C2FDD064294F033FA2A562395" ma:contentTypeVersion="21" ma:contentTypeDescription="Create a new document." ma:contentTypeScope="" ma:versionID="042c7b8aaf021ecfaaea9d31ec69fabc">
  <xsd:schema xmlns:xsd="http://www.w3.org/2001/XMLSchema" xmlns:xs="http://www.w3.org/2001/XMLSchema" xmlns:p="http://schemas.microsoft.com/office/2006/metadata/properties" xmlns:ns1="http://schemas.microsoft.com/sharepoint/v3" xmlns:ns2="b4f26db8-7da2-4c99-8dca-cf17f2d6d32a" xmlns:ns3="067f9986-2111-4599-bcbe-0d52d4d1eab9" targetNamespace="http://schemas.microsoft.com/office/2006/metadata/properties" ma:root="true" ma:fieldsID="6c82dd861ae43ced6f40bb6587f26284" ns1:_="" ns2:_="" ns3:_="">
    <xsd:import namespace="http://schemas.microsoft.com/sharepoint/v3"/>
    <xsd:import namespace="b4f26db8-7da2-4c99-8dca-cf17f2d6d32a"/>
    <xsd:import namespace="067f9986-2111-4599-bcbe-0d52d4d1ea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26db8-7da2-4c99-8dca-cf17f2d6d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4d5625d-4f25-43b3-b510-cd4b65b08c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7f9986-2111-4599-bcbe-0d52d4d1ea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359163-137b-4fa6-9b79-d6ad07206432}" ma:internalName="TaxCatchAll" ma:showField="CatchAllData" ma:web="067f9986-2111-4599-bcbe-0d52d4d1e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37DB6-F36B-4C69-B925-3A00B968D054}">
  <ds:schemaRefs>
    <ds:schemaRef ds:uri="http://schemas.openxmlformats.org/officeDocument/2006/bibliography"/>
  </ds:schemaRefs>
</ds:datastoreItem>
</file>

<file path=customXml/itemProps2.xml><?xml version="1.0" encoding="utf-8"?>
<ds:datastoreItem xmlns:ds="http://schemas.openxmlformats.org/officeDocument/2006/customXml" ds:itemID="{FEECE235-3261-44F8-B5F8-8A0105F391DA}">
  <ds:schemaRefs>
    <ds:schemaRef ds:uri="http://schemas.microsoft.com/office/2006/metadata/properties"/>
    <ds:schemaRef ds:uri="http://schemas.microsoft.com/office/infopath/2007/PartnerControls"/>
    <ds:schemaRef ds:uri="b4f26db8-7da2-4c99-8dca-cf17f2d6d32a"/>
    <ds:schemaRef ds:uri="067f9986-2111-4599-bcbe-0d52d4d1eab9"/>
    <ds:schemaRef ds:uri="http://schemas.microsoft.com/sharepoint/v3"/>
  </ds:schemaRefs>
</ds:datastoreItem>
</file>

<file path=customXml/itemProps3.xml><?xml version="1.0" encoding="utf-8"?>
<ds:datastoreItem xmlns:ds="http://schemas.openxmlformats.org/officeDocument/2006/customXml" ds:itemID="{5266E656-F8D7-4A76-80C8-A838700D3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f26db8-7da2-4c99-8dca-cf17f2d6d32a"/>
    <ds:schemaRef ds:uri="067f9986-2111-4599-bcbe-0d52d4d1e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1CAFB-C341-455C-8263-C7341D6871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7217</Words>
  <Characters>41139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48260</CharactersWithSpaces>
  <SharedDoc>false</SharedDoc>
  <HLinks>
    <vt:vector size="12" baseType="variant">
      <vt:variant>
        <vt:i4>3080210</vt:i4>
      </vt:variant>
      <vt:variant>
        <vt:i4>3</vt:i4>
      </vt:variant>
      <vt:variant>
        <vt:i4>0</vt:i4>
      </vt:variant>
      <vt:variant>
        <vt:i4>5</vt:i4>
      </vt:variant>
      <vt:variant>
        <vt:lpwstr>mailto:procurement02@afr.rw</vt:lpwstr>
      </vt:variant>
      <vt:variant>
        <vt:lpwstr/>
      </vt:variant>
      <vt:variant>
        <vt:i4>3080210</vt:i4>
      </vt:variant>
      <vt:variant>
        <vt:i4>0</vt:i4>
      </vt:variant>
      <vt:variant>
        <vt:i4>0</vt:i4>
      </vt:variant>
      <vt:variant>
        <vt:i4>5</vt:i4>
      </vt:variant>
      <vt:variant>
        <vt:lpwstr>mailto:procurement02@afr.rw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Reagan Nkundimpa</dc:creator>
  <cp:keywords/>
  <dc:description/>
  <cp:lastModifiedBy>Edward Tushabe</cp:lastModifiedBy>
  <cp:revision>3</cp:revision>
  <cp:lastPrinted>2023-10-07T01:48:00Z</cp:lastPrinted>
  <dcterms:created xsi:type="dcterms:W3CDTF">2026-10-16T08:16:00Z</dcterms:created>
  <dcterms:modified xsi:type="dcterms:W3CDTF">2026-10-16T08:18:00Z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0x01010015D1AE8C2FDD064294F033FA2A562395</vt:lpwstr>
  </property>
  <property fmtid="{D5CDD505-2E9C-101B-9397-08002B2CF9AE}" pid="3" name="MediaServiceImageTags">
    <vt:lpwstr/>
  </property>
</Properties>
</file>