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9D5AC" w14:textId="5D3EF3DD" w:rsidR="00842FC2" w:rsidRPr="00456582" w:rsidRDefault="004F1724" w:rsidP="00023E1D">
      <w:pPr>
        <w:spacing w:after="0"/>
        <w:rPr>
          <w:rFonts w:ascii="Noto Sans" w:eastAsia="Calibri" w:hAnsi="Noto Sans" w:cs="Arial"/>
          <w:b/>
          <w:color w:val="006BD9"/>
          <w:kern w:val="0"/>
          <w:sz w:val="36"/>
          <w:szCs w:val="36"/>
          <w14:ligatures w14:val="none"/>
        </w:rPr>
      </w:pPr>
      <w:r w:rsidRPr="00456582">
        <w:rPr>
          <w:rFonts w:ascii="Noto Sans" w:eastAsia="Calibri" w:hAnsi="Noto Sans" w:cs="Arial"/>
          <w:b/>
          <w:color w:val="006BD9"/>
          <w:kern w:val="0"/>
          <w:sz w:val="36"/>
          <w:szCs w:val="36"/>
          <w14:ligatures w14:val="none"/>
        </w:rPr>
        <w:tab/>
      </w:r>
      <w:r w:rsidR="00C93421" w:rsidRPr="00456582">
        <w:rPr>
          <w:rFonts w:ascii="Noto Sans" w:eastAsia="Calibri" w:hAnsi="Noto Sans" w:cs="Arial"/>
          <w:b/>
          <w:color w:val="006BD9"/>
          <w:kern w:val="0"/>
          <w:sz w:val="36"/>
          <w:szCs w:val="36"/>
          <w14:ligatures w14:val="none"/>
        </w:rPr>
        <w:t>DRAFT</w:t>
      </w:r>
      <w:r w:rsidR="00C93421" w:rsidRPr="00456582">
        <w:rPr>
          <w:rFonts w:ascii="Noto Sans" w:hAnsi="Noto Sans"/>
          <w:color w:val="006BD9"/>
          <w:sz w:val="32"/>
          <w:szCs w:val="32"/>
        </w:rPr>
        <w:t xml:space="preserve"> </w:t>
      </w:r>
      <w:r w:rsidR="00B83ADC" w:rsidRPr="00456582">
        <w:rPr>
          <w:rFonts w:ascii="Noto Sans" w:eastAsia="Calibri" w:hAnsi="Noto Sans" w:cs="Arial"/>
          <w:b/>
          <w:color w:val="006BD9"/>
          <w:kern w:val="0"/>
          <w:sz w:val="36"/>
          <w:szCs w:val="36"/>
          <w14:ligatures w14:val="none"/>
        </w:rPr>
        <w:t>C</w:t>
      </w:r>
      <w:r w:rsidR="000D4DA4" w:rsidRPr="00456582">
        <w:rPr>
          <w:rFonts w:ascii="Noto Sans" w:eastAsia="Calibri" w:hAnsi="Noto Sans" w:cs="Arial"/>
          <w:b/>
          <w:color w:val="006BD9"/>
          <w:kern w:val="0"/>
          <w:sz w:val="36"/>
          <w:szCs w:val="36"/>
          <w14:ligatures w14:val="none"/>
        </w:rPr>
        <w:t>ONSULTANT</w:t>
      </w:r>
      <w:r w:rsidR="00B83ADC" w:rsidRPr="00456582">
        <w:rPr>
          <w:rFonts w:ascii="Noto Sans" w:eastAsia="Calibri" w:hAnsi="Noto Sans" w:cs="Arial"/>
          <w:b/>
          <w:color w:val="006BD9"/>
          <w:kern w:val="0"/>
          <w:sz w:val="36"/>
          <w:szCs w:val="36"/>
          <w14:ligatures w14:val="none"/>
        </w:rPr>
        <w:t>-</w:t>
      </w:r>
      <w:r w:rsidR="00842FC2" w:rsidRPr="00456582">
        <w:rPr>
          <w:rFonts w:ascii="Noto Sans" w:eastAsia="Calibri" w:hAnsi="Noto Sans" w:cs="Arial"/>
          <w:b/>
          <w:color w:val="006BD9"/>
          <w:kern w:val="0"/>
          <w:sz w:val="36"/>
          <w:szCs w:val="36"/>
          <w14:ligatures w14:val="none"/>
        </w:rPr>
        <w:t xml:space="preserve">TERMS OF REFERENCE </w:t>
      </w:r>
    </w:p>
    <w:p w14:paraId="4CBA4154" w14:textId="36B70F7C" w:rsidR="004F1724" w:rsidRPr="009E21D7" w:rsidRDefault="004F1724" w:rsidP="00B83ADC">
      <w:pPr>
        <w:spacing w:after="0"/>
        <w:jc w:val="center"/>
        <w:rPr>
          <w:rFonts w:ascii="Noto Sans" w:eastAsia="Calibri" w:hAnsi="Noto Sans" w:cs="Arial"/>
          <w:b/>
          <w:kern w:val="0"/>
          <w:sz w:val="24"/>
          <w:szCs w:val="24"/>
          <w14:ligatures w14:val="none"/>
        </w:rPr>
      </w:pPr>
    </w:p>
    <w:tbl>
      <w:tblPr>
        <w:tblW w:w="8363" w:type="dxa"/>
        <w:tblInd w:w="27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09"/>
        <w:gridCol w:w="5654"/>
      </w:tblGrid>
      <w:tr w:rsidR="00842FC2" w:rsidRPr="00456582" w14:paraId="16DFE92E" w14:textId="77777777" w:rsidTr="4BFC6C88">
        <w:tc>
          <w:tcPr>
            <w:tcW w:w="2709" w:type="dxa"/>
          </w:tcPr>
          <w:p w14:paraId="3329B17A" w14:textId="77777777" w:rsidR="00842FC2" w:rsidRPr="00456582" w:rsidRDefault="00842FC2" w:rsidP="00842FC2">
            <w:pPr>
              <w:shd w:val="clear" w:color="auto" w:fill="FFFFFF"/>
              <w:spacing w:after="0" w:line="276" w:lineRule="auto"/>
              <w:rPr>
                <w:rFonts w:ascii="Noto Sans" w:eastAsia="Times New Roman" w:hAnsi="Noto Sans" w:cs="Arial"/>
                <w:b/>
                <w:kern w:val="0"/>
                <w:sz w:val="24"/>
                <w:szCs w:val="24"/>
                <w:lang w:val="en-US"/>
                <w14:ligatures w14:val="none"/>
              </w:rPr>
            </w:pPr>
            <w:r w:rsidRPr="00456582">
              <w:rPr>
                <w:rFonts w:ascii="Noto Sans" w:eastAsia="Times New Roman" w:hAnsi="Noto Sans" w:cs="Arial"/>
                <w:b/>
                <w:kern w:val="0"/>
                <w:sz w:val="24"/>
                <w:szCs w:val="24"/>
                <w:lang w:val="en-US"/>
                <w14:ligatures w14:val="none"/>
              </w:rPr>
              <w:t>Title:</w:t>
            </w:r>
          </w:p>
        </w:tc>
        <w:tc>
          <w:tcPr>
            <w:tcW w:w="5654" w:type="dxa"/>
          </w:tcPr>
          <w:p w14:paraId="618A6F62" w14:textId="7FCF3FA9" w:rsidR="00842FC2" w:rsidRPr="00456582" w:rsidRDefault="00D84743" w:rsidP="00842FC2">
            <w:pPr>
              <w:spacing w:after="0" w:line="276" w:lineRule="auto"/>
              <w:rPr>
                <w:rFonts w:ascii="Noto Sans" w:eastAsia="Times New Roman" w:hAnsi="Noto Sans" w:cs="Arial"/>
                <w:kern w:val="0"/>
                <w:sz w:val="24"/>
                <w:szCs w:val="24"/>
                <w:lang w:val="en-US"/>
                <w14:ligatures w14:val="none"/>
              </w:rPr>
            </w:pPr>
            <w:r w:rsidRPr="00456582">
              <w:rPr>
                <w:rFonts w:ascii="Noto Sans" w:eastAsia="Times New Roman" w:hAnsi="Noto Sans" w:cs="Arial"/>
                <w:kern w:val="0"/>
                <w:sz w:val="24"/>
                <w:szCs w:val="24"/>
                <w:lang w:val="en-US"/>
                <w14:ligatures w14:val="none"/>
              </w:rPr>
              <w:t xml:space="preserve">Country Strategic Review </w:t>
            </w:r>
          </w:p>
        </w:tc>
      </w:tr>
      <w:tr w:rsidR="00842FC2" w:rsidRPr="00456582" w14:paraId="5A951447" w14:textId="77777777" w:rsidTr="4BFC6C88">
        <w:tc>
          <w:tcPr>
            <w:tcW w:w="2709" w:type="dxa"/>
          </w:tcPr>
          <w:p w14:paraId="270156BD" w14:textId="5F4A84FE" w:rsidR="00842FC2" w:rsidRPr="00456582" w:rsidRDefault="001E6835" w:rsidP="00842FC2">
            <w:pPr>
              <w:shd w:val="clear" w:color="auto" w:fill="FFFFFF"/>
              <w:spacing w:after="0" w:line="276" w:lineRule="auto"/>
              <w:rPr>
                <w:rFonts w:ascii="Noto Sans" w:eastAsia="Times New Roman" w:hAnsi="Noto Sans" w:cs="Arial"/>
                <w:b/>
                <w:kern w:val="0"/>
                <w:sz w:val="24"/>
                <w:szCs w:val="24"/>
                <w:lang w:val="en-US"/>
                <w14:ligatures w14:val="none"/>
              </w:rPr>
            </w:pPr>
            <w:r w:rsidRPr="00456582">
              <w:rPr>
                <w:rFonts w:ascii="Noto Sans" w:eastAsia="Times New Roman" w:hAnsi="Noto Sans" w:cs="Arial"/>
                <w:b/>
                <w:kern w:val="0"/>
                <w:sz w:val="24"/>
                <w:szCs w:val="24"/>
                <w:lang w:val="en-US"/>
                <w14:ligatures w14:val="none"/>
              </w:rPr>
              <w:t>Country</w:t>
            </w:r>
            <w:r w:rsidR="00842FC2" w:rsidRPr="00456582">
              <w:rPr>
                <w:rFonts w:ascii="Noto Sans" w:eastAsia="Times New Roman" w:hAnsi="Noto Sans" w:cs="Arial"/>
                <w:b/>
                <w:kern w:val="0"/>
                <w:sz w:val="24"/>
                <w:szCs w:val="24"/>
                <w:lang w:val="en-US"/>
                <w14:ligatures w14:val="none"/>
              </w:rPr>
              <w:t xml:space="preserve"> of Assignment:</w:t>
            </w:r>
          </w:p>
        </w:tc>
        <w:tc>
          <w:tcPr>
            <w:tcW w:w="5654" w:type="dxa"/>
          </w:tcPr>
          <w:p w14:paraId="79696002" w14:textId="56410C2B" w:rsidR="00842FC2" w:rsidRPr="00456582" w:rsidRDefault="0056272B" w:rsidP="00842FC2">
            <w:pPr>
              <w:shd w:val="clear" w:color="auto" w:fill="FFFFFF"/>
              <w:spacing w:after="0" w:line="276" w:lineRule="auto"/>
              <w:rPr>
                <w:rFonts w:ascii="Noto Sans" w:eastAsia="Times New Roman" w:hAnsi="Noto Sans" w:cs="Arial"/>
                <w:kern w:val="0"/>
                <w:sz w:val="24"/>
                <w:szCs w:val="24"/>
                <w:lang w:val="en-US"/>
                <w14:ligatures w14:val="none"/>
              </w:rPr>
            </w:pPr>
            <w:r>
              <w:rPr>
                <w:rFonts w:ascii="Noto Sans" w:eastAsia="Times New Roman" w:hAnsi="Noto Sans" w:cs="Arial"/>
                <w:kern w:val="0"/>
                <w:sz w:val="24"/>
                <w:szCs w:val="24"/>
                <w:lang w:val="en-US"/>
                <w14:ligatures w14:val="none"/>
              </w:rPr>
              <w:t>Rwanda</w:t>
            </w:r>
          </w:p>
        </w:tc>
      </w:tr>
      <w:tr w:rsidR="00842FC2" w:rsidRPr="00456582" w14:paraId="75D4CD51" w14:textId="77777777" w:rsidTr="4BFC6C88">
        <w:tc>
          <w:tcPr>
            <w:tcW w:w="2709" w:type="dxa"/>
          </w:tcPr>
          <w:p w14:paraId="2437C2D5" w14:textId="77777777" w:rsidR="00842FC2" w:rsidRPr="00456582" w:rsidRDefault="00842FC2" w:rsidP="00842FC2">
            <w:pPr>
              <w:shd w:val="clear" w:color="auto" w:fill="FFFFFF"/>
              <w:spacing w:after="0" w:line="276" w:lineRule="auto"/>
              <w:rPr>
                <w:rFonts w:ascii="Noto Sans" w:eastAsia="Times New Roman" w:hAnsi="Noto Sans" w:cs="Arial"/>
                <w:b/>
                <w:kern w:val="0"/>
                <w:sz w:val="24"/>
                <w:szCs w:val="24"/>
                <w:lang w:val="en-US"/>
                <w14:ligatures w14:val="none"/>
              </w:rPr>
            </w:pPr>
            <w:r w:rsidRPr="00456582">
              <w:rPr>
                <w:rFonts w:ascii="Noto Sans" w:eastAsia="Times New Roman" w:hAnsi="Noto Sans" w:cs="Arial"/>
                <w:b/>
                <w:kern w:val="0"/>
                <w:sz w:val="24"/>
                <w:szCs w:val="24"/>
                <w:lang w:val="en-US"/>
                <w14:ligatures w14:val="none"/>
              </w:rPr>
              <w:t>Duty Station</w:t>
            </w:r>
          </w:p>
        </w:tc>
        <w:tc>
          <w:tcPr>
            <w:tcW w:w="5654" w:type="dxa"/>
          </w:tcPr>
          <w:p w14:paraId="0A3A3375" w14:textId="044E2787" w:rsidR="00842FC2" w:rsidRPr="00456582" w:rsidRDefault="006F2C54" w:rsidP="00842FC2">
            <w:pPr>
              <w:shd w:val="clear" w:color="auto" w:fill="FFFFFF"/>
              <w:spacing w:after="0" w:line="276" w:lineRule="auto"/>
              <w:rPr>
                <w:rFonts w:ascii="Noto Sans" w:eastAsia="Times New Roman" w:hAnsi="Noto Sans" w:cs="Arial"/>
                <w:kern w:val="0"/>
                <w:sz w:val="24"/>
                <w:szCs w:val="24"/>
                <w:lang w:val="en-US"/>
                <w14:ligatures w14:val="none"/>
              </w:rPr>
            </w:pPr>
            <w:r>
              <w:rPr>
                <w:rFonts w:ascii="Noto Sans" w:eastAsia="Times New Roman" w:hAnsi="Noto Sans" w:cs="Arial"/>
                <w:kern w:val="0"/>
                <w:sz w:val="24"/>
                <w:szCs w:val="24"/>
                <w:lang w:val="en-US"/>
                <w14:ligatures w14:val="none"/>
              </w:rPr>
              <w:t>Rwanda</w:t>
            </w:r>
          </w:p>
        </w:tc>
      </w:tr>
      <w:tr w:rsidR="00842FC2" w:rsidRPr="00456582" w14:paraId="1BAD5E90" w14:textId="77777777" w:rsidTr="4BFC6C88">
        <w:trPr>
          <w:trHeight w:val="273"/>
        </w:trPr>
        <w:tc>
          <w:tcPr>
            <w:tcW w:w="2709" w:type="dxa"/>
          </w:tcPr>
          <w:p w14:paraId="7FD59701" w14:textId="77777777" w:rsidR="00842FC2" w:rsidRPr="00456582" w:rsidRDefault="00842FC2" w:rsidP="00842FC2">
            <w:pPr>
              <w:shd w:val="clear" w:color="auto" w:fill="FFFFFF"/>
              <w:spacing w:after="0" w:line="276" w:lineRule="auto"/>
              <w:rPr>
                <w:rFonts w:ascii="Noto Sans" w:eastAsia="Times New Roman" w:hAnsi="Noto Sans" w:cs="Arial"/>
                <w:b/>
                <w:kern w:val="0"/>
                <w:sz w:val="24"/>
                <w:szCs w:val="24"/>
                <w:lang w:val="en-US"/>
                <w14:ligatures w14:val="none"/>
              </w:rPr>
            </w:pPr>
            <w:r w:rsidRPr="00456582">
              <w:rPr>
                <w:rFonts w:ascii="Noto Sans" w:eastAsia="Times New Roman" w:hAnsi="Noto Sans" w:cs="Arial"/>
                <w:b/>
                <w:kern w:val="0"/>
                <w:sz w:val="24"/>
                <w:szCs w:val="24"/>
                <w:lang w:val="en-US"/>
                <w14:ligatures w14:val="none"/>
              </w:rPr>
              <w:t>Starting Date:</w:t>
            </w:r>
          </w:p>
        </w:tc>
        <w:tc>
          <w:tcPr>
            <w:tcW w:w="5654" w:type="dxa"/>
          </w:tcPr>
          <w:p w14:paraId="400F07DC" w14:textId="06F8A2D8" w:rsidR="00842FC2" w:rsidRPr="00456582" w:rsidRDefault="0056272B" w:rsidP="00842FC2">
            <w:pPr>
              <w:shd w:val="clear" w:color="auto" w:fill="FFFFFF"/>
              <w:spacing w:after="0" w:line="276" w:lineRule="auto"/>
              <w:rPr>
                <w:rFonts w:ascii="Noto Sans" w:eastAsia="Times New Roman" w:hAnsi="Noto Sans" w:cs="Arial"/>
                <w:kern w:val="0"/>
                <w:sz w:val="24"/>
                <w:szCs w:val="24"/>
                <w:lang w:val="en-US"/>
                <w14:ligatures w14:val="none"/>
              </w:rPr>
            </w:pPr>
            <w:r w:rsidRPr="000575A7">
              <w:rPr>
                <w:rFonts w:ascii="Noto Sans" w:eastAsia="Times New Roman" w:hAnsi="Noto Sans" w:cs="Arial"/>
                <w:kern w:val="0"/>
                <w:sz w:val="24"/>
                <w:szCs w:val="24"/>
                <w:lang w:val="en-US"/>
                <w14:ligatures w14:val="none"/>
              </w:rPr>
              <w:t xml:space="preserve">Sept </w:t>
            </w:r>
            <w:r w:rsidR="001E6835" w:rsidRPr="000575A7">
              <w:rPr>
                <w:rFonts w:ascii="Noto Sans" w:eastAsia="Times New Roman" w:hAnsi="Noto Sans" w:cs="Arial"/>
                <w:kern w:val="0"/>
                <w:sz w:val="24"/>
                <w:szCs w:val="24"/>
                <w:lang w:val="en-US"/>
                <w14:ligatures w14:val="none"/>
              </w:rPr>
              <w:t>1</w:t>
            </w:r>
            <w:r w:rsidRPr="000575A7">
              <w:rPr>
                <w:rFonts w:ascii="Noto Sans" w:eastAsia="Times New Roman" w:hAnsi="Noto Sans" w:cs="Arial"/>
                <w:kern w:val="0"/>
                <w:sz w:val="24"/>
                <w:szCs w:val="24"/>
                <w:vertAlign w:val="superscript"/>
                <w:lang w:val="en-US"/>
                <w14:ligatures w14:val="none"/>
              </w:rPr>
              <w:t>st</w:t>
            </w:r>
            <w:r w:rsidRPr="000575A7">
              <w:rPr>
                <w:rFonts w:ascii="Noto Sans" w:eastAsia="Times New Roman" w:hAnsi="Noto Sans" w:cs="Arial"/>
                <w:kern w:val="0"/>
                <w:sz w:val="24"/>
                <w:szCs w:val="24"/>
                <w:lang w:val="en-US"/>
                <w14:ligatures w14:val="none"/>
              </w:rPr>
              <w:t xml:space="preserve"> </w:t>
            </w:r>
            <w:r w:rsidR="00842FC2" w:rsidRPr="000575A7">
              <w:rPr>
                <w:rFonts w:ascii="Noto Sans" w:eastAsia="Times New Roman" w:hAnsi="Noto Sans" w:cs="Arial"/>
                <w:kern w:val="0"/>
                <w:sz w:val="24"/>
                <w:szCs w:val="24"/>
                <w:lang w:val="en-US"/>
                <w14:ligatures w14:val="none"/>
              </w:rPr>
              <w:t>202</w:t>
            </w:r>
            <w:r w:rsidR="001E6835" w:rsidRPr="000575A7">
              <w:rPr>
                <w:rFonts w:ascii="Noto Sans" w:eastAsia="Times New Roman" w:hAnsi="Noto Sans" w:cs="Arial"/>
                <w:kern w:val="0"/>
                <w:sz w:val="24"/>
                <w:szCs w:val="24"/>
                <w:lang w:val="en-US"/>
                <w14:ligatures w14:val="none"/>
              </w:rPr>
              <w:t>6</w:t>
            </w:r>
          </w:p>
        </w:tc>
      </w:tr>
      <w:tr w:rsidR="00842FC2" w:rsidRPr="00456582" w14:paraId="38E8E847" w14:textId="77777777" w:rsidTr="4BFC6C88">
        <w:tc>
          <w:tcPr>
            <w:tcW w:w="2709" w:type="dxa"/>
          </w:tcPr>
          <w:p w14:paraId="65117368" w14:textId="77777777" w:rsidR="00842FC2" w:rsidRPr="00456582" w:rsidRDefault="00842FC2" w:rsidP="00842FC2">
            <w:pPr>
              <w:shd w:val="clear" w:color="auto" w:fill="FFFFFF"/>
              <w:spacing w:after="0" w:line="276" w:lineRule="auto"/>
              <w:rPr>
                <w:rFonts w:ascii="Noto Sans" w:eastAsia="Times New Roman" w:hAnsi="Noto Sans" w:cs="Arial"/>
                <w:b/>
                <w:kern w:val="0"/>
                <w:sz w:val="24"/>
                <w:szCs w:val="24"/>
                <w:lang w:val="en-US"/>
                <w14:ligatures w14:val="none"/>
              </w:rPr>
            </w:pPr>
            <w:r w:rsidRPr="00456582">
              <w:rPr>
                <w:rFonts w:ascii="Noto Sans" w:eastAsia="Times New Roman" w:hAnsi="Noto Sans" w:cs="Arial"/>
                <w:b/>
                <w:kern w:val="0"/>
                <w:sz w:val="24"/>
                <w:szCs w:val="24"/>
                <w:lang w:val="en-US"/>
                <w14:ligatures w14:val="none"/>
              </w:rPr>
              <w:t>Duration of Assignment:</w:t>
            </w:r>
          </w:p>
        </w:tc>
        <w:tc>
          <w:tcPr>
            <w:tcW w:w="5654" w:type="dxa"/>
          </w:tcPr>
          <w:p w14:paraId="6985465A" w14:textId="04FF64E5" w:rsidR="00842FC2" w:rsidRPr="00456582" w:rsidRDefault="006F2C54" w:rsidP="4AB165E3">
            <w:pPr>
              <w:shd w:val="clear" w:color="auto" w:fill="FFFFFF" w:themeFill="background1"/>
              <w:spacing w:after="0" w:line="276" w:lineRule="auto"/>
              <w:rPr>
                <w:rFonts w:ascii="Noto Sans" w:eastAsia="Times New Roman" w:hAnsi="Noto Sans" w:cs="Arial"/>
                <w:kern w:val="0"/>
                <w:sz w:val="24"/>
                <w:szCs w:val="24"/>
                <w:lang w:val="en-US"/>
                <w14:ligatures w14:val="none"/>
              </w:rPr>
            </w:pPr>
            <w:r>
              <w:rPr>
                <w:rFonts w:ascii="Noto Sans" w:eastAsia="Times New Roman" w:hAnsi="Noto Sans" w:cs="Arial"/>
                <w:sz w:val="24"/>
                <w:szCs w:val="24"/>
                <w:lang w:val="en-US"/>
              </w:rPr>
              <w:t xml:space="preserve"> 2 Months</w:t>
            </w:r>
          </w:p>
        </w:tc>
      </w:tr>
      <w:tr w:rsidR="00842FC2" w:rsidRPr="00456582" w14:paraId="44C12C8E" w14:textId="77777777" w:rsidTr="4BFC6C88">
        <w:trPr>
          <w:trHeight w:val="948"/>
        </w:trPr>
        <w:tc>
          <w:tcPr>
            <w:tcW w:w="2709" w:type="dxa"/>
          </w:tcPr>
          <w:p w14:paraId="5A23AFC0" w14:textId="77777777" w:rsidR="00842FC2" w:rsidRPr="00456582" w:rsidRDefault="00842FC2" w:rsidP="00842FC2">
            <w:pPr>
              <w:shd w:val="clear" w:color="auto" w:fill="FFFFFF"/>
              <w:spacing w:after="0" w:line="276" w:lineRule="auto"/>
              <w:rPr>
                <w:rFonts w:ascii="Noto Sans" w:eastAsia="Times New Roman" w:hAnsi="Noto Sans" w:cs="Arial"/>
                <w:b/>
                <w:kern w:val="0"/>
                <w:sz w:val="24"/>
                <w:szCs w:val="24"/>
                <w:lang w:val="en-US"/>
                <w14:ligatures w14:val="none"/>
              </w:rPr>
            </w:pPr>
            <w:r w:rsidRPr="00456582">
              <w:rPr>
                <w:rFonts w:ascii="Noto Sans" w:eastAsia="Times New Roman" w:hAnsi="Noto Sans" w:cs="Arial"/>
                <w:b/>
                <w:kern w:val="0"/>
                <w:sz w:val="24"/>
                <w:szCs w:val="24"/>
                <w:lang w:val="en-US"/>
                <w14:ligatures w14:val="none"/>
              </w:rPr>
              <w:t>Assignment Contact Person:</w:t>
            </w:r>
          </w:p>
        </w:tc>
        <w:tc>
          <w:tcPr>
            <w:tcW w:w="5654" w:type="dxa"/>
          </w:tcPr>
          <w:p w14:paraId="261A4F4A" w14:textId="08D482EB" w:rsidR="00842FC2" w:rsidRPr="00322C6D" w:rsidRDefault="00D3187B" w:rsidP="4BFC6C88">
            <w:pPr>
              <w:shd w:val="clear" w:color="auto" w:fill="FFFFFF" w:themeFill="background1"/>
              <w:spacing w:after="0" w:line="276" w:lineRule="auto"/>
              <w:rPr>
                <w:rFonts w:ascii="Noto Sans" w:eastAsia="Times New Roman" w:hAnsi="Noto Sans" w:cs="Arial"/>
                <w:kern w:val="0"/>
                <w:sz w:val="24"/>
                <w:szCs w:val="24"/>
                <w:lang w:val="en-US"/>
                <w14:ligatures w14:val="none"/>
              </w:rPr>
            </w:pPr>
            <w:r w:rsidRPr="00322C6D">
              <w:rPr>
                <w:rFonts w:ascii="Noto Sans" w:eastAsia="Times New Roman" w:hAnsi="Noto Sans" w:cs="Arial"/>
                <w:kern w:val="0"/>
                <w:sz w:val="24"/>
                <w:szCs w:val="24"/>
                <w:lang w:val="en-US"/>
                <w14:ligatures w14:val="none"/>
              </w:rPr>
              <w:t>Chair of CP Task Team or CD</w:t>
            </w:r>
          </w:p>
          <w:p w14:paraId="5A608AFF" w14:textId="31B4459E" w:rsidR="00842FC2" w:rsidRPr="00322C6D" w:rsidRDefault="00322C6D" w:rsidP="4BFC6C88">
            <w:pPr>
              <w:shd w:val="clear" w:color="auto" w:fill="FFFFFF" w:themeFill="background1"/>
              <w:spacing w:after="0" w:line="276" w:lineRule="auto"/>
              <w:ind w:left="-108"/>
              <w:rPr>
                <w:rFonts w:ascii="Noto Sans" w:eastAsia="Times New Roman" w:hAnsi="Noto Sans" w:cs="Arial"/>
                <w:kern w:val="0"/>
                <w:sz w:val="24"/>
                <w:szCs w:val="24"/>
                <w:lang w:val="en-US"/>
                <w14:ligatures w14:val="none"/>
              </w:rPr>
            </w:pPr>
            <w:bookmarkStart w:id="0" w:name="_Hlk40180186"/>
            <w:r>
              <w:rPr>
                <w:rFonts w:ascii="Noto Sans" w:eastAsia="Times New Roman" w:hAnsi="Noto Sans" w:cs="Arial"/>
                <w:kern w:val="0"/>
                <w:sz w:val="24"/>
                <w:szCs w:val="24"/>
                <w:lang w:val="en-US"/>
                <w14:ligatures w14:val="none"/>
              </w:rPr>
              <w:t xml:space="preserve">  </w:t>
            </w:r>
            <w:r w:rsidR="583F9E5A" w:rsidRPr="00322C6D">
              <w:rPr>
                <w:rFonts w:ascii="Noto Sans" w:eastAsia="Times New Roman" w:hAnsi="Noto Sans" w:cs="Arial"/>
                <w:kern w:val="0"/>
                <w:sz w:val="24"/>
                <w:szCs w:val="24"/>
                <w:lang w:val="en-US"/>
                <w14:ligatures w14:val="none"/>
              </w:rPr>
              <w:t>E-mail address:</w:t>
            </w:r>
            <w:r w:rsidR="583F9E5A" w:rsidRPr="00322C6D">
              <w:rPr>
                <w:rFonts w:ascii="Noto Sans" w:eastAsia="Segoe UI" w:hAnsi="Noto Sans" w:cs="Arial"/>
                <w:color w:val="242424"/>
                <w:kern w:val="0"/>
                <w:sz w:val="24"/>
                <w:szCs w:val="24"/>
                <w:lang w:val="en-US"/>
                <w14:ligatures w14:val="none"/>
              </w:rPr>
              <w:t xml:space="preserve"> </w:t>
            </w:r>
            <w:bookmarkEnd w:id="0"/>
            <w:r w:rsidR="00902ECF">
              <w:rPr>
                <w:rFonts w:ascii="Noto Sans" w:eastAsia="Segoe UI" w:hAnsi="Noto Sans" w:cs="Arial"/>
                <w:color w:val="242424"/>
                <w:kern w:val="0"/>
                <w:sz w:val="24"/>
                <w:szCs w:val="24"/>
                <w:lang w:val="en-US"/>
                <w14:ligatures w14:val="none"/>
              </w:rPr>
              <w:fldChar w:fldCharType="begin"/>
            </w:r>
            <w:r w:rsidR="00902ECF">
              <w:rPr>
                <w:rFonts w:ascii="Noto Sans" w:eastAsia="Segoe UI" w:hAnsi="Noto Sans" w:cs="Arial"/>
                <w:color w:val="242424"/>
                <w:kern w:val="0"/>
                <w:sz w:val="24"/>
                <w:szCs w:val="24"/>
                <w:lang w:val="en-US"/>
                <w14:ligatures w14:val="none"/>
              </w:rPr>
              <w:instrText>HYPERLINK "mailto:JeanPaulMbarushimana@wateraid.org"</w:instrText>
            </w:r>
            <w:r w:rsidR="00902ECF">
              <w:rPr>
                <w:rFonts w:ascii="Noto Sans" w:eastAsia="Segoe UI" w:hAnsi="Noto Sans" w:cs="Arial"/>
                <w:color w:val="242424"/>
                <w:kern w:val="0"/>
                <w:sz w:val="24"/>
                <w:szCs w:val="24"/>
                <w:lang w:val="en-US"/>
                <w14:ligatures w14:val="none"/>
              </w:rPr>
            </w:r>
            <w:r w:rsidR="00902ECF">
              <w:rPr>
                <w:rFonts w:ascii="Noto Sans" w:eastAsia="Segoe UI" w:hAnsi="Noto Sans" w:cs="Arial"/>
                <w:color w:val="242424"/>
                <w:kern w:val="0"/>
                <w:sz w:val="24"/>
                <w:szCs w:val="24"/>
                <w:lang w:val="en-US"/>
                <w14:ligatures w14:val="none"/>
              </w:rPr>
              <w:fldChar w:fldCharType="separate"/>
            </w:r>
            <w:r w:rsidR="00902ECF" w:rsidRPr="00BD3722">
              <w:rPr>
                <w:rStyle w:val="Hyperlink"/>
                <w:rFonts w:ascii="Noto Sans" w:eastAsia="Segoe UI" w:hAnsi="Noto Sans" w:cs="Arial"/>
                <w:kern w:val="0"/>
                <w:sz w:val="24"/>
                <w:szCs w:val="24"/>
                <w:lang w:val="en-US"/>
                <w14:ligatures w14:val="none"/>
              </w:rPr>
              <w:t>JeanPaulMbarushimana@wateraid.org</w:t>
            </w:r>
            <w:r w:rsidR="00902ECF">
              <w:rPr>
                <w:rFonts w:ascii="Noto Sans" w:eastAsia="Segoe UI" w:hAnsi="Noto Sans" w:cs="Arial"/>
                <w:color w:val="242424"/>
                <w:kern w:val="0"/>
                <w:sz w:val="24"/>
                <w:szCs w:val="24"/>
                <w:lang w:val="en-US"/>
                <w14:ligatures w14:val="none"/>
              </w:rPr>
              <w:fldChar w:fldCharType="end"/>
            </w:r>
            <w:r w:rsidR="00902ECF">
              <w:rPr>
                <w:rFonts w:ascii="Noto Sans" w:eastAsia="Segoe UI" w:hAnsi="Noto Sans" w:cs="Arial"/>
                <w:color w:val="242424"/>
                <w:kern w:val="0"/>
                <w:sz w:val="24"/>
                <w:szCs w:val="24"/>
                <w:lang w:val="en-US"/>
                <w14:ligatures w14:val="none"/>
              </w:rPr>
              <w:t xml:space="preserve"> </w:t>
            </w:r>
          </w:p>
        </w:tc>
      </w:tr>
    </w:tbl>
    <w:p w14:paraId="5282C79D" w14:textId="791BC884" w:rsidR="4BFC6C88" w:rsidRDefault="4BFC6C88"/>
    <w:p w14:paraId="689D0EC9" w14:textId="303F2F92" w:rsidR="00842FC2" w:rsidRPr="009E21D7" w:rsidRDefault="001E6835" w:rsidP="000575A7">
      <w:pPr>
        <w:pStyle w:val="Heading1"/>
        <w:numPr>
          <w:ilvl w:val="0"/>
          <w:numId w:val="58"/>
        </w:numPr>
      </w:pPr>
      <w:r w:rsidRPr="009E21D7">
        <w:t>Background</w:t>
      </w:r>
    </w:p>
    <w:p w14:paraId="6C4D2F4D" w14:textId="206796E6" w:rsidR="00842FC2" w:rsidRPr="009E21D7" w:rsidRDefault="00842FC2" w:rsidP="001E6835">
      <w:pPr>
        <w:pStyle w:val="ListParagraph"/>
        <w:numPr>
          <w:ilvl w:val="1"/>
          <w:numId w:val="31"/>
        </w:numPr>
        <w:spacing w:after="0" w:line="240" w:lineRule="auto"/>
        <w:textAlignment w:val="baseline"/>
        <w:rPr>
          <w:rFonts w:ascii="Noto Sans" w:eastAsia="Times New Roman" w:hAnsi="Noto Sans" w:cs="Segoe UI"/>
          <w:b/>
          <w:bCs/>
          <w:kern w:val="0"/>
          <w:sz w:val="24"/>
          <w:szCs w:val="24"/>
          <w:lang w:eastAsia="en-GB"/>
          <w14:ligatures w14:val="none"/>
        </w:rPr>
      </w:pPr>
      <w:r w:rsidRPr="009E21D7">
        <w:rPr>
          <w:rFonts w:ascii="Noto Sans" w:eastAsia="Times New Roman" w:hAnsi="Noto Sans" w:cs="Segoe UI"/>
          <w:b/>
          <w:bCs/>
          <w:kern w:val="0"/>
          <w:sz w:val="24"/>
          <w:szCs w:val="24"/>
          <w:lang w:eastAsia="en-GB"/>
          <w14:ligatures w14:val="none"/>
        </w:rPr>
        <w:t>WaterAid’s Global Strategy 2022-2032</w:t>
      </w:r>
    </w:p>
    <w:p w14:paraId="5E11D61E" w14:textId="77777777" w:rsidR="00D613E4" w:rsidRDefault="00D613E4" w:rsidP="006673D7">
      <w:pPr>
        <w:spacing w:after="0" w:line="240" w:lineRule="auto"/>
        <w:textAlignment w:val="baseline"/>
        <w:rPr>
          <w:rFonts w:ascii="Noto Sans" w:eastAsia="Times New Roman" w:hAnsi="Noto Sans" w:cs="Segoe UI"/>
          <w:kern w:val="0"/>
          <w:sz w:val="24"/>
          <w:szCs w:val="24"/>
          <w:lang w:eastAsia="en-GB"/>
          <w14:ligatures w14:val="none"/>
        </w:rPr>
      </w:pPr>
    </w:p>
    <w:p w14:paraId="681C8798" w14:textId="610CA99E" w:rsidR="00842FC2" w:rsidRDefault="00842FC2" w:rsidP="006673D7">
      <w:pPr>
        <w:spacing w:after="0" w:line="240" w:lineRule="auto"/>
        <w:textAlignment w:val="baseline"/>
        <w:rPr>
          <w:rFonts w:ascii="Noto Sans" w:eastAsia="Times New Roman" w:hAnsi="Noto Sans" w:cs="Segoe UI"/>
          <w:kern w:val="0"/>
          <w:sz w:val="24"/>
          <w:szCs w:val="24"/>
          <w:lang w:eastAsia="en-GB"/>
          <w14:ligatures w14:val="none"/>
        </w:rPr>
      </w:pPr>
      <w:r w:rsidRPr="009E21D7">
        <w:rPr>
          <w:rFonts w:ascii="Noto Sans" w:eastAsia="Times New Roman" w:hAnsi="Noto Sans" w:cs="Segoe UI"/>
          <w:kern w:val="0"/>
          <w:sz w:val="24"/>
          <w:szCs w:val="24"/>
          <w:lang w:eastAsia="en-GB"/>
          <w14:ligatures w14:val="none"/>
        </w:rPr>
        <w:t>In 2022 WaterAid International launched its </w:t>
      </w:r>
      <w:hyperlink r:id="rId11" w:tgtFrame="_blank" w:history="1">
        <w:r w:rsidRPr="009E21D7">
          <w:rPr>
            <w:rFonts w:ascii="Noto Sans" w:eastAsia="Times New Roman" w:hAnsi="Noto Sans" w:cs="Segoe UI"/>
            <w:color w:val="0563C1"/>
            <w:kern w:val="0"/>
            <w:sz w:val="24"/>
            <w:szCs w:val="24"/>
            <w:u w:val="single"/>
            <w:lang w:eastAsia="en-GB"/>
            <w14:ligatures w14:val="none"/>
          </w:rPr>
          <w:t>Global Strategy</w:t>
        </w:r>
      </w:hyperlink>
      <w:r w:rsidR="006673D7" w:rsidRPr="009E21D7">
        <w:rPr>
          <w:rFonts w:ascii="Noto Sans" w:eastAsia="Times New Roman" w:hAnsi="Noto Sans" w:cs="Segoe UI"/>
          <w:kern w:val="0"/>
          <w:sz w:val="18"/>
          <w:szCs w:val="18"/>
          <w:lang w:eastAsia="en-GB"/>
          <w14:ligatures w14:val="none"/>
        </w:rPr>
        <w:t>:</w:t>
      </w:r>
      <w:r w:rsidRPr="009E21D7">
        <w:rPr>
          <w:rFonts w:ascii="Noto Sans" w:eastAsia="Times New Roman" w:hAnsi="Noto Sans" w:cs="Segoe UI"/>
          <w:i/>
          <w:iCs/>
          <w:color w:val="404040"/>
          <w:kern w:val="0"/>
          <w:sz w:val="24"/>
          <w:szCs w:val="24"/>
          <w:lang w:eastAsia="en-GB"/>
          <w14:ligatures w14:val="none"/>
        </w:rPr>
        <w:t> </w:t>
      </w:r>
      <w:r w:rsidRPr="009E21D7">
        <w:rPr>
          <w:rFonts w:ascii="Noto Sans" w:eastAsia="Times New Roman" w:hAnsi="Noto Sans" w:cs="Segoe UI"/>
          <w:i/>
          <w:iCs/>
          <w:color w:val="000000"/>
          <w:kern w:val="0"/>
          <w:sz w:val="24"/>
          <w:szCs w:val="24"/>
          <w:lang w:eastAsia="en-GB"/>
          <w14:ligatures w14:val="none"/>
        </w:rPr>
        <w:t>Ending the water</w:t>
      </w:r>
      <w:r w:rsidR="00902ECF" w:rsidRPr="009E21D7">
        <w:rPr>
          <w:rFonts w:ascii="Noto Sans" w:eastAsia="Times New Roman" w:hAnsi="Noto Sans" w:cs="Segoe UI"/>
          <w:i/>
          <w:iCs/>
          <w:color w:val="000000"/>
          <w:kern w:val="0"/>
          <w:sz w:val="24"/>
          <w:szCs w:val="24"/>
          <w:lang w:eastAsia="en-GB"/>
          <w14:ligatures w14:val="none"/>
        </w:rPr>
        <w:t>, sanitation</w:t>
      </w:r>
      <w:r w:rsidRPr="009E21D7">
        <w:rPr>
          <w:rFonts w:ascii="Noto Sans" w:eastAsia="Times New Roman" w:hAnsi="Noto Sans" w:cs="Segoe UI"/>
          <w:i/>
          <w:iCs/>
          <w:color w:val="000000"/>
          <w:kern w:val="0"/>
          <w:sz w:val="24"/>
          <w:szCs w:val="24"/>
          <w:lang w:eastAsia="en-GB"/>
          <w14:ligatures w14:val="none"/>
        </w:rPr>
        <w:t xml:space="preserve"> and hygiene crisis together</w:t>
      </w:r>
      <w:r w:rsidRPr="009E21D7">
        <w:rPr>
          <w:rFonts w:ascii="Noto Sans" w:eastAsia="Times New Roman" w:hAnsi="Noto Sans" w:cs="Segoe UI"/>
          <w:color w:val="000000"/>
          <w:kern w:val="0"/>
          <w:sz w:val="24"/>
          <w:szCs w:val="24"/>
          <w:lang w:eastAsia="en-GB"/>
          <w14:ligatures w14:val="none"/>
        </w:rPr>
        <w:t> –</w:t>
      </w:r>
      <w:r w:rsidR="001E6835" w:rsidRPr="009E21D7">
        <w:rPr>
          <w:rFonts w:ascii="Noto Sans" w:eastAsia="Times New Roman" w:hAnsi="Noto Sans" w:cs="Segoe UI"/>
          <w:color w:val="000000"/>
          <w:kern w:val="0"/>
          <w:sz w:val="24"/>
          <w:szCs w:val="24"/>
          <w:lang w:eastAsia="en-GB"/>
          <w14:ligatures w14:val="none"/>
        </w:rPr>
        <w:t xml:space="preserve"> </w:t>
      </w:r>
      <w:r w:rsidRPr="009E21D7">
        <w:rPr>
          <w:rFonts w:ascii="Noto Sans" w:eastAsia="Times New Roman" w:hAnsi="Noto Sans" w:cs="Segoe UI"/>
          <w:color w:val="000000"/>
          <w:kern w:val="0"/>
          <w:sz w:val="24"/>
          <w:szCs w:val="24"/>
          <w:lang w:eastAsia="en-GB"/>
          <w14:ligatures w14:val="none"/>
        </w:rPr>
        <w:t>fo</w:t>
      </w:r>
      <w:r w:rsidRPr="009E21D7">
        <w:rPr>
          <w:rFonts w:ascii="Noto Sans" w:eastAsia="Times New Roman" w:hAnsi="Noto Sans" w:cs="Segoe UI"/>
          <w:kern w:val="0"/>
          <w:sz w:val="24"/>
          <w:szCs w:val="24"/>
          <w:lang w:eastAsia="en-GB"/>
          <w14:ligatures w14:val="none"/>
        </w:rPr>
        <w:t>r everyone, everywhere</w:t>
      </w:r>
      <w:r w:rsidRPr="009E21D7">
        <w:rPr>
          <w:rFonts w:ascii="Noto Sans" w:eastAsia="Times New Roman" w:hAnsi="Noto Sans" w:cs="Segoe UI"/>
          <w:i/>
          <w:iCs/>
          <w:kern w:val="0"/>
          <w:sz w:val="24"/>
          <w:szCs w:val="24"/>
          <w:lang w:eastAsia="en-GB"/>
          <w14:ligatures w14:val="none"/>
        </w:rPr>
        <w:t>. </w:t>
      </w:r>
      <w:r w:rsidRPr="009E21D7">
        <w:rPr>
          <w:rFonts w:ascii="Noto Sans" w:eastAsia="Times New Roman" w:hAnsi="Noto Sans" w:cs="Segoe UI"/>
          <w:kern w:val="0"/>
          <w:sz w:val="24"/>
          <w:szCs w:val="24"/>
          <w:lang w:eastAsia="en-GB"/>
          <w14:ligatures w14:val="none"/>
        </w:rPr>
        <w:t>The strategy covers the period from 2022 until 2032. The Global Strategy identifies the following four strategic Aims:</w:t>
      </w:r>
    </w:p>
    <w:p w14:paraId="38A412DF" w14:textId="77777777" w:rsidR="00D613E4" w:rsidRPr="009E21D7" w:rsidRDefault="00D613E4" w:rsidP="006673D7">
      <w:pPr>
        <w:spacing w:after="0" w:line="240" w:lineRule="auto"/>
        <w:textAlignment w:val="baseline"/>
        <w:rPr>
          <w:rFonts w:ascii="Noto Sans" w:eastAsia="Times New Roman" w:hAnsi="Noto Sans" w:cs="Segoe UI"/>
          <w:kern w:val="0"/>
          <w:sz w:val="18"/>
          <w:szCs w:val="18"/>
          <w:lang w:eastAsia="en-GB"/>
          <w14:ligatures w14:val="none"/>
        </w:rPr>
      </w:pPr>
    </w:p>
    <w:p w14:paraId="15DC0E30" w14:textId="0D596036" w:rsidR="00842FC2" w:rsidRPr="009E21D7" w:rsidRDefault="00842FC2" w:rsidP="00842FC2">
      <w:pPr>
        <w:numPr>
          <w:ilvl w:val="0"/>
          <w:numId w:val="4"/>
        </w:numPr>
        <w:spacing w:after="0" w:line="240" w:lineRule="auto"/>
        <w:jc w:val="both"/>
        <w:textAlignment w:val="baseline"/>
        <w:rPr>
          <w:rFonts w:ascii="Noto Sans" w:eastAsia="Times New Roman" w:hAnsi="Noto Sans" w:cs="Segoe UI"/>
          <w:kern w:val="0"/>
          <w:sz w:val="24"/>
          <w:szCs w:val="24"/>
          <w:lang w:eastAsia="en-GB"/>
          <w14:ligatures w14:val="none"/>
        </w:rPr>
      </w:pPr>
      <w:r w:rsidRPr="009E21D7">
        <w:rPr>
          <w:rFonts w:ascii="Noto Sans" w:eastAsia="Times New Roman" w:hAnsi="Noto Sans" w:cs="Segoe UI"/>
          <w:b/>
          <w:bCs/>
          <w:kern w:val="0"/>
          <w:sz w:val="24"/>
          <w:szCs w:val="24"/>
          <w:lang w:eastAsia="en-GB"/>
          <w14:ligatures w14:val="none"/>
        </w:rPr>
        <w:t>Aim 1:</w:t>
      </w:r>
      <w:r w:rsidRPr="009E21D7">
        <w:rPr>
          <w:rFonts w:ascii="Noto Sans" w:eastAsia="Times New Roman" w:hAnsi="Noto Sans" w:cs="Segoe UI"/>
          <w:kern w:val="0"/>
          <w:sz w:val="24"/>
          <w:szCs w:val="24"/>
          <w:lang w:eastAsia="en-GB"/>
          <w14:ligatures w14:val="none"/>
        </w:rPr>
        <w:t> Achieve universal, sustainable and safe services in focused geographic areas to influence wider change.</w:t>
      </w:r>
    </w:p>
    <w:p w14:paraId="3619081A" w14:textId="2322E935" w:rsidR="00842FC2" w:rsidRPr="009E21D7" w:rsidRDefault="00842FC2" w:rsidP="00842FC2">
      <w:pPr>
        <w:numPr>
          <w:ilvl w:val="0"/>
          <w:numId w:val="5"/>
        </w:numPr>
        <w:spacing w:after="0" w:line="240" w:lineRule="auto"/>
        <w:jc w:val="both"/>
        <w:textAlignment w:val="baseline"/>
        <w:rPr>
          <w:rFonts w:ascii="Noto Sans" w:eastAsia="Times New Roman" w:hAnsi="Noto Sans" w:cs="Segoe UI"/>
          <w:kern w:val="0"/>
          <w:sz w:val="24"/>
          <w:szCs w:val="24"/>
          <w:lang w:eastAsia="en-GB"/>
          <w14:ligatures w14:val="none"/>
        </w:rPr>
      </w:pPr>
      <w:r w:rsidRPr="009E21D7">
        <w:rPr>
          <w:rFonts w:ascii="Noto Sans" w:eastAsia="Times New Roman" w:hAnsi="Noto Sans" w:cs="Segoe UI"/>
          <w:b/>
          <w:bCs/>
          <w:kern w:val="0"/>
          <w:sz w:val="24"/>
          <w:szCs w:val="24"/>
          <w:lang w:eastAsia="en-GB"/>
          <w14:ligatures w14:val="none"/>
        </w:rPr>
        <w:t>Aim 2:</w:t>
      </w:r>
      <w:r w:rsidRPr="009E21D7">
        <w:rPr>
          <w:rFonts w:ascii="Noto Sans" w:eastAsia="Times New Roman" w:hAnsi="Noto Sans" w:cs="Segoe UI"/>
          <w:kern w:val="0"/>
          <w:sz w:val="24"/>
          <w:szCs w:val="24"/>
          <w:lang w:eastAsia="en-GB"/>
          <w14:ligatures w14:val="none"/>
        </w:rPr>
        <w:t> Prioritise WASH across the health sector to improve public health.</w:t>
      </w:r>
    </w:p>
    <w:p w14:paraId="79589DEA" w14:textId="1E1EEAD0" w:rsidR="00842FC2" w:rsidRPr="009E21D7" w:rsidRDefault="00842FC2" w:rsidP="00842FC2">
      <w:pPr>
        <w:numPr>
          <w:ilvl w:val="0"/>
          <w:numId w:val="6"/>
        </w:numPr>
        <w:spacing w:after="0" w:line="240" w:lineRule="auto"/>
        <w:jc w:val="both"/>
        <w:textAlignment w:val="baseline"/>
        <w:rPr>
          <w:rFonts w:ascii="Noto Sans" w:eastAsia="Times New Roman" w:hAnsi="Noto Sans" w:cs="Segoe UI"/>
          <w:kern w:val="0"/>
          <w:sz w:val="24"/>
          <w:szCs w:val="24"/>
          <w:lang w:eastAsia="en-GB"/>
          <w14:ligatures w14:val="none"/>
        </w:rPr>
      </w:pPr>
      <w:r w:rsidRPr="009E21D7">
        <w:rPr>
          <w:rFonts w:ascii="Noto Sans" w:eastAsia="Times New Roman" w:hAnsi="Noto Sans" w:cs="Segoe UI"/>
          <w:b/>
          <w:bCs/>
          <w:kern w:val="0"/>
          <w:sz w:val="24"/>
          <w:szCs w:val="24"/>
          <w:lang w:eastAsia="en-GB"/>
          <w14:ligatures w14:val="none"/>
        </w:rPr>
        <w:t>Aim 3:</w:t>
      </w:r>
      <w:r w:rsidRPr="009E21D7">
        <w:rPr>
          <w:rFonts w:ascii="Noto Sans" w:eastAsia="Times New Roman" w:hAnsi="Noto Sans" w:cs="Segoe UI"/>
          <w:kern w:val="0"/>
          <w:sz w:val="24"/>
          <w:szCs w:val="24"/>
          <w:lang w:eastAsia="en-GB"/>
          <w14:ligatures w14:val="none"/>
        </w:rPr>
        <w:t> Strengthen the resilience of WASH to climate change.</w:t>
      </w:r>
    </w:p>
    <w:p w14:paraId="57AF1D5B" w14:textId="4C9F80D9" w:rsidR="00842FC2" w:rsidRPr="009E21D7" w:rsidRDefault="00842FC2" w:rsidP="00842FC2">
      <w:pPr>
        <w:numPr>
          <w:ilvl w:val="0"/>
          <w:numId w:val="7"/>
        </w:numPr>
        <w:spacing w:after="0" w:line="240" w:lineRule="auto"/>
        <w:jc w:val="both"/>
        <w:textAlignment w:val="baseline"/>
        <w:rPr>
          <w:rFonts w:ascii="Noto Sans" w:eastAsia="Times New Roman" w:hAnsi="Noto Sans" w:cs="Segoe UI"/>
          <w:kern w:val="0"/>
          <w:sz w:val="24"/>
          <w:szCs w:val="24"/>
          <w:lang w:eastAsia="en-GB"/>
          <w14:ligatures w14:val="none"/>
        </w:rPr>
      </w:pPr>
      <w:r w:rsidRPr="009E21D7">
        <w:rPr>
          <w:rFonts w:ascii="Noto Sans" w:eastAsia="Times New Roman" w:hAnsi="Noto Sans" w:cs="Segoe UI"/>
          <w:b/>
          <w:bCs/>
          <w:kern w:val="0"/>
          <w:sz w:val="24"/>
          <w:szCs w:val="24"/>
          <w:lang w:eastAsia="en-GB"/>
          <w14:ligatures w14:val="none"/>
        </w:rPr>
        <w:t>Aim 4:</w:t>
      </w:r>
      <w:r w:rsidRPr="009E21D7">
        <w:rPr>
          <w:rFonts w:ascii="Noto Sans" w:eastAsia="Times New Roman" w:hAnsi="Noto Sans" w:cs="Segoe UI"/>
          <w:kern w:val="0"/>
          <w:sz w:val="24"/>
          <w:szCs w:val="24"/>
          <w:lang w:eastAsia="en-GB"/>
          <w14:ligatures w14:val="none"/>
        </w:rPr>
        <w:t> Increase the quantity and quality of financing.</w:t>
      </w:r>
    </w:p>
    <w:p w14:paraId="740615EE" w14:textId="33AE9BE5" w:rsidR="00842FC2" w:rsidRPr="009E21D7" w:rsidRDefault="00842FC2" w:rsidP="00842FC2">
      <w:pPr>
        <w:spacing w:after="0" w:line="240" w:lineRule="auto"/>
        <w:textAlignment w:val="baseline"/>
        <w:rPr>
          <w:rFonts w:ascii="Noto Sans" w:eastAsia="Times New Roman" w:hAnsi="Noto Sans" w:cs="Segoe UI"/>
          <w:kern w:val="0"/>
          <w:sz w:val="18"/>
          <w:szCs w:val="18"/>
          <w:lang w:eastAsia="en-GB"/>
          <w14:ligatures w14:val="none"/>
        </w:rPr>
      </w:pPr>
    </w:p>
    <w:p w14:paraId="28843E8D" w14:textId="4867081A" w:rsidR="00842FC2" w:rsidRPr="009E21D7" w:rsidRDefault="00842FC2" w:rsidP="00842FC2">
      <w:pPr>
        <w:spacing w:after="0" w:line="240" w:lineRule="auto"/>
        <w:jc w:val="both"/>
        <w:textAlignment w:val="baseline"/>
        <w:rPr>
          <w:rFonts w:ascii="Noto Sans" w:eastAsia="Times New Roman" w:hAnsi="Noto Sans" w:cs="Segoe UI"/>
          <w:kern w:val="0"/>
          <w:sz w:val="18"/>
          <w:szCs w:val="18"/>
          <w:lang w:eastAsia="en-GB"/>
          <w14:ligatures w14:val="none"/>
        </w:rPr>
      </w:pPr>
      <w:r w:rsidRPr="009E21D7">
        <w:rPr>
          <w:rFonts w:ascii="Noto Sans" w:eastAsia="Times New Roman" w:hAnsi="Noto Sans" w:cs="Segoe UI"/>
          <w:kern w:val="0"/>
          <w:sz w:val="24"/>
          <w:szCs w:val="24"/>
          <w:lang w:eastAsia="en-GB"/>
          <w14:ligatures w14:val="none"/>
        </w:rPr>
        <w:t>To deliver on the four Aims, the overarching approach of WaterAid’s programmes focuses on systems strengthening. The four key aspects of the approach are: </w:t>
      </w:r>
    </w:p>
    <w:p w14:paraId="77ABA1E2" w14:textId="3B15A4FB" w:rsidR="00842FC2" w:rsidRPr="009E21D7" w:rsidRDefault="00842FC2" w:rsidP="00C52E3D">
      <w:pPr>
        <w:numPr>
          <w:ilvl w:val="0"/>
          <w:numId w:val="34"/>
        </w:numPr>
        <w:spacing w:after="0" w:line="240" w:lineRule="auto"/>
        <w:textAlignment w:val="baseline"/>
        <w:rPr>
          <w:rFonts w:ascii="Noto Sans" w:eastAsia="Times New Roman" w:hAnsi="Noto Sans" w:cs="Segoe UI"/>
          <w:kern w:val="0"/>
          <w:sz w:val="24"/>
          <w:szCs w:val="24"/>
          <w:lang w:eastAsia="en-GB"/>
          <w14:ligatures w14:val="none"/>
        </w:rPr>
      </w:pPr>
      <w:r w:rsidRPr="009E21D7">
        <w:rPr>
          <w:rFonts w:ascii="Noto Sans" w:eastAsia="Times New Roman" w:hAnsi="Noto Sans" w:cs="Segoe UI"/>
          <w:kern w:val="0"/>
          <w:sz w:val="24"/>
          <w:szCs w:val="24"/>
          <w:lang w:eastAsia="en-GB"/>
          <w14:ligatures w14:val="none"/>
        </w:rPr>
        <w:t>Services, capacity and influencing.</w:t>
      </w:r>
    </w:p>
    <w:p w14:paraId="0E6E431B" w14:textId="54402010" w:rsidR="00842FC2" w:rsidRPr="009E21D7" w:rsidRDefault="00842FC2" w:rsidP="00C52E3D">
      <w:pPr>
        <w:numPr>
          <w:ilvl w:val="0"/>
          <w:numId w:val="34"/>
        </w:numPr>
        <w:spacing w:after="0" w:line="240" w:lineRule="auto"/>
        <w:textAlignment w:val="baseline"/>
        <w:rPr>
          <w:rFonts w:ascii="Noto Sans" w:eastAsia="Times New Roman" w:hAnsi="Noto Sans" w:cs="Segoe UI"/>
          <w:kern w:val="0"/>
          <w:sz w:val="24"/>
          <w:szCs w:val="24"/>
          <w:lang w:eastAsia="en-GB"/>
          <w14:ligatures w14:val="none"/>
        </w:rPr>
      </w:pPr>
      <w:r w:rsidRPr="009E21D7">
        <w:rPr>
          <w:rFonts w:ascii="Noto Sans" w:eastAsia="Times New Roman" w:hAnsi="Noto Sans" w:cs="Segoe UI"/>
          <w:kern w:val="0"/>
          <w:sz w:val="24"/>
          <w:szCs w:val="24"/>
          <w:lang w:eastAsia="en-GB"/>
          <w14:ligatures w14:val="none"/>
        </w:rPr>
        <w:t>Partnerships and alliances.</w:t>
      </w:r>
    </w:p>
    <w:p w14:paraId="37111AC8" w14:textId="13EB59D9" w:rsidR="00842FC2" w:rsidRPr="009E21D7" w:rsidRDefault="00842FC2" w:rsidP="00C52E3D">
      <w:pPr>
        <w:numPr>
          <w:ilvl w:val="0"/>
          <w:numId w:val="34"/>
        </w:numPr>
        <w:spacing w:after="0" w:line="240" w:lineRule="auto"/>
        <w:textAlignment w:val="baseline"/>
        <w:rPr>
          <w:rFonts w:ascii="Noto Sans" w:eastAsia="Times New Roman" w:hAnsi="Noto Sans" w:cs="Segoe UI"/>
          <w:kern w:val="0"/>
          <w:sz w:val="24"/>
          <w:szCs w:val="24"/>
          <w:lang w:eastAsia="en-GB"/>
          <w14:ligatures w14:val="none"/>
        </w:rPr>
      </w:pPr>
      <w:r w:rsidRPr="009E21D7">
        <w:rPr>
          <w:rFonts w:ascii="Noto Sans" w:eastAsia="Times New Roman" w:hAnsi="Noto Sans" w:cs="Segoe UI"/>
          <w:kern w:val="0"/>
          <w:sz w:val="24"/>
          <w:szCs w:val="24"/>
          <w:lang w:eastAsia="en-GB"/>
          <w14:ligatures w14:val="none"/>
        </w:rPr>
        <w:t>Gender equality.</w:t>
      </w:r>
    </w:p>
    <w:p w14:paraId="263D386F" w14:textId="3B1AF30F" w:rsidR="00842FC2" w:rsidRPr="009E21D7" w:rsidRDefault="00842FC2" w:rsidP="00C52E3D">
      <w:pPr>
        <w:numPr>
          <w:ilvl w:val="0"/>
          <w:numId w:val="34"/>
        </w:numPr>
        <w:spacing w:after="0" w:line="240" w:lineRule="auto"/>
        <w:textAlignment w:val="baseline"/>
        <w:rPr>
          <w:rFonts w:ascii="Noto Sans" w:eastAsia="Times New Roman" w:hAnsi="Noto Sans" w:cs="Segoe UI"/>
          <w:kern w:val="0"/>
          <w:sz w:val="24"/>
          <w:szCs w:val="24"/>
          <w:lang w:eastAsia="en-GB"/>
          <w14:ligatures w14:val="none"/>
        </w:rPr>
      </w:pPr>
      <w:r w:rsidRPr="009E21D7">
        <w:rPr>
          <w:rFonts w:ascii="Noto Sans" w:eastAsia="Times New Roman" w:hAnsi="Noto Sans" w:cs="Segoe UI"/>
          <w:kern w:val="0"/>
          <w:sz w:val="24"/>
          <w:szCs w:val="24"/>
          <w:lang w:eastAsia="en-GB"/>
          <w14:ligatures w14:val="none"/>
        </w:rPr>
        <w:t>Evidence, learning and innovation.</w:t>
      </w:r>
    </w:p>
    <w:p w14:paraId="15AAC2A2" w14:textId="7D483660" w:rsidR="00842FC2" w:rsidRPr="009E21D7" w:rsidRDefault="00842FC2" w:rsidP="00842FC2">
      <w:pPr>
        <w:spacing w:after="0" w:line="240" w:lineRule="auto"/>
        <w:ind w:left="360"/>
        <w:textAlignment w:val="baseline"/>
        <w:rPr>
          <w:rFonts w:ascii="Noto Sans" w:eastAsia="Times New Roman" w:hAnsi="Noto Sans" w:cs="Segoe UI"/>
          <w:kern w:val="0"/>
          <w:sz w:val="18"/>
          <w:szCs w:val="18"/>
          <w:lang w:eastAsia="en-GB"/>
          <w14:ligatures w14:val="none"/>
        </w:rPr>
      </w:pPr>
      <w:r w:rsidRPr="009E21D7">
        <w:rPr>
          <w:rFonts w:ascii="Noto Sans" w:eastAsia="Times New Roman" w:hAnsi="Noto Sans" w:cs="Segoe UI"/>
          <w:noProof/>
          <w:kern w:val="0"/>
          <w:sz w:val="18"/>
          <w:szCs w:val="18"/>
          <w:lang w:eastAsia="en-GB"/>
          <w14:ligatures w14:val="none"/>
        </w:rPr>
        <w:lastRenderedPageBreak/>
        <w:drawing>
          <wp:inline distT="0" distB="0" distL="0" distR="0" wp14:anchorId="4891596F" wp14:editId="1BD77934">
            <wp:extent cx="2800350" cy="1962933"/>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9268" cy="1969184"/>
                    </a:xfrm>
                    <a:prstGeom prst="rect">
                      <a:avLst/>
                    </a:prstGeom>
                    <a:noFill/>
                    <a:ln>
                      <a:noFill/>
                    </a:ln>
                  </pic:spPr>
                </pic:pic>
              </a:graphicData>
            </a:graphic>
          </wp:inline>
        </w:drawing>
      </w:r>
    </w:p>
    <w:p w14:paraId="52F97F31" w14:textId="46E293AD" w:rsidR="00842FC2" w:rsidRPr="009E21D7" w:rsidRDefault="00842FC2" w:rsidP="00842FC2">
      <w:pPr>
        <w:spacing w:after="0" w:line="240" w:lineRule="auto"/>
        <w:jc w:val="center"/>
        <w:textAlignment w:val="baseline"/>
        <w:rPr>
          <w:rFonts w:ascii="Noto Sans" w:eastAsia="Times New Roman" w:hAnsi="Noto Sans" w:cs="Segoe UI"/>
          <w:b/>
          <w:bCs/>
          <w:kern w:val="0"/>
          <w:sz w:val="18"/>
          <w:szCs w:val="18"/>
          <w:lang w:eastAsia="en-GB"/>
          <w14:ligatures w14:val="none"/>
        </w:rPr>
      </w:pPr>
    </w:p>
    <w:p w14:paraId="338E22FC" w14:textId="04633E33" w:rsidR="00842FC2" w:rsidRPr="00023E1D" w:rsidRDefault="00322C6D" w:rsidP="004F1724">
      <w:pPr>
        <w:tabs>
          <w:tab w:val="left" w:pos="407"/>
        </w:tabs>
        <w:rPr>
          <w:rFonts w:ascii="Noto Sans" w:eastAsia="Times New Roman" w:hAnsi="Noto Sans" w:cs="Segoe UI"/>
          <w:sz w:val="24"/>
          <w:szCs w:val="24"/>
          <w:lang w:eastAsia="en-GB"/>
        </w:rPr>
      </w:pPr>
      <w:r w:rsidRPr="00023E1D">
        <w:rPr>
          <w:rFonts w:ascii="Noto Sans" w:eastAsia="Times New Roman" w:hAnsi="Noto Sans" w:cs="Segoe UI"/>
          <w:sz w:val="24"/>
          <w:szCs w:val="24"/>
          <w:lang w:eastAsia="en-GB"/>
        </w:rPr>
        <w:t xml:space="preserve">Each CP has </w:t>
      </w:r>
      <w:r w:rsidR="00023E1D" w:rsidRPr="00023E1D">
        <w:rPr>
          <w:rFonts w:ascii="Noto Sans" w:eastAsia="Times New Roman" w:hAnsi="Noto Sans" w:cs="Segoe UI"/>
          <w:sz w:val="24"/>
          <w:szCs w:val="24"/>
          <w:lang w:eastAsia="en-GB"/>
        </w:rPr>
        <w:t>then translated</w:t>
      </w:r>
      <w:r w:rsidRPr="00023E1D">
        <w:rPr>
          <w:rFonts w:ascii="Noto Sans" w:eastAsia="Times New Roman" w:hAnsi="Noto Sans" w:cs="Segoe UI"/>
          <w:sz w:val="24"/>
          <w:szCs w:val="24"/>
          <w:lang w:eastAsia="en-GB"/>
        </w:rPr>
        <w:t xml:space="preserve"> the </w:t>
      </w:r>
      <w:r w:rsidR="00365927">
        <w:rPr>
          <w:rFonts w:ascii="Noto Sans" w:eastAsia="Times New Roman" w:hAnsi="Noto Sans" w:cs="Segoe UI"/>
          <w:sz w:val="24"/>
          <w:szCs w:val="24"/>
          <w:lang w:eastAsia="en-GB"/>
        </w:rPr>
        <w:t>G</w:t>
      </w:r>
      <w:r w:rsidRPr="00023E1D">
        <w:rPr>
          <w:rFonts w:ascii="Noto Sans" w:eastAsia="Times New Roman" w:hAnsi="Noto Sans" w:cs="Segoe UI"/>
          <w:sz w:val="24"/>
          <w:szCs w:val="24"/>
          <w:lang w:eastAsia="en-GB"/>
        </w:rPr>
        <w:t xml:space="preserve">lobal </w:t>
      </w:r>
      <w:r w:rsidR="00365927">
        <w:rPr>
          <w:rFonts w:ascii="Noto Sans" w:eastAsia="Times New Roman" w:hAnsi="Noto Sans" w:cs="Segoe UI"/>
          <w:sz w:val="24"/>
          <w:szCs w:val="24"/>
          <w:lang w:eastAsia="en-GB"/>
        </w:rPr>
        <w:t>S</w:t>
      </w:r>
      <w:r w:rsidRPr="00023E1D">
        <w:rPr>
          <w:rFonts w:ascii="Noto Sans" w:eastAsia="Times New Roman" w:hAnsi="Noto Sans" w:cs="Segoe UI"/>
          <w:sz w:val="24"/>
          <w:szCs w:val="24"/>
          <w:lang w:eastAsia="en-GB"/>
        </w:rPr>
        <w:t xml:space="preserve">trategy into a 5-year Country </w:t>
      </w:r>
      <w:r w:rsidR="00755D60">
        <w:rPr>
          <w:rFonts w:ascii="Noto Sans" w:eastAsia="Times New Roman" w:hAnsi="Noto Sans" w:cs="Segoe UI"/>
          <w:sz w:val="24"/>
          <w:szCs w:val="24"/>
          <w:lang w:eastAsia="en-GB"/>
        </w:rPr>
        <w:t xml:space="preserve">Programme </w:t>
      </w:r>
      <w:r w:rsidRPr="00023E1D">
        <w:rPr>
          <w:rFonts w:ascii="Noto Sans" w:eastAsia="Times New Roman" w:hAnsi="Noto Sans" w:cs="Segoe UI"/>
          <w:sz w:val="24"/>
          <w:szCs w:val="24"/>
          <w:lang w:eastAsia="en-GB"/>
        </w:rPr>
        <w:t>Strategy, selecting 1-2 aims to focus efforts on.</w:t>
      </w:r>
    </w:p>
    <w:p w14:paraId="41EADBE0" w14:textId="29F09BF9" w:rsidR="00D84743" w:rsidRPr="009E21D7" w:rsidRDefault="001E6835" w:rsidP="4BFC6C88">
      <w:pPr>
        <w:spacing w:after="0" w:line="240" w:lineRule="auto"/>
        <w:textAlignment w:val="baseline"/>
        <w:rPr>
          <w:rFonts w:ascii="Noto Sans" w:eastAsia="Times New Roman" w:hAnsi="Noto Sans" w:cs="Times New Roman"/>
          <w:b/>
          <w:bCs/>
          <w:kern w:val="0"/>
          <w:sz w:val="24"/>
          <w:szCs w:val="24"/>
          <w:lang w:eastAsia="en-GB"/>
          <w14:ligatures w14:val="none"/>
        </w:rPr>
      </w:pPr>
      <w:r w:rsidRPr="009E21D7">
        <w:rPr>
          <w:rFonts w:ascii="Noto Sans" w:eastAsia="Times New Roman" w:hAnsi="Noto Sans" w:cs="Segoe UI"/>
          <w:b/>
          <w:bCs/>
          <w:kern w:val="0"/>
          <w:sz w:val="24"/>
          <w:szCs w:val="24"/>
          <w:lang w:eastAsia="en-GB"/>
          <w14:ligatures w14:val="none"/>
        </w:rPr>
        <w:t xml:space="preserve">1.2 </w:t>
      </w:r>
      <w:r w:rsidR="00D84743" w:rsidRPr="009E21D7">
        <w:rPr>
          <w:rFonts w:ascii="Noto Sans" w:eastAsia="Times New Roman" w:hAnsi="Noto Sans" w:cs="Segoe UI"/>
          <w:b/>
          <w:bCs/>
          <w:kern w:val="0"/>
          <w:sz w:val="24"/>
          <w:szCs w:val="24"/>
          <w:lang w:eastAsia="en-GB"/>
          <w14:ligatures w14:val="none"/>
        </w:rPr>
        <w:t>Country Programme Strategy and Country Programmes Plans and Strategic Implementation Framework</w:t>
      </w:r>
      <w:r w:rsidR="00D84743" w:rsidRPr="009E21D7">
        <w:rPr>
          <w:rFonts w:ascii="Noto Sans" w:eastAsia="Times New Roman" w:hAnsi="Noto Sans" w:cs="Times New Roman"/>
          <w:b/>
          <w:bCs/>
          <w:kern w:val="0"/>
          <w:sz w:val="24"/>
          <w:szCs w:val="24"/>
          <w:lang w:eastAsia="en-GB"/>
          <w14:ligatures w14:val="none"/>
        </w:rPr>
        <w:t> </w:t>
      </w:r>
    </w:p>
    <w:p w14:paraId="7B735786" w14:textId="77777777" w:rsidR="00D613E4" w:rsidRDefault="00D613E4" w:rsidP="00D84743">
      <w:pPr>
        <w:spacing w:after="0" w:line="240" w:lineRule="auto"/>
        <w:jc w:val="both"/>
        <w:textAlignment w:val="baseline"/>
        <w:rPr>
          <w:rFonts w:ascii="Noto Sans" w:eastAsia="Times New Roman" w:hAnsi="Noto Sans" w:cs="Times New Roman"/>
          <w:color w:val="000000"/>
          <w:kern w:val="0"/>
          <w:sz w:val="24"/>
          <w:szCs w:val="24"/>
          <w:shd w:val="clear" w:color="auto" w:fill="FFFFFF"/>
          <w:lang w:eastAsia="en-GB"/>
          <w14:ligatures w14:val="none"/>
        </w:rPr>
      </w:pPr>
    </w:p>
    <w:p w14:paraId="6A0207EC" w14:textId="13BB2F1A" w:rsidR="00D84743" w:rsidRPr="00456582" w:rsidRDefault="00D84743" w:rsidP="00D84743">
      <w:pPr>
        <w:spacing w:after="0" w:line="240" w:lineRule="auto"/>
        <w:jc w:val="both"/>
        <w:textAlignment w:val="baseline"/>
        <w:rPr>
          <w:rFonts w:ascii="Noto Sans" w:eastAsia="Times New Roman" w:hAnsi="Noto Sans" w:cs="Times New Roman"/>
          <w:color w:val="000000"/>
          <w:kern w:val="0"/>
          <w:sz w:val="24"/>
          <w:szCs w:val="24"/>
          <w:shd w:val="clear" w:color="auto" w:fill="FFFFFF"/>
          <w:lang w:eastAsia="en-GB"/>
          <w14:ligatures w14:val="none"/>
        </w:rPr>
      </w:pPr>
      <w:r w:rsidRPr="725992D9">
        <w:rPr>
          <w:rFonts w:ascii="Noto Sans" w:eastAsia="Times New Roman" w:hAnsi="Noto Sans" w:cs="Segoe UI"/>
          <w:kern w:val="0"/>
          <w:sz w:val="24"/>
          <w:szCs w:val="24"/>
          <w:shd w:val="clear" w:color="auto" w:fill="FFFFFF"/>
          <w:lang w:eastAsia="en-GB"/>
          <w14:ligatures w14:val="none"/>
        </w:rPr>
        <w:t>At country level, the 10-year Global Strategy is implemented through two Country Strategy cycles, each covering a 5-year period. Cycle I covers the period from FY23/24 to FY27/28, Cycle II covers the period from FY28/29 to FY32/33.</w:t>
      </w:r>
      <w:r w:rsidRPr="725992D9">
        <w:rPr>
          <w:rFonts w:ascii="Noto Sans" w:eastAsia="Times New Roman" w:hAnsi="Noto Sans" w:cs="Segoe UI"/>
          <w:sz w:val="24"/>
          <w:szCs w:val="24"/>
          <w:lang w:eastAsia="en-GB"/>
        </w:rPr>
        <w:t xml:space="preserve">  This strategic </w:t>
      </w:r>
      <w:r w:rsidR="5E340E4A" w:rsidRPr="57CC3CAE">
        <w:rPr>
          <w:rFonts w:ascii="Noto Sans" w:eastAsia="Times New Roman" w:hAnsi="Noto Sans" w:cs="Segoe UI"/>
          <w:sz w:val="24"/>
          <w:szCs w:val="24"/>
          <w:lang w:eastAsia="en-GB"/>
        </w:rPr>
        <w:t>r</w:t>
      </w:r>
      <w:r w:rsidR="28158647" w:rsidRPr="57CC3CAE">
        <w:rPr>
          <w:rFonts w:ascii="Noto Sans" w:eastAsia="Times New Roman" w:hAnsi="Noto Sans" w:cs="Segoe UI"/>
          <w:sz w:val="24"/>
          <w:szCs w:val="24"/>
          <w:lang w:eastAsia="en-GB"/>
        </w:rPr>
        <w:t>eview</w:t>
      </w:r>
      <w:r w:rsidRPr="725992D9">
        <w:rPr>
          <w:rFonts w:ascii="Noto Sans" w:eastAsia="Times New Roman" w:hAnsi="Noto Sans" w:cs="Segoe UI"/>
          <w:sz w:val="24"/>
          <w:szCs w:val="24"/>
          <w:lang w:eastAsia="en-GB"/>
        </w:rPr>
        <w:t xml:space="preserve"> focuses on the current country strategy FY23-24 to FY27-28 which is 5-year period</w:t>
      </w:r>
      <w:r w:rsidR="0043241D" w:rsidRPr="725992D9">
        <w:rPr>
          <w:rFonts w:ascii="Noto Sans" w:eastAsia="Times New Roman" w:hAnsi="Noto Sans" w:cs="Segoe UI"/>
          <w:sz w:val="24"/>
          <w:szCs w:val="24"/>
          <w:lang w:eastAsia="en-GB"/>
        </w:rPr>
        <w:t>.</w:t>
      </w:r>
      <w:r w:rsidRPr="725992D9">
        <w:rPr>
          <w:rFonts w:ascii="Noto Sans" w:eastAsia="Times New Roman" w:hAnsi="Noto Sans" w:cs="Segoe UI"/>
          <w:sz w:val="24"/>
          <w:szCs w:val="24"/>
          <w:lang w:eastAsia="en-GB"/>
        </w:rPr>
        <w:t xml:space="preserve"> </w:t>
      </w:r>
      <w:r w:rsidR="0043241D" w:rsidRPr="725992D9">
        <w:rPr>
          <w:rFonts w:ascii="Noto Sans" w:eastAsia="Times New Roman" w:hAnsi="Noto Sans" w:cs="Segoe UI"/>
          <w:sz w:val="24"/>
          <w:szCs w:val="24"/>
          <w:lang w:eastAsia="en-GB"/>
        </w:rPr>
        <w:t xml:space="preserve"> T</w:t>
      </w:r>
      <w:r w:rsidRPr="725992D9">
        <w:rPr>
          <w:rFonts w:ascii="Noto Sans" w:eastAsia="Times New Roman" w:hAnsi="Noto Sans" w:cs="Segoe UI"/>
          <w:sz w:val="24"/>
          <w:szCs w:val="24"/>
          <w:lang w:eastAsia="en-GB"/>
        </w:rPr>
        <w:t xml:space="preserve">he findings and lessons learnt will inform the development of </w:t>
      </w:r>
      <w:r w:rsidR="007F305D" w:rsidRPr="725992D9">
        <w:rPr>
          <w:rFonts w:ascii="Noto Sans" w:eastAsia="Times New Roman" w:hAnsi="Noto Sans" w:cs="Segoe UI"/>
          <w:sz w:val="24"/>
          <w:szCs w:val="24"/>
          <w:lang w:eastAsia="en-GB"/>
        </w:rPr>
        <w:t xml:space="preserve">the </w:t>
      </w:r>
      <w:r w:rsidRPr="725992D9">
        <w:rPr>
          <w:rFonts w:ascii="Noto Sans" w:eastAsia="Times New Roman" w:hAnsi="Noto Sans" w:cs="Segoe UI"/>
          <w:sz w:val="24"/>
          <w:szCs w:val="24"/>
          <w:lang w:eastAsia="en-GB"/>
        </w:rPr>
        <w:t>new country strategy FY28-29 to FY32-33 and the annual plans 2027-2028. Each Country Programme had identified the Aims and the programmes they are focusing on during the current strategic cycle FY23-24 to FY27-28. For each Aim selected, a Programme Plan, Strategic Implementation Framework and Strategy Resource plans</w:t>
      </w:r>
      <w:r w:rsidR="005C6BFA" w:rsidRPr="725992D9">
        <w:rPr>
          <w:rFonts w:ascii="Noto Sans" w:eastAsia="Times New Roman" w:hAnsi="Noto Sans" w:cs="Segoe UI"/>
          <w:sz w:val="24"/>
          <w:szCs w:val="24"/>
          <w:lang w:eastAsia="en-GB"/>
        </w:rPr>
        <w:t xml:space="preserve"> were developed</w:t>
      </w:r>
      <w:r w:rsidRPr="725992D9">
        <w:rPr>
          <w:rFonts w:ascii="Noto Sans" w:eastAsia="Times New Roman" w:hAnsi="Noto Sans" w:cs="Segoe UI"/>
          <w:sz w:val="24"/>
          <w:szCs w:val="24"/>
          <w:lang w:eastAsia="en-GB"/>
        </w:rPr>
        <w:t>.</w:t>
      </w:r>
      <w:r w:rsidRPr="725992D9">
        <w:rPr>
          <w:rFonts w:ascii="Noto Sans" w:eastAsia="Times New Roman" w:hAnsi="Noto Sans" w:cs="Times New Roman"/>
          <w:color w:val="000000" w:themeColor="text1"/>
          <w:sz w:val="24"/>
          <w:szCs w:val="24"/>
          <w:lang w:eastAsia="en-GB"/>
        </w:rPr>
        <w:t xml:space="preserve"> </w:t>
      </w:r>
    </w:p>
    <w:p w14:paraId="6AF6E9FC" w14:textId="77777777" w:rsidR="00D84743" w:rsidRPr="009E21D7" w:rsidRDefault="00D84743" w:rsidP="00D84743">
      <w:pPr>
        <w:spacing w:after="0" w:line="240" w:lineRule="auto"/>
        <w:jc w:val="both"/>
        <w:textAlignment w:val="baseline"/>
        <w:rPr>
          <w:rFonts w:ascii="Noto Sans" w:eastAsia="Times New Roman" w:hAnsi="Noto Sans" w:cs="Segoe UI"/>
          <w:kern w:val="0"/>
          <w:sz w:val="18"/>
          <w:szCs w:val="18"/>
          <w:lang w:eastAsia="en-GB"/>
          <w14:ligatures w14:val="none"/>
        </w:rPr>
      </w:pPr>
    </w:p>
    <w:p w14:paraId="359B88EB" w14:textId="0AFB1EFD" w:rsidR="00D84743" w:rsidRPr="009E21D7" w:rsidDel="003E2F47" w:rsidRDefault="00D84743" w:rsidP="44324523">
      <w:pPr>
        <w:spacing w:after="0" w:line="240" w:lineRule="auto"/>
        <w:textAlignment w:val="baseline"/>
        <w:rPr>
          <w:rFonts w:ascii="Noto Sans" w:eastAsia="Times New Roman" w:hAnsi="Noto Sans" w:cs="Segoe UI"/>
          <w:sz w:val="24"/>
          <w:szCs w:val="24"/>
          <w:lang w:eastAsia="en-GB"/>
        </w:rPr>
      </w:pPr>
      <w:r w:rsidRPr="009E21D7">
        <w:rPr>
          <w:rFonts w:ascii="Noto Sans" w:eastAsia="Times New Roman" w:hAnsi="Noto Sans" w:cs="Segoe UI"/>
          <w:kern w:val="0"/>
          <w:sz w:val="24"/>
          <w:szCs w:val="24"/>
          <w:lang w:eastAsia="en-GB"/>
          <w14:ligatures w14:val="none"/>
        </w:rPr>
        <w:t>Each Programme Plan covers the</w:t>
      </w:r>
      <w:r w:rsidR="001E6835" w:rsidRPr="009E21D7">
        <w:rPr>
          <w:rFonts w:ascii="Noto Sans" w:eastAsia="Times New Roman" w:hAnsi="Noto Sans" w:cs="Segoe UI"/>
          <w:kern w:val="0"/>
          <w:sz w:val="24"/>
          <w:szCs w:val="24"/>
          <w:lang w:eastAsia="en-GB"/>
          <w14:ligatures w14:val="none"/>
        </w:rPr>
        <w:t xml:space="preserve"> </w:t>
      </w:r>
      <w:r w:rsidRPr="009E21D7">
        <w:rPr>
          <w:rFonts w:ascii="Noto Sans" w:eastAsia="Times New Roman" w:hAnsi="Noto Sans" w:cs="Segoe UI"/>
          <w:kern w:val="0"/>
          <w:sz w:val="24"/>
          <w:szCs w:val="24"/>
          <w:lang w:eastAsia="en-GB"/>
          <w14:ligatures w14:val="none"/>
        </w:rPr>
        <w:t xml:space="preserve">following sections: situation analysis; programme Theory of Change; programme results and intervention approaches; learning, </w:t>
      </w:r>
      <w:r w:rsidRPr="4BFC6C88">
        <w:rPr>
          <w:rFonts w:ascii="Noto Sans" w:eastAsia="Times New Roman" w:hAnsi="Noto Sans" w:cs="Segoe UI"/>
          <w:sz w:val="24"/>
          <w:szCs w:val="24"/>
          <w:lang w:eastAsia="en-GB"/>
        </w:rPr>
        <w:t>monitoring and evaluation; partnership; risks; transition and sustainability; resources required, including funding and people.</w:t>
      </w:r>
    </w:p>
    <w:p w14:paraId="0F66DC76" w14:textId="77777777" w:rsidR="00ED13C3" w:rsidRDefault="00ED13C3" w:rsidP="4BFC6C88">
      <w:pPr>
        <w:spacing w:after="0" w:line="240" w:lineRule="auto"/>
        <w:rPr>
          <w:rFonts w:ascii="Noto Sans" w:eastAsia="Times New Roman" w:hAnsi="Noto Sans" w:cs="Segoe UI"/>
          <w:sz w:val="24"/>
          <w:szCs w:val="24"/>
          <w:lang w:eastAsia="en-GB"/>
        </w:rPr>
      </w:pPr>
    </w:p>
    <w:p w14:paraId="5B05788F" w14:textId="3CDCA9E1" w:rsidR="00D84743" w:rsidRDefault="00D84743" w:rsidP="4BFC6C88">
      <w:pPr>
        <w:shd w:val="clear" w:color="auto" w:fill="FFFFFF" w:themeFill="background1"/>
        <w:spacing w:after="0" w:line="300" w:lineRule="auto"/>
        <w:ind w:left="30" w:right="30"/>
        <w:textAlignment w:val="baseline"/>
      </w:pPr>
    </w:p>
    <w:p w14:paraId="0ECAE868" w14:textId="02EA52AF" w:rsidR="00E30823" w:rsidRDefault="00EC6B79" w:rsidP="00E30823">
      <w:pPr>
        <w:shd w:val="clear" w:color="auto" w:fill="FFFFFF" w:themeFill="background1"/>
        <w:spacing w:after="0" w:line="300" w:lineRule="auto"/>
        <w:ind w:left="30" w:right="30"/>
        <w:textAlignment w:val="baseline"/>
        <w:rPr>
          <w:rFonts w:ascii="Noto Sans" w:hAnsi="Noto Sans" w:cs="Noto Sans"/>
          <w:sz w:val="24"/>
          <w:szCs w:val="24"/>
        </w:rPr>
      </w:pPr>
      <w:r>
        <w:rPr>
          <w:rFonts w:ascii="Noto Sans" w:hAnsi="Noto Sans" w:cs="Noto Sans"/>
          <w:sz w:val="24"/>
          <w:szCs w:val="24"/>
        </w:rPr>
        <w:t xml:space="preserve">For the strategic period </w:t>
      </w:r>
      <w:r w:rsidR="006F2C54">
        <w:rPr>
          <w:rFonts w:ascii="Noto Sans" w:hAnsi="Noto Sans" w:cs="Noto Sans"/>
          <w:sz w:val="24"/>
          <w:szCs w:val="24"/>
        </w:rPr>
        <w:t>2023-2</w:t>
      </w:r>
      <w:r>
        <w:rPr>
          <w:rFonts w:ascii="Noto Sans" w:hAnsi="Noto Sans" w:cs="Noto Sans"/>
          <w:sz w:val="24"/>
          <w:szCs w:val="24"/>
        </w:rPr>
        <w:t>028, b</w:t>
      </w:r>
      <w:r w:rsidR="00E30823" w:rsidRPr="00E30823">
        <w:rPr>
          <w:rFonts w:ascii="Noto Sans" w:hAnsi="Noto Sans" w:cs="Noto Sans"/>
          <w:sz w:val="24"/>
          <w:szCs w:val="24"/>
        </w:rPr>
        <w:t xml:space="preserve">uilding on its </w:t>
      </w:r>
      <w:r w:rsidRPr="00E30823">
        <w:rPr>
          <w:rFonts w:ascii="Noto Sans" w:hAnsi="Noto Sans" w:cs="Noto Sans"/>
          <w:sz w:val="24"/>
          <w:szCs w:val="24"/>
        </w:rPr>
        <w:t>experience</w:t>
      </w:r>
      <w:r w:rsidR="00E30823" w:rsidRPr="00E30823">
        <w:rPr>
          <w:rFonts w:ascii="Noto Sans" w:hAnsi="Noto Sans" w:cs="Noto Sans"/>
          <w:sz w:val="24"/>
          <w:szCs w:val="24"/>
        </w:rPr>
        <w:t xml:space="preserve"> and </w:t>
      </w:r>
      <w:r w:rsidR="0097041A" w:rsidRPr="00E30823">
        <w:rPr>
          <w:rFonts w:ascii="Noto Sans" w:hAnsi="Noto Sans" w:cs="Noto Sans"/>
          <w:sz w:val="24"/>
          <w:szCs w:val="24"/>
        </w:rPr>
        <w:t xml:space="preserve">strength, </w:t>
      </w:r>
      <w:proofErr w:type="spellStart"/>
      <w:r w:rsidR="0097041A" w:rsidRPr="00E30823">
        <w:rPr>
          <w:rFonts w:ascii="Noto Sans" w:hAnsi="Noto Sans" w:cs="Noto Sans"/>
          <w:sz w:val="24"/>
          <w:szCs w:val="24"/>
        </w:rPr>
        <w:t>WARw</w:t>
      </w:r>
      <w:proofErr w:type="spellEnd"/>
      <w:r>
        <w:rPr>
          <w:rFonts w:ascii="Noto Sans" w:hAnsi="Noto Sans" w:cs="Noto Sans"/>
          <w:sz w:val="24"/>
          <w:szCs w:val="24"/>
        </w:rPr>
        <w:t xml:space="preserve"> committed to</w:t>
      </w:r>
      <w:r w:rsidR="00E30823" w:rsidRPr="00E30823">
        <w:rPr>
          <w:rFonts w:ascii="Noto Sans" w:hAnsi="Noto Sans" w:cs="Noto Sans"/>
          <w:sz w:val="24"/>
          <w:szCs w:val="24"/>
        </w:rPr>
        <w:t xml:space="preserve"> continue play</w:t>
      </w:r>
      <w:r>
        <w:rPr>
          <w:rFonts w:ascii="Noto Sans" w:hAnsi="Noto Sans" w:cs="Noto Sans"/>
          <w:sz w:val="24"/>
          <w:szCs w:val="24"/>
        </w:rPr>
        <w:t>ing</w:t>
      </w:r>
      <w:r w:rsidR="00E30823" w:rsidRPr="00E30823">
        <w:rPr>
          <w:rFonts w:ascii="Noto Sans" w:hAnsi="Noto Sans" w:cs="Noto Sans"/>
          <w:sz w:val="24"/>
          <w:szCs w:val="24"/>
        </w:rPr>
        <w:t xml:space="preserve"> </w:t>
      </w:r>
      <w:r w:rsidR="00E30823" w:rsidRPr="00E30823">
        <w:rPr>
          <w:rFonts w:ascii="Noto Sans" w:hAnsi="Noto Sans" w:cs="Noto Sans"/>
          <w:b/>
          <w:bCs/>
          <w:sz w:val="24"/>
          <w:szCs w:val="24"/>
        </w:rPr>
        <w:t xml:space="preserve">a convenor role </w:t>
      </w:r>
      <w:r w:rsidR="00E30823" w:rsidRPr="00E30823">
        <w:rPr>
          <w:rFonts w:ascii="Noto Sans" w:hAnsi="Noto Sans" w:cs="Noto Sans"/>
          <w:sz w:val="24"/>
          <w:szCs w:val="24"/>
        </w:rPr>
        <w:t>giving prominence to</w:t>
      </w:r>
      <w:r w:rsidR="00E30823" w:rsidRPr="00E30823">
        <w:rPr>
          <w:rFonts w:ascii="Noto Sans" w:hAnsi="Noto Sans" w:cs="Noto Sans"/>
          <w:b/>
          <w:bCs/>
          <w:sz w:val="24"/>
          <w:szCs w:val="24"/>
        </w:rPr>
        <w:t xml:space="preserve"> inspiring and compelling</w:t>
      </w:r>
      <w:r w:rsidR="00E30823" w:rsidRPr="00E30823">
        <w:rPr>
          <w:rFonts w:ascii="Noto Sans" w:hAnsi="Noto Sans" w:cs="Noto Sans"/>
          <w:sz w:val="24"/>
          <w:szCs w:val="24"/>
        </w:rPr>
        <w:t xml:space="preserve"> others to play their part in ending the WASH crisis.</w:t>
      </w:r>
    </w:p>
    <w:p w14:paraId="40A4D69C" w14:textId="77777777" w:rsidR="00E30823" w:rsidRPr="00E30823" w:rsidRDefault="00E30823" w:rsidP="00E30823">
      <w:pPr>
        <w:shd w:val="clear" w:color="auto" w:fill="FFFFFF" w:themeFill="background1"/>
        <w:spacing w:after="0" w:line="300" w:lineRule="auto"/>
        <w:ind w:left="30" w:right="30"/>
        <w:textAlignment w:val="baseline"/>
        <w:rPr>
          <w:rFonts w:ascii="Noto Sans" w:hAnsi="Noto Sans" w:cs="Noto Sans"/>
          <w:sz w:val="24"/>
          <w:szCs w:val="24"/>
          <w:lang w:val="en-US"/>
        </w:rPr>
      </w:pPr>
    </w:p>
    <w:p w14:paraId="61A7765B" w14:textId="7A93E62A" w:rsidR="00E30823" w:rsidRDefault="00EC6B79" w:rsidP="00632542">
      <w:pPr>
        <w:shd w:val="clear" w:color="auto" w:fill="FFFFFF" w:themeFill="background1"/>
        <w:spacing w:after="0" w:line="300" w:lineRule="auto"/>
        <w:ind w:left="30" w:right="30"/>
        <w:textAlignment w:val="baseline"/>
        <w:rPr>
          <w:rFonts w:ascii="Noto Sans" w:hAnsi="Noto Sans" w:cs="Noto Sans"/>
          <w:sz w:val="24"/>
          <w:szCs w:val="24"/>
          <w:lang w:val="en-US"/>
        </w:rPr>
      </w:pPr>
      <w:proofErr w:type="spellStart"/>
      <w:r>
        <w:rPr>
          <w:rFonts w:ascii="Noto Sans" w:hAnsi="Noto Sans" w:cs="Noto Sans"/>
          <w:sz w:val="24"/>
          <w:szCs w:val="24"/>
          <w:lang w:val="en-US"/>
        </w:rPr>
        <w:t>WARw</w:t>
      </w:r>
      <w:proofErr w:type="spellEnd"/>
      <w:r>
        <w:rPr>
          <w:rFonts w:ascii="Noto Sans" w:hAnsi="Noto Sans" w:cs="Noto Sans"/>
          <w:sz w:val="24"/>
          <w:szCs w:val="24"/>
          <w:lang w:val="en-US"/>
        </w:rPr>
        <w:t xml:space="preserve"> committed to</w:t>
      </w:r>
      <w:r w:rsidR="00E30823" w:rsidRPr="00E30823">
        <w:rPr>
          <w:rFonts w:ascii="Noto Sans" w:hAnsi="Noto Sans" w:cs="Noto Sans"/>
          <w:sz w:val="24"/>
          <w:szCs w:val="24"/>
          <w:lang w:val="en-US"/>
        </w:rPr>
        <w:t xml:space="preserve"> champion and strengthen cross-sectoral collaboration and coordination to accelerate universal access to sustainable WASH services. </w:t>
      </w:r>
      <w:r w:rsidR="00301F52">
        <w:rPr>
          <w:rFonts w:ascii="Noto Sans" w:hAnsi="Noto Sans" w:cs="Noto Sans"/>
          <w:sz w:val="24"/>
          <w:szCs w:val="24"/>
          <w:lang w:val="en-US"/>
        </w:rPr>
        <w:t>One of the approaches looked at</w:t>
      </w:r>
      <w:r w:rsidR="00E30823" w:rsidRPr="00E30823">
        <w:rPr>
          <w:rFonts w:ascii="Noto Sans" w:hAnsi="Noto Sans" w:cs="Noto Sans"/>
          <w:sz w:val="24"/>
          <w:szCs w:val="24"/>
          <w:lang w:val="en-US"/>
        </w:rPr>
        <w:t xml:space="preserve"> provid</w:t>
      </w:r>
      <w:r w:rsidR="00301F52">
        <w:rPr>
          <w:rFonts w:ascii="Noto Sans" w:hAnsi="Noto Sans" w:cs="Noto Sans"/>
          <w:sz w:val="24"/>
          <w:szCs w:val="24"/>
          <w:lang w:val="en-US"/>
        </w:rPr>
        <w:t xml:space="preserve">ing </w:t>
      </w:r>
      <w:r w:rsidR="00E30823" w:rsidRPr="00E30823">
        <w:rPr>
          <w:rFonts w:ascii="Noto Sans" w:hAnsi="Noto Sans" w:cs="Noto Sans"/>
          <w:sz w:val="24"/>
          <w:szCs w:val="24"/>
          <w:lang w:val="en-US"/>
        </w:rPr>
        <w:t xml:space="preserve">evidence on the value of WASH to stakeholders, strengthen relationships with critical public institutions, CSOs, </w:t>
      </w:r>
      <w:r w:rsidR="00E30823" w:rsidRPr="00E30823">
        <w:rPr>
          <w:rFonts w:ascii="Noto Sans" w:hAnsi="Noto Sans" w:cs="Noto Sans"/>
          <w:sz w:val="24"/>
          <w:szCs w:val="24"/>
          <w:lang w:val="en-US"/>
        </w:rPr>
        <w:lastRenderedPageBreak/>
        <w:t xml:space="preserve">the private sector, and development partners, and secure quality and quantity financing.  </w:t>
      </w:r>
      <w:r w:rsidR="00301F52">
        <w:rPr>
          <w:rFonts w:ascii="Noto Sans" w:hAnsi="Noto Sans" w:cs="Noto Sans"/>
          <w:sz w:val="24"/>
          <w:szCs w:val="24"/>
          <w:lang w:val="en-US"/>
        </w:rPr>
        <w:t>I</w:t>
      </w:r>
      <w:r w:rsidR="00E30823" w:rsidRPr="00E30823">
        <w:rPr>
          <w:rFonts w:ascii="Noto Sans" w:hAnsi="Noto Sans" w:cs="Noto Sans"/>
          <w:sz w:val="24"/>
          <w:szCs w:val="24"/>
          <w:lang w:val="en-US"/>
        </w:rPr>
        <w:t xml:space="preserve">nclusiveness </w:t>
      </w:r>
      <w:r w:rsidR="00301F52">
        <w:rPr>
          <w:rFonts w:ascii="Noto Sans" w:hAnsi="Noto Sans" w:cs="Noto Sans"/>
          <w:sz w:val="24"/>
          <w:szCs w:val="24"/>
          <w:lang w:val="en-US"/>
        </w:rPr>
        <w:t>through</w:t>
      </w:r>
      <w:r w:rsidR="00E30823" w:rsidRPr="00E30823">
        <w:rPr>
          <w:rFonts w:ascii="Noto Sans" w:hAnsi="Noto Sans" w:cs="Noto Sans"/>
          <w:sz w:val="24"/>
          <w:szCs w:val="24"/>
          <w:lang w:val="en-US"/>
        </w:rPr>
        <w:t xml:space="preserve"> engaging right-holders/users with an emphasis on young people, women, and persons living with disabilities</w:t>
      </w:r>
      <w:r w:rsidR="00301F52">
        <w:rPr>
          <w:rFonts w:ascii="Noto Sans" w:hAnsi="Noto Sans" w:cs="Noto Sans"/>
          <w:sz w:val="24"/>
          <w:szCs w:val="24"/>
          <w:lang w:val="en-US"/>
        </w:rPr>
        <w:t xml:space="preserve"> has been and will always be at the center of WaterAid’s work</w:t>
      </w:r>
      <w:r w:rsidR="00E30823" w:rsidRPr="00E30823">
        <w:rPr>
          <w:rFonts w:ascii="Noto Sans" w:hAnsi="Noto Sans" w:cs="Noto Sans"/>
          <w:sz w:val="24"/>
          <w:szCs w:val="24"/>
          <w:lang w:val="en-US"/>
        </w:rPr>
        <w:t>.</w:t>
      </w:r>
    </w:p>
    <w:p w14:paraId="596BF73F" w14:textId="431B1FE2" w:rsidR="00E30823" w:rsidRDefault="007B20E3" w:rsidP="00632542">
      <w:pPr>
        <w:shd w:val="clear" w:color="auto" w:fill="FFFFFF" w:themeFill="background1"/>
        <w:spacing w:after="0" w:line="300" w:lineRule="auto"/>
        <w:ind w:left="30" w:right="30"/>
        <w:textAlignment w:val="baseline"/>
        <w:rPr>
          <w:rFonts w:ascii="Noto Sans" w:hAnsi="Noto Sans" w:cs="Noto Sans"/>
          <w:sz w:val="24"/>
          <w:szCs w:val="24"/>
          <w:lang w:val="en-US"/>
        </w:rPr>
      </w:pPr>
      <w:r>
        <w:rPr>
          <w:rFonts w:ascii="Noto Sans" w:hAnsi="Noto Sans" w:cs="Noto Sans"/>
          <w:sz w:val="24"/>
          <w:szCs w:val="24"/>
          <w:lang w:val="en-US"/>
        </w:rPr>
        <w:t>WaterAid Rwanda is contributing to two strategic Aims:</w:t>
      </w:r>
    </w:p>
    <w:p w14:paraId="56025EB6" w14:textId="46486069" w:rsidR="00632542" w:rsidRPr="008D50BF" w:rsidRDefault="00632542" w:rsidP="00632542">
      <w:pPr>
        <w:shd w:val="clear" w:color="auto" w:fill="FFFFFF" w:themeFill="background1"/>
        <w:spacing w:after="0" w:line="300" w:lineRule="auto"/>
        <w:ind w:left="30" w:right="30"/>
        <w:textAlignment w:val="baseline"/>
        <w:rPr>
          <w:rFonts w:ascii="Noto Sans" w:hAnsi="Noto Sans" w:cs="Noto Sans"/>
          <w:sz w:val="24"/>
          <w:szCs w:val="24"/>
          <w:lang w:val="en-US"/>
        </w:rPr>
      </w:pPr>
      <w:r w:rsidRPr="008D50BF">
        <w:rPr>
          <w:rFonts w:ascii="Noto Sans" w:hAnsi="Noto Sans" w:cs="Noto Sans"/>
          <w:b/>
          <w:bCs/>
          <w:sz w:val="24"/>
          <w:szCs w:val="24"/>
          <w:lang w:val="en-US"/>
        </w:rPr>
        <w:t>Aim one</w:t>
      </w:r>
      <w:r w:rsidRPr="008D50BF">
        <w:rPr>
          <w:rFonts w:ascii="Noto Sans" w:hAnsi="Noto Sans" w:cs="Noto Sans"/>
          <w:sz w:val="24"/>
          <w:szCs w:val="24"/>
          <w:lang w:val="en-US"/>
        </w:rPr>
        <w:t xml:space="preserve"> seeks to achieve the following impact “Sustainable universal, inclusive and gender sensitive WASH in Bugesera district and beyond” and its anticipated outcomes are as follows:</w:t>
      </w:r>
    </w:p>
    <w:p w14:paraId="33F85CBC" w14:textId="77777777" w:rsidR="00632542" w:rsidRPr="008D50BF" w:rsidRDefault="00632542" w:rsidP="00632542">
      <w:pPr>
        <w:numPr>
          <w:ilvl w:val="0"/>
          <w:numId w:val="59"/>
        </w:numPr>
        <w:shd w:val="clear" w:color="auto" w:fill="FFFFFF" w:themeFill="background1"/>
        <w:spacing w:after="0" w:line="300" w:lineRule="auto"/>
        <w:ind w:right="30"/>
        <w:textAlignment w:val="baseline"/>
        <w:rPr>
          <w:rFonts w:ascii="Noto Sans" w:hAnsi="Noto Sans" w:cs="Noto Sans"/>
          <w:sz w:val="24"/>
          <w:szCs w:val="24"/>
          <w:lang w:val="en-US"/>
        </w:rPr>
      </w:pPr>
      <w:r w:rsidRPr="008D50BF">
        <w:rPr>
          <w:rFonts w:ascii="Noto Sans" w:hAnsi="Noto Sans" w:cs="Noto Sans"/>
          <w:sz w:val="24"/>
          <w:szCs w:val="24"/>
          <w:lang w:val="en-US"/>
        </w:rPr>
        <w:t>WASH is sustainably prioritized in national and local budgets and plans</w:t>
      </w:r>
    </w:p>
    <w:p w14:paraId="5A0A725C" w14:textId="77777777" w:rsidR="00632542" w:rsidRPr="008D50BF" w:rsidRDefault="00632542" w:rsidP="00632542">
      <w:pPr>
        <w:numPr>
          <w:ilvl w:val="0"/>
          <w:numId w:val="59"/>
        </w:numPr>
        <w:shd w:val="clear" w:color="auto" w:fill="FFFFFF" w:themeFill="background1"/>
        <w:spacing w:after="0" w:line="300" w:lineRule="auto"/>
        <w:ind w:right="30"/>
        <w:textAlignment w:val="baseline"/>
        <w:rPr>
          <w:rFonts w:ascii="Noto Sans" w:hAnsi="Noto Sans" w:cs="Noto Sans"/>
          <w:sz w:val="24"/>
          <w:szCs w:val="24"/>
          <w:lang w:val="en-US"/>
        </w:rPr>
      </w:pPr>
      <w:r w:rsidRPr="008D50BF">
        <w:rPr>
          <w:rFonts w:ascii="Noto Sans" w:hAnsi="Noto Sans" w:cs="Noto Sans"/>
          <w:sz w:val="24"/>
          <w:szCs w:val="24"/>
          <w:lang w:val="en-US"/>
        </w:rPr>
        <w:t>Successful scalable WASH models and approaches demonstrated</w:t>
      </w:r>
    </w:p>
    <w:p w14:paraId="5DD219FF" w14:textId="77777777" w:rsidR="00632542" w:rsidRDefault="00632542" w:rsidP="00632542">
      <w:pPr>
        <w:numPr>
          <w:ilvl w:val="0"/>
          <w:numId w:val="59"/>
        </w:numPr>
        <w:shd w:val="clear" w:color="auto" w:fill="FFFFFF" w:themeFill="background1"/>
        <w:spacing w:after="0" w:line="300" w:lineRule="auto"/>
        <w:ind w:right="30"/>
        <w:textAlignment w:val="baseline"/>
        <w:rPr>
          <w:rFonts w:ascii="Noto Sans" w:hAnsi="Noto Sans" w:cs="Noto Sans"/>
          <w:sz w:val="24"/>
          <w:szCs w:val="24"/>
          <w:lang w:val="en-US"/>
        </w:rPr>
      </w:pPr>
      <w:r w:rsidRPr="008D50BF">
        <w:rPr>
          <w:rFonts w:ascii="Noto Sans" w:hAnsi="Noto Sans" w:cs="Noto Sans"/>
          <w:sz w:val="24"/>
          <w:szCs w:val="24"/>
          <w:lang w:val="en-US"/>
        </w:rPr>
        <w:t>Community is effectively engaged in WASH</w:t>
      </w:r>
    </w:p>
    <w:p w14:paraId="0EC9FB1B" w14:textId="77777777" w:rsidR="00EC6B79" w:rsidRDefault="00EC6B79" w:rsidP="008D50BF">
      <w:pPr>
        <w:shd w:val="clear" w:color="auto" w:fill="FFFFFF" w:themeFill="background1"/>
        <w:spacing w:after="0" w:line="300" w:lineRule="auto"/>
        <w:ind w:left="720" w:right="30"/>
        <w:textAlignment w:val="baseline"/>
        <w:rPr>
          <w:rFonts w:ascii="Noto Sans" w:hAnsi="Noto Sans" w:cs="Noto Sans"/>
          <w:sz w:val="24"/>
          <w:szCs w:val="24"/>
          <w:lang w:val="en-US"/>
        </w:rPr>
      </w:pPr>
    </w:p>
    <w:p w14:paraId="4E19AEE1" w14:textId="142C74F5" w:rsidR="00632542" w:rsidRPr="00632542" w:rsidRDefault="00632542" w:rsidP="00632542">
      <w:pPr>
        <w:shd w:val="clear" w:color="auto" w:fill="FFFFFF" w:themeFill="background1"/>
        <w:spacing w:after="0" w:line="300" w:lineRule="auto"/>
        <w:ind w:right="30"/>
        <w:textAlignment w:val="baseline"/>
        <w:rPr>
          <w:rFonts w:ascii="Noto Sans" w:hAnsi="Noto Sans" w:cs="Noto Sans"/>
          <w:sz w:val="24"/>
          <w:szCs w:val="24"/>
          <w:lang w:val="en-US"/>
        </w:rPr>
      </w:pPr>
      <w:r w:rsidRPr="00632542">
        <w:rPr>
          <w:rFonts w:ascii="Noto Sans" w:hAnsi="Noto Sans" w:cs="Noto Sans"/>
          <w:sz w:val="24"/>
          <w:szCs w:val="24"/>
          <w:lang w:val="en-US"/>
        </w:rPr>
        <w:t>While</w:t>
      </w:r>
      <w:r w:rsidR="007B20E3">
        <w:rPr>
          <w:rFonts w:ascii="Noto Sans" w:hAnsi="Noto Sans" w:cs="Noto Sans"/>
          <w:sz w:val="24"/>
          <w:szCs w:val="24"/>
          <w:lang w:val="en-US"/>
        </w:rPr>
        <w:t xml:space="preserve"> </w:t>
      </w:r>
      <w:proofErr w:type="gramStart"/>
      <w:r w:rsidR="007B20E3">
        <w:rPr>
          <w:rFonts w:ascii="Noto Sans" w:hAnsi="Noto Sans" w:cs="Noto Sans"/>
          <w:sz w:val="24"/>
          <w:szCs w:val="24"/>
          <w:lang w:val="en-US"/>
        </w:rPr>
        <w:t xml:space="preserve">for </w:t>
      </w:r>
      <w:r w:rsidRPr="00632542">
        <w:rPr>
          <w:rFonts w:ascii="Noto Sans" w:hAnsi="Noto Sans" w:cs="Noto Sans"/>
          <w:sz w:val="24"/>
          <w:szCs w:val="24"/>
          <w:lang w:val="en-US"/>
        </w:rPr>
        <w:t xml:space="preserve"> </w:t>
      </w:r>
      <w:r w:rsidR="007B20E3" w:rsidRPr="008D50BF">
        <w:rPr>
          <w:rFonts w:ascii="Noto Sans" w:hAnsi="Noto Sans" w:cs="Noto Sans"/>
          <w:b/>
          <w:bCs/>
          <w:sz w:val="24"/>
          <w:szCs w:val="24"/>
          <w:lang w:val="en-US"/>
        </w:rPr>
        <w:t>Aim</w:t>
      </w:r>
      <w:proofErr w:type="gramEnd"/>
      <w:r w:rsidR="007B20E3" w:rsidRPr="008D50BF">
        <w:rPr>
          <w:rFonts w:ascii="Noto Sans" w:hAnsi="Noto Sans" w:cs="Noto Sans"/>
          <w:b/>
          <w:bCs/>
          <w:sz w:val="24"/>
          <w:szCs w:val="24"/>
          <w:lang w:val="en-US"/>
        </w:rPr>
        <w:t xml:space="preserve"> two</w:t>
      </w:r>
      <w:r w:rsidR="007B20E3">
        <w:rPr>
          <w:rFonts w:ascii="Noto Sans" w:hAnsi="Noto Sans" w:cs="Noto Sans"/>
          <w:b/>
          <w:bCs/>
          <w:sz w:val="24"/>
          <w:szCs w:val="24"/>
          <w:lang w:val="en-US"/>
        </w:rPr>
        <w:t>,</w:t>
      </w:r>
      <w:r w:rsidR="007B20E3">
        <w:rPr>
          <w:rFonts w:ascii="Noto Sans" w:hAnsi="Noto Sans" w:cs="Noto Sans"/>
          <w:sz w:val="24"/>
          <w:szCs w:val="24"/>
          <w:lang w:val="en-US"/>
        </w:rPr>
        <w:t xml:space="preserve"> </w:t>
      </w:r>
      <w:r w:rsidRPr="00632542">
        <w:rPr>
          <w:rFonts w:ascii="Noto Sans" w:hAnsi="Noto Sans" w:cs="Noto Sans"/>
          <w:sz w:val="24"/>
          <w:szCs w:val="24"/>
          <w:lang w:val="en-US"/>
        </w:rPr>
        <w:t xml:space="preserve">the main impact is for “WASH to be sufficiently prioritized and integrated across the health sector in Rwanda to improve hygiene behavior and public health”, </w:t>
      </w:r>
      <w:r w:rsidR="007B20E3">
        <w:rPr>
          <w:rFonts w:ascii="Noto Sans" w:hAnsi="Noto Sans" w:cs="Noto Sans"/>
          <w:sz w:val="24"/>
          <w:szCs w:val="24"/>
          <w:lang w:val="en-US"/>
        </w:rPr>
        <w:t>with</w:t>
      </w:r>
      <w:r w:rsidRPr="00632542">
        <w:rPr>
          <w:rFonts w:ascii="Noto Sans" w:hAnsi="Noto Sans" w:cs="Noto Sans"/>
          <w:sz w:val="24"/>
          <w:szCs w:val="24"/>
          <w:lang w:val="en-US"/>
        </w:rPr>
        <w:t xml:space="preserve"> the following outcomes: </w:t>
      </w:r>
    </w:p>
    <w:p w14:paraId="4A56D31E" w14:textId="77777777" w:rsidR="00632542" w:rsidRPr="00632542" w:rsidRDefault="00632542" w:rsidP="00632542">
      <w:pPr>
        <w:numPr>
          <w:ilvl w:val="0"/>
          <w:numId w:val="60"/>
        </w:numPr>
        <w:shd w:val="clear" w:color="auto" w:fill="FFFFFF" w:themeFill="background1"/>
        <w:spacing w:after="0" w:line="300" w:lineRule="auto"/>
        <w:ind w:right="30"/>
        <w:textAlignment w:val="baseline"/>
        <w:rPr>
          <w:rFonts w:ascii="Noto Sans" w:hAnsi="Noto Sans" w:cs="Noto Sans"/>
          <w:sz w:val="24"/>
          <w:szCs w:val="24"/>
          <w:lang w:val="en-US"/>
        </w:rPr>
      </w:pPr>
      <w:r w:rsidRPr="00632542">
        <w:rPr>
          <w:rFonts w:ascii="Noto Sans" w:hAnsi="Noto Sans" w:cs="Noto Sans"/>
          <w:sz w:val="24"/>
          <w:szCs w:val="24"/>
          <w:lang w:val="en-US"/>
        </w:rPr>
        <w:t>Access to gender responsive, inclusive, and sustainable WASH services in health care facilities is improved</w:t>
      </w:r>
    </w:p>
    <w:p w14:paraId="7FEDF685" w14:textId="77777777" w:rsidR="00632542" w:rsidRPr="00632542" w:rsidRDefault="00632542" w:rsidP="00632542">
      <w:pPr>
        <w:numPr>
          <w:ilvl w:val="0"/>
          <w:numId w:val="60"/>
        </w:numPr>
        <w:shd w:val="clear" w:color="auto" w:fill="FFFFFF" w:themeFill="background1"/>
        <w:spacing w:after="0" w:line="300" w:lineRule="auto"/>
        <w:ind w:right="30"/>
        <w:textAlignment w:val="baseline"/>
        <w:rPr>
          <w:rFonts w:ascii="Noto Sans" w:hAnsi="Noto Sans" w:cs="Noto Sans"/>
          <w:sz w:val="24"/>
          <w:szCs w:val="24"/>
          <w:lang w:val="en-US"/>
        </w:rPr>
      </w:pPr>
      <w:r w:rsidRPr="00632542">
        <w:rPr>
          <w:rFonts w:ascii="Noto Sans" w:hAnsi="Noto Sans" w:cs="Noto Sans"/>
          <w:sz w:val="24"/>
          <w:szCs w:val="24"/>
          <w:lang w:val="en-US"/>
        </w:rPr>
        <w:t>WASH policies, strategies and guidelines are adequately integrated and implemented in health sector</w:t>
      </w:r>
    </w:p>
    <w:p w14:paraId="6717373D" w14:textId="77777777" w:rsidR="00632542" w:rsidRPr="00632542" w:rsidRDefault="00632542" w:rsidP="00632542">
      <w:pPr>
        <w:numPr>
          <w:ilvl w:val="0"/>
          <w:numId w:val="60"/>
        </w:numPr>
        <w:shd w:val="clear" w:color="auto" w:fill="FFFFFF" w:themeFill="background1"/>
        <w:spacing w:after="0" w:line="300" w:lineRule="auto"/>
        <w:ind w:right="30"/>
        <w:textAlignment w:val="baseline"/>
        <w:rPr>
          <w:rFonts w:ascii="Noto Sans" w:hAnsi="Noto Sans" w:cs="Noto Sans"/>
          <w:sz w:val="24"/>
          <w:szCs w:val="24"/>
          <w:lang w:val="en-US"/>
        </w:rPr>
      </w:pPr>
      <w:r w:rsidRPr="00632542">
        <w:rPr>
          <w:rFonts w:ascii="Noto Sans" w:hAnsi="Noto Sans" w:cs="Noto Sans"/>
          <w:sz w:val="24"/>
          <w:szCs w:val="24"/>
          <w:lang w:val="en-US"/>
        </w:rPr>
        <w:t>Hygiene is fully prioritized and integrated into three priority public health programs and public health emergencies to improve sustained behaviors and public health gains</w:t>
      </w:r>
    </w:p>
    <w:p w14:paraId="3BEF1F2F" w14:textId="77777777" w:rsidR="00632542" w:rsidRPr="008D50BF" w:rsidDel="003E2F47" w:rsidRDefault="00632542" w:rsidP="4BFC6C88">
      <w:pPr>
        <w:shd w:val="clear" w:color="auto" w:fill="FFFFFF" w:themeFill="background1"/>
        <w:spacing w:after="0" w:line="300" w:lineRule="auto"/>
        <w:ind w:left="30" w:right="30"/>
        <w:textAlignment w:val="baseline"/>
        <w:rPr>
          <w:lang w:val="en-US"/>
        </w:rPr>
      </w:pPr>
    </w:p>
    <w:p w14:paraId="171815DA" w14:textId="0EBB5373" w:rsidR="00D84743" w:rsidRPr="009E21D7" w:rsidRDefault="00D84743" w:rsidP="000575A7">
      <w:pPr>
        <w:pStyle w:val="Heading1"/>
        <w:numPr>
          <w:ilvl w:val="0"/>
          <w:numId w:val="58"/>
        </w:numPr>
      </w:pPr>
      <w:r w:rsidRPr="009E21D7">
        <w:t>P</w:t>
      </w:r>
      <w:r w:rsidR="001E6835" w:rsidRPr="009E21D7">
        <w:t>urpose</w:t>
      </w:r>
      <w:r w:rsidR="00352BF2">
        <w:t xml:space="preserve"> </w:t>
      </w:r>
      <w:r w:rsidR="643FFFF1">
        <w:t>and</w:t>
      </w:r>
      <w:r w:rsidRPr="009E21D7" w:rsidDel="009601D4">
        <w:t xml:space="preserve"> </w:t>
      </w:r>
      <w:r w:rsidR="009601D4">
        <w:t>characteristics</w:t>
      </w:r>
      <w:r w:rsidR="009601D4" w:rsidRPr="009E21D7">
        <w:t xml:space="preserve"> </w:t>
      </w:r>
      <w:r w:rsidR="001E6835" w:rsidRPr="009E21D7">
        <w:t xml:space="preserve">of the </w:t>
      </w:r>
      <w:r w:rsidR="00E918A9" w:rsidRPr="009E21D7">
        <w:t>s</w:t>
      </w:r>
      <w:r w:rsidR="001E6835" w:rsidRPr="009E21D7">
        <w:t xml:space="preserve">trategic </w:t>
      </w:r>
      <w:r w:rsidR="00E918A9" w:rsidRPr="009E21D7">
        <w:t>r</w:t>
      </w:r>
      <w:r w:rsidR="001E6835" w:rsidRPr="009E21D7">
        <w:t>eview</w:t>
      </w:r>
      <w:r w:rsidRPr="009E21D7">
        <w:t xml:space="preserve"> </w:t>
      </w:r>
    </w:p>
    <w:p w14:paraId="77688A70" w14:textId="77777777" w:rsidR="0017462F" w:rsidRDefault="0017462F" w:rsidP="0017462F">
      <w:pPr>
        <w:spacing w:after="0" w:line="240" w:lineRule="auto"/>
        <w:rPr>
          <w:rFonts w:ascii="Noto Sans" w:eastAsia="Times New Roman" w:hAnsi="Noto Sans" w:cs="Arial"/>
          <w:b/>
          <w:lang w:val="en-US"/>
        </w:rPr>
      </w:pPr>
    </w:p>
    <w:p w14:paraId="1A8C8EB3" w14:textId="6B5A5384" w:rsidR="0017462F" w:rsidRDefault="0017462F" w:rsidP="0017462F">
      <w:pPr>
        <w:spacing w:after="0" w:line="240" w:lineRule="auto"/>
        <w:jc w:val="both"/>
        <w:textAlignment w:val="baseline"/>
        <w:rPr>
          <w:rFonts w:ascii="Noto Sans" w:eastAsia="Times New Roman" w:hAnsi="Noto Sans" w:cs="Times New Roman"/>
          <w:color w:val="000000"/>
          <w:kern w:val="0"/>
          <w:sz w:val="24"/>
          <w:szCs w:val="24"/>
          <w:shd w:val="clear" w:color="auto" w:fill="FFFFFF"/>
          <w:lang w:eastAsia="en-GB"/>
          <w14:ligatures w14:val="none"/>
        </w:rPr>
      </w:pPr>
      <w:r w:rsidRPr="009E21D7">
        <w:rPr>
          <w:rFonts w:ascii="Noto Sans" w:eastAsia="Times New Roman" w:hAnsi="Noto Sans" w:cs="Times New Roman"/>
          <w:color w:val="000000"/>
          <w:kern w:val="0"/>
          <w:sz w:val="24"/>
          <w:szCs w:val="24"/>
          <w:shd w:val="clear" w:color="auto" w:fill="FFFFFF"/>
          <w:lang w:eastAsia="en-GB"/>
          <w14:ligatures w14:val="none"/>
        </w:rPr>
        <w:t xml:space="preserve">As part of </w:t>
      </w:r>
      <w:r>
        <w:rPr>
          <w:rFonts w:ascii="Noto Sans" w:eastAsia="Times New Roman" w:hAnsi="Noto Sans" w:cs="Times New Roman"/>
          <w:color w:val="000000"/>
          <w:kern w:val="0"/>
          <w:sz w:val="24"/>
          <w:szCs w:val="24"/>
          <w:shd w:val="clear" w:color="auto" w:fill="FFFFFF"/>
          <w:lang w:eastAsia="en-GB"/>
          <w14:ligatures w14:val="none"/>
        </w:rPr>
        <w:t>WaterAid’s strategic cycle</w:t>
      </w:r>
      <w:r w:rsidRPr="009E21D7">
        <w:rPr>
          <w:rFonts w:ascii="Noto Sans" w:eastAsia="Times New Roman" w:hAnsi="Noto Sans" w:cs="Times New Roman"/>
          <w:color w:val="000000"/>
          <w:kern w:val="0"/>
          <w:sz w:val="24"/>
          <w:szCs w:val="24"/>
          <w:shd w:val="clear" w:color="auto" w:fill="FFFFFF"/>
          <w:lang w:eastAsia="en-GB"/>
          <w14:ligatures w14:val="none"/>
        </w:rPr>
        <w:t xml:space="preserve">, </w:t>
      </w:r>
      <w:r w:rsidR="009F7C58">
        <w:rPr>
          <w:rFonts w:ascii="Noto Sans" w:eastAsia="Times New Roman" w:hAnsi="Noto Sans" w:cs="Times New Roman"/>
          <w:color w:val="000000"/>
          <w:kern w:val="0"/>
          <w:sz w:val="24"/>
          <w:szCs w:val="24"/>
          <w:shd w:val="clear" w:color="auto" w:fill="FFFFFF"/>
          <w:lang w:eastAsia="en-GB"/>
          <w14:ligatures w14:val="none"/>
        </w:rPr>
        <w:t>WaterAid Rwanda</w:t>
      </w:r>
      <w:r w:rsidRPr="009E21D7">
        <w:rPr>
          <w:rFonts w:ascii="Noto Sans" w:eastAsia="Times New Roman" w:hAnsi="Noto Sans" w:cs="Times New Roman"/>
          <w:color w:val="000000"/>
          <w:kern w:val="0"/>
          <w:sz w:val="24"/>
          <w:szCs w:val="24"/>
          <w:shd w:val="clear" w:color="auto" w:fill="FFFFFF"/>
          <w:lang w:eastAsia="en-GB"/>
          <w14:ligatures w14:val="none"/>
        </w:rPr>
        <w:t xml:space="preserve"> will conduct a strategic review of </w:t>
      </w:r>
      <w:r w:rsidR="009F7C58">
        <w:rPr>
          <w:rFonts w:ascii="Noto Sans" w:eastAsia="Times New Roman" w:hAnsi="Noto Sans" w:cs="Times New Roman"/>
          <w:color w:val="000000"/>
          <w:kern w:val="0"/>
          <w:sz w:val="24"/>
          <w:szCs w:val="24"/>
          <w:shd w:val="clear" w:color="auto" w:fill="FFFFFF"/>
          <w:lang w:eastAsia="en-GB"/>
          <w14:ligatures w14:val="none"/>
        </w:rPr>
        <w:t>its</w:t>
      </w:r>
      <w:r w:rsidR="009F7C58" w:rsidRPr="009E21D7">
        <w:rPr>
          <w:rFonts w:ascii="Noto Sans" w:eastAsia="Times New Roman" w:hAnsi="Noto Sans" w:cs="Times New Roman"/>
          <w:color w:val="000000"/>
          <w:kern w:val="0"/>
          <w:sz w:val="24"/>
          <w:szCs w:val="24"/>
          <w:shd w:val="clear" w:color="auto" w:fill="FFFFFF"/>
          <w:lang w:eastAsia="en-GB"/>
          <w14:ligatures w14:val="none"/>
        </w:rPr>
        <w:t xml:space="preserve"> </w:t>
      </w:r>
      <w:r w:rsidRPr="009E21D7">
        <w:rPr>
          <w:rFonts w:ascii="Noto Sans" w:eastAsia="Times New Roman" w:hAnsi="Noto Sans" w:cs="Times New Roman"/>
          <w:color w:val="000000"/>
          <w:kern w:val="0"/>
          <w:sz w:val="24"/>
          <w:szCs w:val="24"/>
          <w:shd w:val="clear" w:color="auto" w:fill="FFFFFF"/>
          <w:lang w:eastAsia="en-GB"/>
          <w14:ligatures w14:val="none"/>
        </w:rPr>
        <w:t>current Country Strategy and the Programmes through which the strategy is implemented. Throughout this document this will be referred to as Country Strategic Review</w:t>
      </w:r>
      <w:r>
        <w:rPr>
          <w:rFonts w:ascii="Noto Sans" w:eastAsia="Times New Roman" w:hAnsi="Noto Sans" w:cs="Times New Roman"/>
          <w:color w:val="000000"/>
          <w:kern w:val="0"/>
          <w:sz w:val="24"/>
          <w:szCs w:val="24"/>
          <w:shd w:val="clear" w:color="auto" w:fill="FFFFFF"/>
          <w:lang w:eastAsia="en-GB"/>
          <w14:ligatures w14:val="none"/>
        </w:rPr>
        <w:t xml:space="preserve">. </w:t>
      </w:r>
    </w:p>
    <w:p w14:paraId="1D4B36A8" w14:textId="77777777" w:rsidR="0017462F" w:rsidRDefault="0017462F" w:rsidP="0017462F">
      <w:pPr>
        <w:spacing w:after="0" w:line="240" w:lineRule="auto"/>
        <w:jc w:val="both"/>
        <w:textAlignment w:val="baseline"/>
        <w:rPr>
          <w:rFonts w:ascii="Noto Sans" w:eastAsia="Times New Roman" w:hAnsi="Noto Sans" w:cs="Segoe UI"/>
          <w:kern w:val="0"/>
          <w:sz w:val="24"/>
          <w:szCs w:val="24"/>
          <w:lang w:eastAsia="en-GB"/>
          <w14:ligatures w14:val="none"/>
        </w:rPr>
      </w:pPr>
    </w:p>
    <w:p w14:paraId="697C8566" w14:textId="42DBBC1E" w:rsidR="0017462F" w:rsidRDefault="0017462F" w:rsidP="0017462F">
      <w:pPr>
        <w:spacing w:after="0" w:line="240" w:lineRule="auto"/>
        <w:jc w:val="both"/>
        <w:textAlignment w:val="baseline"/>
        <w:rPr>
          <w:rFonts w:ascii="Noto Sans" w:eastAsia="Times New Roman" w:hAnsi="Noto Sans" w:cs="Segoe UI"/>
          <w:kern w:val="0"/>
          <w:sz w:val="24"/>
          <w:szCs w:val="24"/>
          <w:lang w:eastAsia="en-GB"/>
          <w14:ligatures w14:val="none"/>
        </w:rPr>
      </w:pPr>
      <w:r w:rsidRPr="009E21D7">
        <w:rPr>
          <w:rFonts w:ascii="Noto Sans" w:eastAsia="Times New Roman" w:hAnsi="Noto Sans" w:cs="Times New Roman"/>
          <w:color w:val="000000"/>
          <w:kern w:val="0"/>
          <w:sz w:val="24"/>
          <w:szCs w:val="24"/>
          <w:shd w:val="clear" w:color="auto" w:fill="FFFFFF"/>
          <w:lang w:eastAsia="en-GB"/>
          <w14:ligatures w14:val="none"/>
        </w:rPr>
        <w:t xml:space="preserve"> </w:t>
      </w:r>
      <w:r w:rsidR="006E0ACC">
        <w:rPr>
          <w:rFonts w:ascii="Noto Sans" w:eastAsia="Times New Roman" w:hAnsi="Noto Sans" w:cs="Times New Roman"/>
          <w:color w:val="000000"/>
          <w:kern w:val="0"/>
          <w:sz w:val="24"/>
          <w:szCs w:val="24"/>
          <w:shd w:val="clear" w:color="auto" w:fill="FFFFFF"/>
          <w:lang w:eastAsia="en-GB"/>
          <w14:ligatures w14:val="none"/>
        </w:rPr>
        <w:t>S</w:t>
      </w:r>
      <w:r w:rsidRPr="009E21D7">
        <w:rPr>
          <w:rFonts w:ascii="Noto Sans" w:eastAsia="Times New Roman" w:hAnsi="Noto Sans" w:cs="Times New Roman"/>
          <w:color w:val="000000"/>
          <w:kern w:val="0"/>
          <w:sz w:val="24"/>
          <w:szCs w:val="24"/>
          <w:shd w:val="clear" w:color="auto" w:fill="FFFFFF"/>
          <w:lang w:eastAsia="en-GB"/>
          <w14:ligatures w14:val="none"/>
        </w:rPr>
        <w:t>upported by the CP Senior management</w:t>
      </w:r>
      <w:r w:rsidR="006E0ACC">
        <w:rPr>
          <w:rFonts w:ascii="Noto Sans" w:eastAsia="Times New Roman" w:hAnsi="Noto Sans" w:cs="Times New Roman"/>
          <w:color w:val="000000"/>
          <w:kern w:val="0"/>
          <w:sz w:val="24"/>
          <w:szCs w:val="24"/>
          <w:shd w:val="clear" w:color="auto" w:fill="FFFFFF"/>
          <w:lang w:eastAsia="en-GB"/>
          <w14:ligatures w14:val="none"/>
        </w:rPr>
        <w:t>, the consultant</w:t>
      </w:r>
      <w:r w:rsidRPr="009E21D7">
        <w:rPr>
          <w:rFonts w:ascii="Noto Sans" w:eastAsia="Times New Roman" w:hAnsi="Noto Sans" w:cs="Times New Roman"/>
          <w:color w:val="000000"/>
          <w:kern w:val="0"/>
          <w:sz w:val="24"/>
          <w:szCs w:val="24"/>
          <w:shd w:val="clear" w:color="auto" w:fill="FFFFFF"/>
          <w:lang w:eastAsia="en-GB"/>
          <w14:ligatures w14:val="none"/>
        </w:rPr>
        <w:t xml:space="preserve"> </w:t>
      </w:r>
      <w:r>
        <w:rPr>
          <w:rFonts w:ascii="Noto Sans" w:eastAsia="Times New Roman" w:hAnsi="Noto Sans" w:cs="Times New Roman"/>
          <w:color w:val="000000"/>
          <w:kern w:val="0"/>
          <w:sz w:val="24"/>
          <w:szCs w:val="24"/>
          <w:shd w:val="clear" w:color="auto" w:fill="FFFFFF"/>
          <w:lang w:eastAsia="en-GB"/>
          <w14:ligatures w14:val="none"/>
        </w:rPr>
        <w:t>will</w:t>
      </w:r>
      <w:r w:rsidRPr="009E21D7">
        <w:rPr>
          <w:rFonts w:ascii="Noto Sans" w:eastAsia="Times New Roman" w:hAnsi="Noto Sans" w:cs="Times New Roman"/>
          <w:color w:val="000000"/>
          <w:kern w:val="0"/>
          <w:sz w:val="24"/>
          <w:szCs w:val="24"/>
          <w:shd w:val="clear" w:color="auto" w:fill="FFFFFF"/>
          <w:lang w:eastAsia="en-GB"/>
          <w14:ligatures w14:val="none"/>
        </w:rPr>
        <w:t xml:space="preserve"> play a key role in supporting staff engagement with the process, in enabling honest reflection, and in the identification of clear, specific implications for the next country strategy. </w:t>
      </w:r>
      <w:r w:rsidR="006E0ACC" w:rsidRPr="009E21D7" w:rsidDel="006E0ACC">
        <w:rPr>
          <w:rFonts w:ascii="Noto Sans" w:eastAsia="Times New Roman" w:hAnsi="Noto Sans" w:cs="Segoe UI"/>
          <w:kern w:val="0"/>
          <w:sz w:val="24"/>
          <w:szCs w:val="24"/>
          <w:lang w:eastAsia="en-GB"/>
          <w14:ligatures w14:val="none"/>
        </w:rPr>
        <w:t xml:space="preserve"> </w:t>
      </w:r>
      <w:r w:rsidRPr="38FA42EF">
        <w:rPr>
          <w:rFonts w:ascii="Noto Sans" w:eastAsia="Times New Roman" w:hAnsi="Noto Sans" w:cs="Segoe UI"/>
          <w:sz w:val="24"/>
          <w:szCs w:val="24"/>
          <w:lang w:eastAsia="en-GB"/>
        </w:rPr>
        <w:t xml:space="preserve">The primary role of the external consultant(s) is to bring evidence and different perspectives together, facilitate the process of reflection and </w:t>
      </w:r>
      <w:r w:rsidRPr="38FA42EF">
        <w:rPr>
          <w:rFonts w:ascii="Noto Sans" w:eastAsia="Times New Roman" w:hAnsi="Noto Sans" w:cs="Segoe UI"/>
          <w:sz w:val="24"/>
          <w:szCs w:val="24"/>
          <w:lang w:eastAsia="en-GB"/>
        </w:rPr>
        <w:lastRenderedPageBreak/>
        <w:t>learning involving key stakeholders, and pull together the final report with the main findings, lessons learnt and key implications for the development of the next strategy.</w:t>
      </w:r>
    </w:p>
    <w:p w14:paraId="0163E13D" w14:textId="77777777" w:rsidR="0017462F" w:rsidRPr="00456582" w:rsidRDefault="0017462F" w:rsidP="38FA42EF">
      <w:pPr>
        <w:spacing w:after="0" w:line="240" w:lineRule="auto"/>
        <w:rPr>
          <w:rFonts w:ascii="Noto Sans" w:eastAsia="Times New Roman" w:hAnsi="Noto Sans" w:cs="Arial"/>
          <w:b/>
        </w:rPr>
      </w:pPr>
    </w:p>
    <w:p w14:paraId="120B04FE" w14:textId="6A6B32C5" w:rsidR="00D84743" w:rsidRPr="009E21D7" w:rsidRDefault="001E6835" w:rsidP="001E6835">
      <w:pPr>
        <w:pStyle w:val="paragraph"/>
        <w:numPr>
          <w:ilvl w:val="1"/>
          <w:numId w:val="33"/>
        </w:numPr>
        <w:spacing w:before="0" w:beforeAutospacing="0" w:after="0" w:afterAutospacing="0"/>
        <w:textAlignment w:val="baseline"/>
        <w:rPr>
          <w:rFonts w:ascii="Noto Sans" w:hAnsi="Noto Sans" w:cs="Segoe UI"/>
          <w:b/>
          <w:bCs/>
        </w:rPr>
      </w:pPr>
      <w:r w:rsidRPr="009E21D7">
        <w:rPr>
          <w:rStyle w:val="normaltextrun"/>
          <w:rFonts w:ascii="Noto Sans" w:hAnsi="Noto Sans" w:cs="Segoe UI"/>
          <w:b/>
          <w:bCs/>
          <w:lang w:val="en-US"/>
        </w:rPr>
        <w:t>Purpose</w:t>
      </w:r>
      <w:r w:rsidR="00D84743" w:rsidRPr="009E21D7">
        <w:rPr>
          <w:rStyle w:val="normaltextrun"/>
          <w:rFonts w:ascii="Noto Sans" w:hAnsi="Noto Sans" w:cs="Segoe UI"/>
          <w:b/>
          <w:bCs/>
        </w:rPr>
        <w:t xml:space="preserve"> of the Country Strategic Review</w:t>
      </w:r>
      <w:r w:rsidR="00D84743" w:rsidRPr="009E21D7">
        <w:rPr>
          <w:rStyle w:val="eop"/>
          <w:rFonts w:ascii="Noto Sans" w:hAnsi="Noto Sans" w:cs="Segoe UI"/>
          <w:b/>
          <w:bCs/>
        </w:rPr>
        <w:t> </w:t>
      </w:r>
    </w:p>
    <w:p w14:paraId="4BCB51F9" w14:textId="02CCB261" w:rsidR="00D84743" w:rsidRPr="009E21D7" w:rsidRDefault="00D84743" w:rsidP="00D84743">
      <w:pPr>
        <w:pStyle w:val="paragraph"/>
        <w:spacing w:before="0" w:beforeAutospacing="0" w:after="0" w:afterAutospacing="0"/>
        <w:textAlignment w:val="baseline"/>
        <w:rPr>
          <w:rStyle w:val="eop"/>
          <w:rFonts w:ascii="Noto Sans" w:hAnsi="Noto Sans" w:cs="Segoe UI"/>
        </w:rPr>
      </w:pPr>
      <w:r w:rsidRPr="009E21D7">
        <w:rPr>
          <w:rStyle w:val="normaltextrun"/>
          <w:rFonts w:ascii="Noto Sans" w:hAnsi="Noto Sans" w:cs="Segoe UI"/>
        </w:rPr>
        <w:t xml:space="preserve">The purpose of the Country Strategic Review is for </w:t>
      </w:r>
      <w:r w:rsidR="009F7C58">
        <w:rPr>
          <w:rStyle w:val="normaltextrun"/>
          <w:rFonts w:ascii="Noto Sans" w:hAnsi="Noto Sans" w:cs="Segoe UI"/>
        </w:rPr>
        <w:t>WaterAid Rwanda</w:t>
      </w:r>
      <w:r w:rsidRPr="009E21D7">
        <w:rPr>
          <w:rStyle w:val="normaltextrun"/>
          <w:rFonts w:ascii="Noto Sans" w:hAnsi="Noto Sans" w:cs="Segoe UI"/>
        </w:rPr>
        <w:t> to:</w:t>
      </w:r>
    </w:p>
    <w:p w14:paraId="5214A528" w14:textId="5410EC74" w:rsidR="00D84743" w:rsidRPr="009E21D7" w:rsidRDefault="00D84743" w:rsidP="38FA42EF">
      <w:pPr>
        <w:pStyle w:val="paragraph"/>
        <w:numPr>
          <w:ilvl w:val="0"/>
          <w:numId w:val="35"/>
        </w:numPr>
        <w:spacing w:before="0" w:beforeAutospacing="0" w:after="0" w:afterAutospacing="0"/>
        <w:textAlignment w:val="baseline"/>
        <w:rPr>
          <w:rFonts w:ascii="Noto Sans" w:hAnsi="Noto Sans" w:cs="Segoe UI"/>
        </w:rPr>
      </w:pPr>
      <w:r w:rsidRPr="009E21D7">
        <w:rPr>
          <w:rStyle w:val="normaltextrun"/>
          <w:rFonts w:ascii="Noto Sans" w:hAnsi="Noto Sans" w:cs="Segoe UI"/>
        </w:rPr>
        <w:t>Reflect on the </w:t>
      </w:r>
      <w:r w:rsidRPr="009E21D7">
        <w:rPr>
          <w:rStyle w:val="normaltextrun"/>
          <w:rFonts w:ascii="Noto Sans" w:hAnsi="Noto Sans" w:cs="Segoe UI"/>
          <w:b/>
          <w:bCs/>
        </w:rPr>
        <w:t>relevance</w:t>
      </w:r>
      <w:r w:rsidRPr="009E21D7">
        <w:rPr>
          <w:rStyle w:val="superscript"/>
          <w:rFonts w:ascii="Noto Sans" w:hAnsi="Noto Sans" w:cs="Segoe UI"/>
          <w:b/>
          <w:bCs/>
          <w:sz w:val="19"/>
          <w:szCs w:val="19"/>
          <w:vertAlign w:val="superscript"/>
        </w:rPr>
        <w:t>1</w:t>
      </w:r>
      <w:r w:rsidRPr="009E21D7">
        <w:rPr>
          <w:rStyle w:val="normaltextrun"/>
          <w:rFonts w:ascii="Noto Sans" w:hAnsi="Noto Sans" w:cs="Segoe UI"/>
          <w:b/>
          <w:bCs/>
        </w:rPr>
        <w:t> </w:t>
      </w:r>
      <w:r w:rsidRPr="009E21D7">
        <w:rPr>
          <w:rStyle w:val="normaltextrun"/>
          <w:rFonts w:ascii="Noto Sans" w:hAnsi="Noto Sans" w:cs="Segoe UI"/>
        </w:rPr>
        <w:t>of the Country strategy 2023-2028 and the Country Programme Plans through which the Country Strategy is implemented.</w:t>
      </w:r>
    </w:p>
    <w:p w14:paraId="7D10D85A" w14:textId="284BEEB1" w:rsidR="00D84743" w:rsidRPr="009E21D7" w:rsidRDefault="00D84743" w:rsidP="38FA42EF">
      <w:pPr>
        <w:pStyle w:val="paragraph"/>
        <w:numPr>
          <w:ilvl w:val="0"/>
          <w:numId w:val="35"/>
        </w:numPr>
        <w:spacing w:before="0" w:beforeAutospacing="0" w:after="0" w:afterAutospacing="0"/>
        <w:textAlignment w:val="baseline"/>
        <w:rPr>
          <w:rFonts w:ascii="Noto Sans" w:hAnsi="Noto Sans" w:cs="Segoe UI"/>
        </w:rPr>
      </w:pPr>
      <w:r w:rsidRPr="009E21D7">
        <w:rPr>
          <w:rStyle w:val="normaltextrun"/>
          <w:rFonts w:ascii="Noto Sans" w:hAnsi="Noto Sans" w:cs="Segoe UI"/>
        </w:rPr>
        <w:t>Assess the </w:t>
      </w:r>
      <w:r w:rsidRPr="009E21D7">
        <w:rPr>
          <w:rStyle w:val="normaltextrun"/>
          <w:rFonts w:ascii="Noto Sans" w:hAnsi="Noto Sans" w:cs="Segoe UI"/>
          <w:b/>
          <w:bCs/>
        </w:rPr>
        <w:t>effectiveness</w:t>
      </w:r>
      <w:r w:rsidRPr="009E21D7">
        <w:rPr>
          <w:rStyle w:val="superscript"/>
          <w:rFonts w:ascii="Noto Sans" w:hAnsi="Noto Sans" w:cs="Segoe UI"/>
          <w:b/>
          <w:bCs/>
          <w:sz w:val="19"/>
          <w:szCs w:val="19"/>
          <w:vertAlign w:val="superscript"/>
        </w:rPr>
        <w:t>2</w:t>
      </w:r>
      <w:r w:rsidRPr="009E21D7">
        <w:rPr>
          <w:rStyle w:val="normaltextrun"/>
          <w:rFonts w:ascii="Noto Sans" w:hAnsi="Noto Sans" w:cs="Segoe UI"/>
          <w:b/>
          <w:bCs/>
        </w:rPr>
        <w:t> </w:t>
      </w:r>
      <w:r w:rsidRPr="009E21D7">
        <w:rPr>
          <w:rStyle w:val="normaltextrun"/>
          <w:rFonts w:ascii="Noto Sans" w:hAnsi="Noto Sans" w:cs="Segoe UI"/>
        </w:rPr>
        <w:t>against the programme outcomes articulated in each of the Country Programme Plans and identify factors that have contributed to or impeded the delivery of the expected outcomes.</w:t>
      </w:r>
    </w:p>
    <w:p w14:paraId="0A48F952" w14:textId="0410B9E5" w:rsidR="00D84743" w:rsidRPr="009E21D7" w:rsidRDefault="00D84743" w:rsidP="38FA42EF">
      <w:pPr>
        <w:pStyle w:val="paragraph"/>
        <w:numPr>
          <w:ilvl w:val="0"/>
          <w:numId w:val="35"/>
        </w:numPr>
        <w:spacing w:before="0" w:beforeAutospacing="0" w:after="0" w:afterAutospacing="0"/>
        <w:textAlignment w:val="baseline"/>
        <w:rPr>
          <w:rFonts w:ascii="Noto Sans" w:hAnsi="Noto Sans" w:cs="Segoe UI"/>
        </w:rPr>
      </w:pPr>
      <w:r w:rsidRPr="009E21D7">
        <w:rPr>
          <w:rStyle w:val="normaltextrun"/>
          <w:rFonts w:ascii="Noto Sans" w:hAnsi="Noto Sans" w:cs="Segoe UI"/>
        </w:rPr>
        <w:t>Assess the </w:t>
      </w:r>
      <w:r w:rsidRPr="009E21D7">
        <w:rPr>
          <w:rStyle w:val="normaltextrun"/>
          <w:rFonts w:ascii="Noto Sans" w:hAnsi="Noto Sans" w:cs="Segoe UI"/>
          <w:b/>
          <w:bCs/>
        </w:rPr>
        <w:t>added value and synergy</w:t>
      </w:r>
      <w:r w:rsidRPr="009E21D7">
        <w:rPr>
          <w:rStyle w:val="superscript"/>
          <w:rFonts w:ascii="Noto Sans" w:hAnsi="Noto Sans" w:cs="Segoe UI"/>
          <w:b/>
          <w:bCs/>
          <w:sz w:val="19"/>
          <w:szCs w:val="19"/>
          <w:vertAlign w:val="superscript"/>
        </w:rPr>
        <w:t>3</w:t>
      </w:r>
      <w:r w:rsidRPr="009E21D7">
        <w:rPr>
          <w:rStyle w:val="normaltextrun"/>
          <w:rFonts w:ascii="Noto Sans" w:hAnsi="Noto Sans" w:cs="Segoe UI"/>
          <w:b/>
          <w:bCs/>
        </w:rPr>
        <w:t> </w:t>
      </w:r>
      <w:r w:rsidRPr="009E21D7">
        <w:rPr>
          <w:rStyle w:val="normaltextrun"/>
          <w:rFonts w:ascii="Noto Sans" w:hAnsi="Noto Sans" w:cs="Segoe UI"/>
        </w:rPr>
        <w:t>of WaterAid’s programmes in the WASH sector and related sectors in country.</w:t>
      </w:r>
    </w:p>
    <w:p w14:paraId="2C9185BF" w14:textId="10B84582" w:rsidR="00D84743" w:rsidRPr="009E21D7" w:rsidRDefault="00D84743" w:rsidP="38FA42EF">
      <w:pPr>
        <w:pStyle w:val="paragraph"/>
        <w:numPr>
          <w:ilvl w:val="0"/>
          <w:numId w:val="35"/>
        </w:numPr>
        <w:spacing w:before="0" w:beforeAutospacing="0" w:after="0" w:afterAutospacing="0"/>
        <w:textAlignment w:val="baseline"/>
        <w:rPr>
          <w:rFonts w:ascii="Noto Sans" w:hAnsi="Noto Sans" w:cs="Segoe UI"/>
        </w:rPr>
      </w:pPr>
      <w:r w:rsidRPr="009E21D7">
        <w:rPr>
          <w:rStyle w:val="normaltextrun"/>
          <w:rFonts w:ascii="Noto Sans" w:hAnsi="Noto Sans" w:cs="Segoe UI"/>
        </w:rPr>
        <w:t>Assess the </w:t>
      </w:r>
      <w:r w:rsidRPr="009E21D7">
        <w:rPr>
          <w:rStyle w:val="normaltextrun"/>
          <w:rFonts w:ascii="Noto Sans" w:hAnsi="Noto Sans" w:cs="Segoe UI"/>
          <w:b/>
          <w:bCs/>
        </w:rPr>
        <w:t>resource availability</w:t>
      </w:r>
      <w:r w:rsidRPr="009E21D7">
        <w:rPr>
          <w:rStyle w:val="normaltextrun"/>
          <w:rFonts w:ascii="Noto Sans" w:hAnsi="Noto Sans" w:cs="Segoe UI"/>
        </w:rPr>
        <w:t> (funding, skills, expertise and processes/systems) to deliver the Programmes.</w:t>
      </w:r>
    </w:p>
    <w:p w14:paraId="65C4CAC0" w14:textId="79509DBF" w:rsidR="00D84743" w:rsidRPr="009E21D7" w:rsidRDefault="00D84743" w:rsidP="31DC8930">
      <w:pPr>
        <w:pStyle w:val="paragraph"/>
        <w:numPr>
          <w:ilvl w:val="0"/>
          <w:numId w:val="35"/>
        </w:numPr>
        <w:spacing w:before="0" w:beforeAutospacing="0" w:after="0" w:afterAutospacing="0"/>
        <w:textAlignment w:val="baseline"/>
        <w:rPr>
          <w:rFonts w:ascii="Noto Sans" w:hAnsi="Noto Sans" w:cs="Segoe UI"/>
        </w:rPr>
      </w:pPr>
      <w:r w:rsidRPr="31DC8930">
        <w:rPr>
          <w:rStyle w:val="normaltextrun"/>
          <w:rFonts w:ascii="Noto Sans" w:hAnsi="Noto Sans" w:cs="Segoe UI"/>
        </w:rPr>
        <w:t>Capture the </w:t>
      </w:r>
      <w:r w:rsidRPr="31DC8930">
        <w:rPr>
          <w:rStyle w:val="normaltextrun"/>
          <w:rFonts w:ascii="Noto Sans" w:hAnsi="Noto Sans" w:cs="Segoe UI"/>
          <w:b/>
          <w:bCs/>
        </w:rPr>
        <w:t>lessons learnt</w:t>
      </w:r>
      <w:r w:rsidR="00322C6D">
        <w:rPr>
          <w:rStyle w:val="normaltextrun"/>
          <w:rFonts w:ascii="Noto Sans" w:hAnsi="Noto Sans" w:cs="Segoe UI"/>
          <w:b/>
          <w:bCs/>
        </w:rPr>
        <w:t xml:space="preserve"> </w:t>
      </w:r>
      <w:r w:rsidR="00322C6D" w:rsidRPr="00322C6D">
        <w:rPr>
          <w:rStyle w:val="normaltextrun"/>
          <w:rFonts w:ascii="Noto Sans" w:hAnsi="Noto Sans" w:cs="Segoe UI"/>
        </w:rPr>
        <w:t>from areas evaluated</w:t>
      </w:r>
      <w:r w:rsidRPr="00322C6D">
        <w:rPr>
          <w:rStyle w:val="normaltextrun"/>
          <w:rFonts w:ascii="Noto Sans" w:hAnsi="Noto Sans" w:cs="Segoe UI"/>
        </w:rPr>
        <w:t>,</w:t>
      </w:r>
      <w:r w:rsidRPr="31DC8930">
        <w:rPr>
          <w:rStyle w:val="normaltextrun"/>
          <w:rFonts w:ascii="Noto Sans" w:hAnsi="Noto Sans" w:cs="Segoe UI"/>
          <w:b/>
          <w:bCs/>
        </w:rPr>
        <w:t> </w:t>
      </w:r>
      <w:r w:rsidRPr="31DC8930">
        <w:rPr>
          <w:rStyle w:val="normaltextrun"/>
          <w:rFonts w:ascii="Noto Sans" w:hAnsi="Noto Sans" w:cs="Segoe UI"/>
        </w:rPr>
        <w:t>reflect on and identify key </w:t>
      </w:r>
      <w:r w:rsidRPr="31DC8930">
        <w:rPr>
          <w:rStyle w:val="normaltextrun"/>
          <w:rFonts w:ascii="Noto Sans" w:hAnsi="Noto Sans" w:cs="Segoe UI"/>
          <w:b/>
          <w:bCs/>
        </w:rPr>
        <w:t>implications for the development of the next Country Strategy</w:t>
      </w:r>
      <w:r w:rsidRPr="31DC8930">
        <w:rPr>
          <w:rStyle w:val="normaltextrun"/>
          <w:rFonts w:ascii="Noto Sans" w:hAnsi="Noto Sans" w:cs="Segoe UI"/>
        </w:rPr>
        <w:t>.</w:t>
      </w:r>
    </w:p>
    <w:p w14:paraId="49A303D6" w14:textId="4B249133" w:rsidR="00D84743" w:rsidRPr="009E21D7" w:rsidRDefault="00D84743" w:rsidP="00D84743">
      <w:pPr>
        <w:pStyle w:val="paragraph"/>
        <w:spacing w:before="0" w:beforeAutospacing="0" w:after="0" w:afterAutospacing="0"/>
        <w:textAlignment w:val="baseline"/>
        <w:rPr>
          <w:rStyle w:val="eop"/>
          <w:rFonts w:ascii="Noto Sans" w:hAnsi="Noto Sans" w:cs="Segoe UI"/>
          <w:bdr w:val="none" w:sz="0" w:space="0" w:color="auto" w:frame="1"/>
          <w:shd w:val="clear" w:color="auto" w:fill="C6C6C6"/>
        </w:rPr>
      </w:pPr>
      <w:r w:rsidRPr="009E21D7">
        <w:rPr>
          <w:rStyle w:val="scxw18600098"/>
          <w:rFonts w:ascii="Noto Sans" w:hAnsi="Noto Sans" w:cs="Arial"/>
        </w:rPr>
        <w:t> </w:t>
      </w:r>
      <w:r w:rsidRPr="009E21D7">
        <w:rPr>
          <w:rFonts w:ascii="Noto Sans" w:hAnsi="Noto Sans" w:cs="Arial"/>
        </w:rPr>
        <w:br/>
      </w:r>
      <w:r w:rsidRPr="009E21D7">
        <w:rPr>
          <w:rStyle w:val="normaltextrun"/>
          <w:rFonts w:ascii="Noto Sans" w:hAnsi="Noto Sans" w:cs="Segoe UI"/>
        </w:rPr>
        <w:t>These </w:t>
      </w:r>
      <w:r w:rsidRPr="009E21D7">
        <w:rPr>
          <w:rStyle w:val="normaltextrun"/>
          <w:rFonts w:ascii="Noto Sans" w:hAnsi="Noto Sans" w:cs="Segoe UI"/>
          <w:b/>
          <w:bCs/>
        </w:rPr>
        <w:t>review criteria</w:t>
      </w:r>
      <w:r w:rsidRPr="009E21D7">
        <w:rPr>
          <w:rStyle w:val="normaltextrun"/>
          <w:rFonts w:ascii="Noto Sans" w:hAnsi="Noto Sans" w:cs="Segoe UI"/>
        </w:rPr>
        <w:t> will provide the overarching framework for the Country Strategic Review.</w:t>
      </w:r>
    </w:p>
    <w:p w14:paraId="034D2CB0" w14:textId="77777777" w:rsidR="001E6835" w:rsidRPr="009E21D7" w:rsidRDefault="001E6835" w:rsidP="00D84743">
      <w:pPr>
        <w:pStyle w:val="paragraph"/>
        <w:spacing w:before="0" w:beforeAutospacing="0" w:after="0" w:afterAutospacing="0"/>
        <w:textAlignment w:val="baseline"/>
        <w:rPr>
          <w:rFonts w:ascii="Noto Sans" w:hAnsi="Noto Sans" w:cs="Segoe UI"/>
          <w:sz w:val="18"/>
          <w:szCs w:val="18"/>
        </w:rPr>
      </w:pPr>
    </w:p>
    <w:p w14:paraId="0DD70BA7" w14:textId="54E3273F" w:rsidR="00D84743" w:rsidRPr="009E21D7" w:rsidRDefault="00D84743" w:rsidP="001E6835">
      <w:pPr>
        <w:pStyle w:val="paragraph"/>
        <w:numPr>
          <w:ilvl w:val="1"/>
          <w:numId w:val="33"/>
        </w:numPr>
        <w:spacing w:before="0" w:beforeAutospacing="0" w:after="0" w:afterAutospacing="0"/>
        <w:textAlignment w:val="baseline"/>
        <w:rPr>
          <w:rFonts w:ascii="Noto Sans" w:hAnsi="Noto Sans" w:cs="Segoe UI"/>
          <w:b/>
          <w:bCs/>
        </w:rPr>
      </w:pPr>
      <w:r w:rsidRPr="009E21D7">
        <w:rPr>
          <w:rStyle w:val="normaltextrun"/>
          <w:rFonts w:ascii="Noto Sans" w:hAnsi="Noto Sans" w:cs="Segoe UI"/>
          <w:b/>
          <w:bCs/>
        </w:rPr>
        <w:t xml:space="preserve"> Characteristics of the Country Strategic Review</w:t>
      </w:r>
    </w:p>
    <w:p w14:paraId="0DE6B028" w14:textId="0C9CB777" w:rsidR="00D84743" w:rsidRPr="009E21D7" w:rsidRDefault="00D84743" w:rsidP="00D84743">
      <w:pPr>
        <w:pStyle w:val="paragraph"/>
        <w:spacing w:before="0" w:beforeAutospacing="0" w:after="0" w:afterAutospacing="0"/>
        <w:jc w:val="both"/>
        <w:textAlignment w:val="baseline"/>
        <w:rPr>
          <w:rStyle w:val="eop"/>
          <w:rFonts w:ascii="Noto Sans" w:hAnsi="Noto Sans" w:cs="Segoe UI"/>
          <w:bdr w:val="none" w:sz="0" w:space="0" w:color="auto" w:frame="1"/>
          <w:shd w:val="clear" w:color="auto" w:fill="C6C6C6"/>
        </w:rPr>
      </w:pPr>
      <w:r w:rsidRPr="009E21D7">
        <w:rPr>
          <w:rStyle w:val="normaltextrun"/>
          <w:rFonts w:ascii="Noto Sans" w:hAnsi="Noto Sans" w:cs="Segoe UI"/>
        </w:rPr>
        <w:t>First and foremost, the Country Strategic Review is an opportunity for Country Programmes to </w:t>
      </w:r>
      <w:r w:rsidRPr="009E21D7">
        <w:rPr>
          <w:rStyle w:val="normaltextrun"/>
          <w:rFonts w:ascii="Noto Sans" w:hAnsi="Noto Sans" w:cs="Segoe UI"/>
          <w:b/>
          <w:bCs/>
        </w:rPr>
        <w:t>reflect on </w:t>
      </w:r>
      <w:r w:rsidRPr="009E21D7">
        <w:rPr>
          <w:rStyle w:val="normaltextrun"/>
          <w:rFonts w:ascii="Noto Sans" w:hAnsi="Noto Sans" w:cs="Segoe UI"/>
        </w:rPr>
        <w:t>the relevance, effectiveness, added value and synergy of the current Country Programme Strategy. It is a </w:t>
      </w:r>
      <w:r w:rsidRPr="009E21D7">
        <w:rPr>
          <w:rStyle w:val="normaltextrun"/>
          <w:rFonts w:ascii="Noto Sans" w:hAnsi="Noto Sans" w:cs="Segoe UI"/>
          <w:b/>
          <w:bCs/>
        </w:rPr>
        <w:t>safe space</w:t>
      </w:r>
      <w:r w:rsidRPr="009E21D7">
        <w:rPr>
          <w:rStyle w:val="normaltextrun"/>
          <w:rFonts w:ascii="Noto Sans" w:hAnsi="Noto Sans" w:cs="Segoe UI"/>
        </w:rPr>
        <w:t> where different sources of evidence and different perspectives are brought together and discussed, to reflect on</w:t>
      </w:r>
      <w:r w:rsidRPr="009E21D7">
        <w:rPr>
          <w:rStyle w:val="normaltextrun"/>
          <w:rFonts w:ascii="Noto Sans" w:hAnsi="Noto Sans" w:cs="Segoe UI"/>
          <w:b/>
          <w:bCs/>
        </w:rPr>
        <w:t> </w:t>
      </w:r>
      <w:r w:rsidRPr="009E21D7">
        <w:rPr>
          <w:rStyle w:val="normaltextrun"/>
          <w:rFonts w:ascii="Noto Sans" w:hAnsi="Noto Sans" w:cs="Segoe UI"/>
        </w:rPr>
        <w:t>the</w:t>
      </w:r>
      <w:r w:rsidRPr="009E21D7">
        <w:rPr>
          <w:rStyle w:val="normaltextrun"/>
          <w:rFonts w:ascii="Noto Sans" w:hAnsi="Noto Sans" w:cs="Segoe UI"/>
          <w:b/>
          <w:bCs/>
        </w:rPr>
        <w:t> lessons learnt, identify key parameters </w:t>
      </w:r>
      <w:r w:rsidRPr="009E21D7">
        <w:rPr>
          <w:rStyle w:val="normaltextrun"/>
          <w:rFonts w:ascii="Noto Sans" w:hAnsi="Noto Sans" w:cs="Segoe UI"/>
        </w:rPr>
        <w:t>and their</w:t>
      </w:r>
      <w:r w:rsidRPr="009E21D7">
        <w:rPr>
          <w:rStyle w:val="normaltextrun"/>
          <w:rFonts w:ascii="Noto Sans" w:hAnsi="Noto Sans" w:cs="Segoe UI"/>
          <w:b/>
          <w:bCs/>
        </w:rPr>
        <w:t> implications</w:t>
      </w:r>
      <w:r w:rsidRPr="009E21D7">
        <w:rPr>
          <w:rStyle w:val="normaltextrun"/>
          <w:rFonts w:ascii="Noto Sans" w:hAnsi="Noto Sans" w:cs="Segoe UI"/>
        </w:rPr>
        <w:t> for the development of the next Country Programme Strategy. To that effect, stakeholders participating in the Country Strategic Review are encouraged to be open about what has and has not worked.  To encourage this openness the report generated will be an </w:t>
      </w:r>
      <w:r w:rsidRPr="009E21D7">
        <w:rPr>
          <w:rStyle w:val="normaltextrun"/>
          <w:rFonts w:ascii="Noto Sans" w:hAnsi="Noto Sans" w:cs="Segoe UI"/>
          <w:b/>
          <w:bCs/>
        </w:rPr>
        <w:t>internal document</w:t>
      </w:r>
      <w:r w:rsidRPr="009E21D7">
        <w:rPr>
          <w:rStyle w:val="superscript"/>
          <w:rFonts w:ascii="Noto Sans" w:hAnsi="Noto Sans" w:cs="Segoe UI"/>
          <w:b/>
          <w:bCs/>
          <w:sz w:val="19"/>
          <w:szCs w:val="19"/>
          <w:vertAlign w:val="superscript"/>
        </w:rPr>
        <w:t>4</w:t>
      </w:r>
      <w:r w:rsidRPr="009E21D7">
        <w:rPr>
          <w:rStyle w:val="normaltextrun"/>
          <w:rFonts w:ascii="Noto Sans" w:hAnsi="Noto Sans" w:cs="Segoe UI"/>
          <w:b/>
          <w:bCs/>
        </w:rPr>
        <w:t>.</w:t>
      </w:r>
    </w:p>
    <w:p w14:paraId="2A428689" w14:textId="77777777" w:rsidR="001E6835" w:rsidRPr="009E21D7" w:rsidRDefault="001E6835" w:rsidP="00D84743">
      <w:pPr>
        <w:pStyle w:val="paragraph"/>
        <w:spacing w:before="0" w:beforeAutospacing="0" w:after="0" w:afterAutospacing="0"/>
        <w:jc w:val="both"/>
        <w:textAlignment w:val="baseline"/>
        <w:rPr>
          <w:rFonts w:ascii="Noto Sans" w:hAnsi="Noto Sans" w:cs="Segoe UI"/>
          <w:sz w:val="18"/>
          <w:szCs w:val="18"/>
        </w:rPr>
      </w:pPr>
    </w:p>
    <w:p w14:paraId="4145990C" w14:textId="1E33B660" w:rsidR="00D84743" w:rsidRPr="009E21D7" w:rsidRDefault="00D84743" w:rsidP="00D84743">
      <w:pPr>
        <w:pStyle w:val="paragraph"/>
        <w:spacing w:before="0" w:beforeAutospacing="0" w:after="0" w:afterAutospacing="0"/>
        <w:jc w:val="both"/>
        <w:textAlignment w:val="baseline"/>
        <w:rPr>
          <w:rStyle w:val="normaltextrun"/>
          <w:rFonts w:ascii="Noto Sans" w:hAnsi="Noto Sans" w:cs="Segoe UI"/>
        </w:rPr>
      </w:pPr>
      <w:r w:rsidRPr="009E21D7">
        <w:rPr>
          <w:rStyle w:val="normaltextrun"/>
          <w:rFonts w:ascii="Noto Sans" w:hAnsi="Noto Sans" w:cs="Segoe UI"/>
        </w:rPr>
        <w:t>The Country Strategic Review is pitched at a </w:t>
      </w:r>
      <w:r w:rsidRPr="009E21D7">
        <w:rPr>
          <w:rStyle w:val="normaltextrun"/>
          <w:rFonts w:ascii="Noto Sans" w:hAnsi="Noto Sans" w:cs="Segoe UI"/>
          <w:b/>
          <w:bCs/>
        </w:rPr>
        <w:t>strategic level</w:t>
      </w:r>
      <w:r w:rsidRPr="009E21D7">
        <w:rPr>
          <w:rStyle w:val="normaltextrun"/>
          <w:rFonts w:ascii="Noto Sans" w:hAnsi="Noto Sans" w:cs="Segoe UI"/>
        </w:rPr>
        <w:t xml:space="preserve">. In other words, it </w:t>
      </w:r>
      <w:r w:rsidR="008A21F5" w:rsidRPr="009E21D7">
        <w:rPr>
          <w:rStyle w:val="normaltextrun"/>
          <w:rFonts w:ascii="Noto Sans" w:hAnsi="Noto Sans" w:cs="Segoe UI"/>
        </w:rPr>
        <w:t>is neither</w:t>
      </w:r>
      <w:r w:rsidRPr="009E21D7">
        <w:rPr>
          <w:rStyle w:val="normaltextrun"/>
          <w:rFonts w:ascii="Noto Sans" w:hAnsi="Noto Sans" w:cs="Segoe UI"/>
        </w:rPr>
        <w:t> an in-depth assessment of programme performance </w:t>
      </w:r>
      <w:r w:rsidR="008A21F5" w:rsidRPr="009E21D7">
        <w:rPr>
          <w:rStyle w:val="normaltextrun"/>
          <w:rFonts w:ascii="Noto Sans" w:hAnsi="Noto Sans" w:cs="Segoe UI"/>
        </w:rPr>
        <w:t>nor</w:t>
      </w:r>
      <w:r w:rsidRPr="009E21D7">
        <w:rPr>
          <w:rStyle w:val="normaltextrun"/>
          <w:rFonts w:ascii="Noto Sans" w:hAnsi="Noto Sans" w:cs="Segoe UI"/>
        </w:rPr>
        <w:t xml:space="preserve"> a detailed assessment of the contribution of the Country Programme to the implementation of the Global Strategy. Based on the above, </w:t>
      </w:r>
      <w:r w:rsidR="00441E0D">
        <w:rPr>
          <w:rStyle w:val="normaltextrun"/>
          <w:rFonts w:ascii="Noto Sans" w:hAnsi="Noto Sans" w:cs="Segoe UI"/>
        </w:rPr>
        <w:t>WaterAid Rwanda</w:t>
      </w:r>
      <w:r w:rsidR="00441E0D" w:rsidRPr="009E21D7">
        <w:rPr>
          <w:rStyle w:val="normaltextrun"/>
          <w:rFonts w:ascii="Noto Sans" w:hAnsi="Noto Sans" w:cs="Segoe UI"/>
        </w:rPr>
        <w:t xml:space="preserve"> </w:t>
      </w:r>
      <w:r w:rsidR="00441E0D">
        <w:rPr>
          <w:rStyle w:val="normaltextrun"/>
          <w:rFonts w:ascii="Noto Sans" w:hAnsi="Noto Sans" w:cs="Segoe UI"/>
        </w:rPr>
        <w:t>is</w:t>
      </w:r>
      <w:r w:rsidR="00441E0D" w:rsidRPr="009E21D7">
        <w:rPr>
          <w:rStyle w:val="normaltextrun"/>
          <w:rFonts w:ascii="Noto Sans" w:hAnsi="Noto Sans" w:cs="Segoe UI"/>
        </w:rPr>
        <w:t xml:space="preserve"> </w:t>
      </w:r>
      <w:r w:rsidRPr="009E21D7">
        <w:rPr>
          <w:rStyle w:val="normaltextrun"/>
          <w:rFonts w:ascii="Noto Sans" w:hAnsi="Noto Sans" w:cs="Segoe UI"/>
        </w:rPr>
        <w:t xml:space="preserve">looking to recruit a consultant to </w:t>
      </w:r>
      <w:r w:rsidR="336BEDEE" w:rsidRPr="38FA42EF">
        <w:rPr>
          <w:rStyle w:val="normaltextrun"/>
          <w:rFonts w:ascii="Noto Sans" w:hAnsi="Noto Sans" w:cs="Segoe UI"/>
        </w:rPr>
        <w:t>facilitate</w:t>
      </w:r>
      <w:r w:rsidRPr="009E21D7">
        <w:rPr>
          <w:rStyle w:val="normaltextrun"/>
          <w:rFonts w:ascii="Noto Sans" w:hAnsi="Noto Sans" w:cs="Segoe UI"/>
        </w:rPr>
        <w:t xml:space="preserve"> the process including development of </w:t>
      </w:r>
      <w:r w:rsidR="008F1583">
        <w:rPr>
          <w:rStyle w:val="normaltextrun"/>
          <w:rFonts w:ascii="Noto Sans" w:hAnsi="Noto Sans" w:cs="Segoe UI"/>
        </w:rPr>
        <w:t xml:space="preserve">an </w:t>
      </w:r>
      <w:r w:rsidRPr="009E21D7">
        <w:rPr>
          <w:rStyle w:val="normaltextrun"/>
          <w:rFonts w:ascii="Noto Sans" w:hAnsi="Noto Sans" w:cs="Segoe UI"/>
        </w:rPr>
        <w:t xml:space="preserve">inception report, data collection, facilitation of </w:t>
      </w:r>
      <w:r w:rsidR="005863F5">
        <w:rPr>
          <w:rStyle w:val="normaltextrun"/>
          <w:rFonts w:ascii="Noto Sans" w:hAnsi="Noto Sans" w:cs="Segoe UI"/>
        </w:rPr>
        <w:t xml:space="preserve">a </w:t>
      </w:r>
      <w:r w:rsidRPr="009E21D7">
        <w:rPr>
          <w:rStyle w:val="normaltextrun"/>
          <w:rFonts w:ascii="Noto Sans" w:hAnsi="Noto Sans" w:cs="Segoe UI"/>
        </w:rPr>
        <w:t>reflection workshop and writing up the findings</w:t>
      </w:r>
      <w:r w:rsidR="0005263F">
        <w:rPr>
          <w:rStyle w:val="normaltextrun"/>
          <w:rFonts w:ascii="Noto Sans" w:hAnsi="Noto Sans" w:cs="Segoe UI"/>
        </w:rPr>
        <w:t xml:space="preserve">, lessons learned and implications </w:t>
      </w:r>
      <w:r w:rsidRPr="009E21D7">
        <w:rPr>
          <w:rStyle w:val="normaltextrun"/>
          <w:rFonts w:ascii="Noto Sans" w:hAnsi="Noto Sans" w:cs="Segoe UI"/>
        </w:rPr>
        <w:t xml:space="preserve">of the review for the country programme. </w:t>
      </w:r>
    </w:p>
    <w:p w14:paraId="26012C1D" w14:textId="77777777" w:rsidR="00D84743" w:rsidRPr="009E21D7" w:rsidRDefault="00D84743" w:rsidP="000575A7">
      <w:pPr>
        <w:pStyle w:val="Heading1"/>
        <w:numPr>
          <w:ilvl w:val="0"/>
          <w:numId w:val="58"/>
        </w:numPr>
      </w:pPr>
      <w:r w:rsidRPr="009E21D7">
        <w:lastRenderedPageBreak/>
        <w:t>Approach and Methodology </w:t>
      </w:r>
    </w:p>
    <w:p w14:paraId="7BE0285A" w14:textId="6380E0CA" w:rsidR="000D4DA4" w:rsidRPr="009E21D7" w:rsidRDefault="00D84743" w:rsidP="06360027">
      <w:pPr>
        <w:shd w:val="clear" w:color="auto" w:fill="FFFFFF" w:themeFill="background1"/>
        <w:spacing w:after="0" w:line="240" w:lineRule="auto"/>
        <w:jc w:val="both"/>
        <w:textAlignment w:val="baseline"/>
        <w:rPr>
          <w:rFonts w:ascii="Noto Sans" w:eastAsia="Times New Roman" w:hAnsi="Noto Sans" w:cs="Segoe UI"/>
          <w:kern w:val="0"/>
          <w:sz w:val="24"/>
          <w:szCs w:val="24"/>
          <w:lang w:eastAsia="en-GB"/>
          <w14:ligatures w14:val="none"/>
        </w:rPr>
      </w:pPr>
      <w:r w:rsidRPr="31DC8930">
        <w:rPr>
          <w:rFonts w:ascii="Noto Sans" w:eastAsia="Times New Roman" w:hAnsi="Noto Sans" w:cs="Segoe UI"/>
          <w:sz w:val="24"/>
          <w:szCs w:val="24"/>
          <w:lang w:eastAsia="en-GB"/>
        </w:rPr>
        <w:t>The review process uses a mixture of methodologies that culminate in a participatory review workshop</w:t>
      </w:r>
      <w:r w:rsidR="003766EF" w:rsidRPr="31DC8930">
        <w:rPr>
          <w:rFonts w:ascii="Noto Sans" w:eastAsia="Times New Roman" w:hAnsi="Noto Sans" w:cs="Segoe UI"/>
          <w:sz w:val="24"/>
          <w:szCs w:val="24"/>
          <w:lang w:eastAsia="en-GB"/>
        </w:rPr>
        <w:t xml:space="preserve"> with </w:t>
      </w:r>
      <w:r w:rsidR="00755956" w:rsidRPr="31DC8930">
        <w:rPr>
          <w:rFonts w:ascii="Noto Sans" w:eastAsia="Times New Roman" w:hAnsi="Noto Sans" w:cs="Segoe UI"/>
          <w:sz w:val="24"/>
          <w:szCs w:val="24"/>
          <w:lang w:eastAsia="en-GB"/>
        </w:rPr>
        <w:t xml:space="preserve">WaterAid </w:t>
      </w:r>
      <w:r w:rsidR="00797A60">
        <w:rPr>
          <w:rFonts w:ascii="Noto Sans" w:eastAsia="Times New Roman" w:hAnsi="Noto Sans" w:cs="Segoe UI"/>
          <w:sz w:val="24"/>
          <w:szCs w:val="24"/>
          <w:lang w:eastAsia="en-GB"/>
        </w:rPr>
        <w:t xml:space="preserve">Rwanda </w:t>
      </w:r>
      <w:r w:rsidR="00755956" w:rsidRPr="31DC8930">
        <w:rPr>
          <w:rFonts w:ascii="Noto Sans" w:eastAsia="Times New Roman" w:hAnsi="Noto Sans" w:cs="Segoe UI"/>
          <w:sz w:val="24"/>
          <w:szCs w:val="24"/>
          <w:lang w:eastAsia="en-GB"/>
        </w:rPr>
        <w:t>staff</w:t>
      </w:r>
      <w:r w:rsidRPr="31DC8930">
        <w:rPr>
          <w:rFonts w:ascii="Noto Sans" w:eastAsia="Times New Roman" w:hAnsi="Noto Sans" w:cs="Segoe UI"/>
          <w:sz w:val="24"/>
          <w:szCs w:val="24"/>
          <w:lang w:eastAsia="en-GB"/>
        </w:rPr>
        <w:t>. T</w:t>
      </w:r>
      <w:r w:rsidRPr="2B36BA33">
        <w:rPr>
          <w:rFonts w:ascii="Noto Sans" w:eastAsia="Times New Roman" w:hAnsi="Noto Sans" w:cs="Segoe UI"/>
          <w:sz w:val="24"/>
          <w:szCs w:val="24"/>
          <w:lang w:eastAsia="en-GB"/>
        </w:rPr>
        <w:t xml:space="preserve">his will include </w:t>
      </w:r>
      <w:r w:rsidR="6406C9D6" w:rsidRPr="31DC8930">
        <w:rPr>
          <w:rFonts w:ascii="Noto Sans" w:eastAsia="Times New Roman" w:hAnsi="Noto Sans" w:cs="Segoe UI"/>
          <w:sz w:val="24"/>
          <w:szCs w:val="24"/>
          <w:lang w:eastAsia="en-GB"/>
        </w:rPr>
        <w:t>r</w:t>
      </w:r>
      <w:r w:rsidR="28158647" w:rsidRPr="31DC8930">
        <w:rPr>
          <w:rFonts w:ascii="Noto Sans" w:eastAsia="Times New Roman" w:hAnsi="Noto Sans" w:cs="Segoe UI"/>
          <w:sz w:val="24"/>
          <w:szCs w:val="24"/>
          <w:lang w:eastAsia="en-GB"/>
        </w:rPr>
        <w:t>eview</w:t>
      </w:r>
      <w:r w:rsidRPr="31DC8930">
        <w:rPr>
          <w:rFonts w:ascii="Noto Sans" w:eastAsia="Times New Roman" w:hAnsi="Noto Sans" w:cs="Segoe UI"/>
          <w:sz w:val="24"/>
          <w:szCs w:val="24"/>
          <w:lang w:eastAsia="en-GB"/>
        </w:rPr>
        <w:t xml:space="preserve"> </w:t>
      </w:r>
      <w:r w:rsidR="005724CE" w:rsidRPr="31DC8930">
        <w:rPr>
          <w:rFonts w:ascii="Noto Sans" w:eastAsia="Times New Roman" w:hAnsi="Noto Sans" w:cs="Segoe UI"/>
          <w:sz w:val="24"/>
          <w:szCs w:val="24"/>
          <w:lang w:eastAsia="en-GB"/>
        </w:rPr>
        <w:t>and analysis</w:t>
      </w:r>
      <w:r w:rsidRPr="31DC8930">
        <w:rPr>
          <w:rFonts w:ascii="Noto Sans" w:eastAsia="Times New Roman" w:hAnsi="Noto Sans" w:cs="Segoe UI"/>
          <w:sz w:val="24"/>
          <w:szCs w:val="24"/>
          <w:lang w:eastAsia="en-GB"/>
        </w:rPr>
        <w:t xml:space="preserve"> of </w:t>
      </w:r>
      <w:r w:rsidR="6406C9D6" w:rsidRPr="31DC8930">
        <w:rPr>
          <w:rFonts w:ascii="Noto Sans" w:eastAsia="Times New Roman" w:hAnsi="Noto Sans" w:cs="Segoe UI"/>
          <w:sz w:val="24"/>
          <w:szCs w:val="24"/>
          <w:lang w:eastAsia="en-GB"/>
        </w:rPr>
        <w:t>i</w:t>
      </w:r>
      <w:r w:rsidR="28158647" w:rsidRPr="31DC8930">
        <w:rPr>
          <w:rFonts w:ascii="Noto Sans" w:eastAsia="Times New Roman" w:hAnsi="Noto Sans" w:cs="Segoe UI"/>
          <w:sz w:val="24"/>
          <w:szCs w:val="24"/>
          <w:lang w:eastAsia="en-GB"/>
        </w:rPr>
        <w:t>nternal</w:t>
      </w:r>
      <w:r w:rsidRPr="31DC8930">
        <w:rPr>
          <w:rFonts w:ascii="Noto Sans" w:eastAsia="Times New Roman" w:hAnsi="Noto Sans" w:cs="Segoe UI"/>
          <w:sz w:val="24"/>
          <w:szCs w:val="24"/>
          <w:lang w:eastAsia="en-GB"/>
        </w:rPr>
        <w:t xml:space="preserve"> </w:t>
      </w:r>
      <w:r w:rsidR="00FF24FF" w:rsidRPr="31DC8930">
        <w:rPr>
          <w:rFonts w:ascii="Noto Sans" w:eastAsia="Times New Roman" w:hAnsi="Noto Sans" w:cs="Segoe UI"/>
          <w:sz w:val="24"/>
          <w:szCs w:val="24"/>
          <w:lang w:eastAsia="en-GB"/>
        </w:rPr>
        <w:t>and</w:t>
      </w:r>
      <w:r w:rsidRPr="31DC8930">
        <w:rPr>
          <w:rFonts w:ascii="Noto Sans" w:eastAsia="Times New Roman" w:hAnsi="Noto Sans" w:cs="Segoe UI"/>
          <w:sz w:val="24"/>
          <w:szCs w:val="24"/>
          <w:lang w:eastAsia="en-GB"/>
        </w:rPr>
        <w:t xml:space="preserve"> external documents, Internal </w:t>
      </w:r>
      <w:r w:rsidR="007350C8" w:rsidRPr="31DC8930">
        <w:rPr>
          <w:rFonts w:ascii="Noto Sans" w:eastAsia="Times New Roman" w:hAnsi="Noto Sans" w:cs="Segoe UI"/>
          <w:sz w:val="24"/>
          <w:szCs w:val="24"/>
          <w:lang w:eastAsia="en-GB"/>
        </w:rPr>
        <w:t>and externa</w:t>
      </w:r>
      <w:r w:rsidR="00801155" w:rsidRPr="31DC8930">
        <w:rPr>
          <w:rFonts w:ascii="Noto Sans" w:eastAsia="Times New Roman" w:hAnsi="Noto Sans" w:cs="Segoe UI"/>
          <w:sz w:val="24"/>
          <w:szCs w:val="24"/>
          <w:lang w:eastAsia="en-GB"/>
        </w:rPr>
        <w:t>l</w:t>
      </w:r>
      <w:r w:rsidRPr="31DC8930">
        <w:rPr>
          <w:rStyle w:val="FootnoteReference"/>
          <w:rFonts w:ascii="Noto Sans" w:eastAsia="Times New Roman" w:hAnsi="Noto Sans" w:cs="Segoe UI"/>
          <w:sz w:val="24"/>
          <w:szCs w:val="24"/>
          <w:lang w:eastAsia="en-GB"/>
        </w:rPr>
        <w:footnoteReference w:id="1"/>
      </w:r>
      <w:r w:rsidR="007350C8" w:rsidRPr="31DC8930">
        <w:rPr>
          <w:rFonts w:ascii="Noto Sans" w:eastAsia="Times New Roman" w:hAnsi="Noto Sans" w:cs="Segoe UI"/>
          <w:sz w:val="24"/>
          <w:szCs w:val="24"/>
          <w:lang w:eastAsia="en-GB"/>
        </w:rPr>
        <w:t xml:space="preserve"> </w:t>
      </w:r>
      <w:r w:rsidR="1CEB8F1F" w:rsidRPr="31DC8930">
        <w:rPr>
          <w:rFonts w:ascii="Noto Sans" w:eastAsia="Times New Roman" w:hAnsi="Noto Sans" w:cs="Segoe UI"/>
          <w:sz w:val="24"/>
          <w:szCs w:val="24"/>
          <w:lang w:eastAsia="en-GB"/>
        </w:rPr>
        <w:t>k</w:t>
      </w:r>
      <w:r w:rsidR="28158647" w:rsidRPr="31DC8930">
        <w:rPr>
          <w:rFonts w:ascii="Noto Sans" w:eastAsia="Times New Roman" w:hAnsi="Noto Sans" w:cs="Segoe UI"/>
          <w:sz w:val="24"/>
          <w:szCs w:val="24"/>
          <w:lang w:eastAsia="en-GB"/>
        </w:rPr>
        <w:t>ey</w:t>
      </w:r>
      <w:r w:rsidRPr="31DC8930">
        <w:rPr>
          <w:rFonts w:ascii="Noto Sans" w:eastAsia="Times New Roman" w:hAnsi="Noto Sans" w:cs="Segoe UI"/>
          <w:sz w:val="24"/>
          <w:szCs w:val="24"/>
          <w:lang w:eastAsia="en-GB"/>
        </w:rPr>
        <w:t xml:space="preserve"> informant interviews (KIIs</w:t>
      </w:r>
      <w:r w:rsidR="28158647" w:rsidRPr="31DC8930">
        <w:rPr>
          <w:rFonts w:ascii="Noto Sans" w:eastAsia="Times New Roman" w:hAnsi="Noto Sans" w:cs="Segoe UI"/>
          <w:sz w:val="24"/>
          <w:szCs w:val="24"/>
          <w:lang w:eastAsia="en-GB"/>
        </w:rPr>
        <w:t>)</w:t>
      </w:r>
      <w:r w:rsidRPr="31DC8930">
        <w:rPr>
          <w:rFonts w:ascii="Noto Sans" w:eastAsia="Times New Roman" w:hAnsi="Noto Sans" w:cs="Segoe UI"/>
          <w:sz w:val="24"/>
          <w:szCs w:val="24"/>
          <w:lang w:eastAsia="en-GB"/>
        </w:rPr>
        <w:t xml:space="preserve"> and Focus Group Discussions (FGDs),</w:t>
      </w:r>
      <w:r w:rsidRPr="2B36BA33">
        <w:rPr>
          <w:rFonts w:ascii="Noto Sans" w:eastAsia="Times New Roman" w:hAnsi="Noto Sans" w:cs="Segoe UI"/>
          <w:sz w:val="24"/>
          <w:szCs w:val="24"/>
          <w:lang w:eastAsia="en-GB"/>
        </w:rPr>
        <w:t xml:space="preserve"> </w:t>
      </w:r>
      <w:r w:rsidR="001E6835" w:rsidRPr="31DC8930">
        <w:rPr>
          <w:rFonts w:ascii="Noto Sans" w:eastAsia="Times New Roman" w:hAnsi="Noto Sans" w:cs="Segoe UI"/>
          <w:sz w:val="24"/>
          <w:szCs w:val="24"/>
          <w:lang w:eastAsia="en-GB"/>
        </w:rPr>
        <w:t>consolidation</w:t>
      </w:r>
      <w:r w:rsidRPr="31DC8930">
        <w:rPr>
          <w:rFonts w:ascii="Noto Sans" w:eastAsia="Times New Roman" w:hAnsi="Noto Sans" w:cs="Segoe UI"/>
          <w:sz w:val="24"/>
          <w:szCs w:val="24"/>
          <w:lang w:eastAsia="en-GB"/>
        </w:rPr>
        <w:t xml:space="preserve"> of preliminary findings</w:t>
      </w:r>
      <w:r w:rsidR="009F3EE8" w:rsidRPr="31DC8930">
        <w:rPr>
          <w:rFonts w:ascii="Noto Sans" w:eastAsia="Times New Roman" w:hAnsi="Noto Sans" w:cs="Segoe UI"/>
          <w:sz w:val="24"/>
          <w:szCs w:val="24"/>
          <w:lang w:eastAsia="en-GB"/>
        </w:rPr>
        <w:t xml:space="preserve"> into a draft report to present in the </w:t>
      </w:r>
      <w:r w:rsidRPr="31DC8930">
        <w:rPr>
          <w:rFonts w:ascii="Noto Sans" w:eastAsia="Times New Roman" w:hAnsi="Noto Sans" w:cs="Segoe UI"/>
          <w:sz w:val="24"/>
          <w:szCs w:val="24"/>
          <w:lang w:eastAsia="en-GB"/>
        </w:rPr>
        <w:t>Participatory Review workshop</w:t>
      </w:r>
      <w:r w:rsidR="00A40939" w:rsidRPr="31DC8930">
        <w:rPr>
          <w:rFonts w:ascii="Noto Sans" w:eastAsia="Times New Roman" w:hAnsi="Noto Sans" w:cs="Segoe UI"/>
          <w:sz w:val="24"/>
          <w:szCs w:val="24"/>
          <w:lang w:eastAsia="en-GB"/>
        </w:rPr>
        <w:t>,</w:t>
      </w:r>
      <w:r w:rsidRPr="31DC8930">
        <w:rPr>
          <w:rFonts w:ascii="Noto Sans" w:eastAsia="Times New Roman" w:hAnsi="Noto Sans" w:cs="Segoe UI"/>
          <w:sz w:val="24"/>
          <w:szCs w:val="24"/>
          <w:lang w:eastAsia="en-GB"/>
        </w:rPr>
        <w:t xml:space="preserve"> and </w:t>
      </w:r>
      <w:r w:rsidR="001E6835" w:rsidRPr="31DC8930">
        <w:rPr>
          <w:rFonts w:ascii="Noto Sans" w:eastAsia="Times New Roman" w:hAnsi="Noto Sans" w:cs="Segoe UI"/>
          <w:sz w:val="24"/>
          <w:szCs w:val="24"/>
          <w:lang w:eastAsia="en-GB"/>
        </w:rPr>
        <w:t>final</w:t>
      </w:r>
      <w:r w:rsidRPr="31DC8930">
        <w:rPr>
          <w:rFonts w:ascii="Noto Sans" w:eastAsia="Times New Roman" w:hAnsi="Noto Sans" w:cs="Segoe UI"/>
          <w:sz w:val="24"/>
          <w:szCs w:val="24"/>
          <w:lang w:eastAsia="en-GB"/>
        </w:rPr>
        <w:t xml:space="preserve"> reporting</w:t>
      </w:r>
      <w:r w:rsidR="383D7E84" w:rsidRPr="31DC8930">
        <w:rPr>
          <w:rFonts w:ascii="Noto Sans" w:eastAsia="Times New Roman" w:hAnsi="Noto Sans" w:cs="Segoe UI"/>
          <w:sz w:val="24"/>
          <w:szCs w:val="24"/>
          <w:lang w:eastAsia="en-GB"/>
        </w:rPr>
        <w:t>.</w:t>
      </w:r>
      <w:r w:rsidR="28158647" w:rsidRPr="31DC8930">
        <w:rPr>
          <w:rFonts w:ascii="Noto Sans" w:eastAsia="Times New Roman" w:hAnsi="Noto Sans" w:cs="Times New Roman"/>
          <w:sz w:val="24"/>
          <w:szCs w:val="24"/>
          <w:lang w:eastAsia="en-GB"/>
        </w:rPr>
        <w:t> </w:t>
      </w:r>
      <w:r w:rsidRPr="31DC8930">
        <w:rPr>
          <w:rFonts w:ascii="Noto Sans" w:eastAsia="Times New Roman" w:hAnsi="Noto Sans" w:cs="Segoe UI"/>
          <w:sz w:val="24"/>
          <w:szCs w:val="24"/>
          <w:lang w:eastAsia="en-GB"/>
        </w:rPr>
        <w:t xml:space="preserve">The consultant will develop an inception report with </w:t>
      </w:r>
      <w:r w:rsidR="00832BDA" w:rsidRPr="31DC8930">
        <w:rPr>
          <w:rFonts w:ascii="Noto Sans" w:eastAsia="Times New Roman" w:hAnsi="Noto Sans" w:cs="Segoe UI"/>
          <w:sz w:val="24"/>
          <w:szCs w:val="24"/>
          <w:lang w:eastAsia="en-GB"/>
        </w:rPr>
        <w:t xml:space="preserve">a </w:t>
      </w:r>
      <w:r w:rsidRPr="31DC8930">
        <w:rPr>
          <w:rFonts w:ascii="Noto Sans" w:eastAsia="Times New Roman" w:hAnsi="Noto Sans" w:cs="Segoe UI"/>
          <w:sz w:val="24"/>
          <w:szCs w:val="24"/>
          <w:lang w:eastAsia="en-GB"/>
        </w:rPr>
        <w:t xml:space="preserve">detailed methodology and approach as </w:t>
      </w:r>
      <w:r w:rsidR="00797A60">
        <w:rPr>
          <w:rFonts w:ascii="Noto Sans" w:eastAsia="Times New Roman" w:hAnsi="Noto Sans" w:cs="Segoe UI"/>
          <w:sz w:val="24"/>
          <w:szCs w:val="24"/>
          <w:lang w:eastAsia="en-GB"/>
        </w:rPr>
        <w:t>per the terms of reference</w:t>
      </w:r>
      <w:r w:rsidRPr="31DC8930">
        <w:rPr>
          <w:rFonts w:ascii="Noto Sans" w:eastAsia="Times New Roman" w:hAnsi="Noto Sans" w:cs="Segoe UI"/>
          <w:sz w:val="24"/>
          <w:szCs w:val="24"/>
          <w:lang w:eastAsia="en-GB"/>
        </w:rPr>
        <w:t>.</w:t>
      </w:r>
      <w:r w:rsidR="00466995" w:rsidRPr="31DC8930">
        <w:rPr>
          <w:rFonts w:ascii="Noto Sans" w:eastAsia="Times New Roman" w:hAnsi="Noto Sans" w:cs="Segoe UI"/>
          <w:sz w:val="24"/>
          <w:szCs w:val="24"/>
          <w:lang w:eastAsia="en-GB"/>
        </w:rPr>
        <w:t xml:space="preserve"> Core evaluation questions are listed in Annex 1. </w:t>
      </w:r>
    </w:p>
    <w:p w14:paraId="540C29DC" w14:textId="530A32FF" w:rsidR="00D84743" w:rsidRPr="009E21D7" w:rsidRDefault="00D84743" w:rsidP="000575A7">
      <w:pPr>
        <w:pStyle w:val="Heading1"/>
        <w:numPr>
          <w:ilvl w:val="0"/>
          <w:numId w:val="58"/>
        </w:numPr>
      </w:pPr>
      <w:r w:rsidRPr="009E21D7">
        <w:t>Use of the Country Strategic Review </w:t>
      </w:r>
    </w:p>
    <w:p w14:paraId="71AEAC91" w14:textId="7691044F" w:rsidR="00D84743" w:rsidRPr="009E21D7" w:rsidRDefault="00D84743" w:rsidP="00D84743">
      <w:pPr>
        <w:spacing w:after="0" w:line="240" w:lineRule="auto"/>
        <w:textAlignment w:val="baseline"/>
        <w:rPr>
          <w:rFonts w:ascii="Noto Sans" w:eastAsia="Times New Roman" w:hAnsi="Noto Sans" w:cs="Segoe UI"/>
          <w:kern w:val="0"/>
          <w:sz w:val="18"/>
          <w:szCs w:val="18"/>
          <w:lang w:eastAsia="en-GB"/>
          <w14:ligatures w14:val="none"/>
        </w:rPr>
      </w:pPr>
      <w:r w:rsidRPr="009E21D7">
        <w:rPr>
          <w:rFonts w:ascii="Noto Sans" w:eastAsia="Times New Roman" w:hAnsi="Noto Sans" w:cs="Segoe UI"/>
          <w:kern w:val="0"/>
          <w:sz w:val="24"/>
          <w:szCs w:val="24"/>
          <w:lang w:eastAsia="en-GB"/>
          <w14:ligatures w14:val="none"/>
        </w:rPr>
        <w:t>The findings of the Country Strategic Review will:</w:t>
      </w:r>
    </w:p>
    <w:p w14:paraId="551F3A19" w14:textId="345F40A3" w:rsidR="00D84743" w:rsidRPr="009E21D7" w:rsidRDefault="00D84743" w:rsidP="00D84743">
      <w:pPr>
        <w:numPr>
          <w:ilvl w:val="0"/>
          <w:numId w:val="24"/>
        </w:numPr>
        <w:spacing w:after="0" w:line="240" w:lineRule="auto"/>
        <w:textAlignment w:val="baseline"/>
        <w:rPr>
          <w:rFonts w:ascii="Noto Sans" w:eastAsia="Times New Roman" w:hAnsi="Noto Sans" w:cs="Segoe UI"/>
          <w:kern w:val="0"/>
          <w:sz w:val="24"/>
          <w:szCs w:val="24"/>
          <w:lang w:eastAsia="en-GB"/>
          <w14:ligatures w14:val="none"/>
        </w:rPr>
      </w:pPr>
      <w:r w:rsidRPr="009E21D7">
        <w:rPr>
          <w:rFonts w:ascii="Noto Sans" w:eastAsia="Times New Roman" w:hAnsi="Noto Sans" w:cs="Segoe UI"/>
          <w:kern w:val="0"/>
          <w:sz w:val="24"/>
          <w:szCs w:val="24"/>
          <w:lang w:eastAsia="en-GB"/>
          <w14:ligatures w14:val="none"/>
        </w:rPr>
        <w:t>Inform the development of the next Country Strategy (2028-2032) and supporting Programme Plans.</w:t>
      </w:r>
    </w:p>
    <w:p w14:paraId="2A04C200" w14:textId="453F8375" w:rsidR="00D84743" w:rsidRPr="009E21D7" w:rsidRDefault="00D84743" w:rsidP="00D84743">
      <w:pPr>
        <w:numPr>
          <w:ilvl w:val="0"/>
          <w:numId w:val="24"/>
        </w:numPr>
        <w:spacing w:after="0" w:line="240" w:lineRule="auto"/>
        <w:textAlignment w:val="baseline"/>
        <w:rPr>
          <w:rFonts w:ascii="Noto Sans" w:eastAsia="Times New Roman" w:hAnsi="Noto Sans" w:cs="Segoe UI"/>
          <w:kern w:val="0"/>
          <w:sz w:val="24"/>
          <w:szCs w:val="24"/>
          <w:lang w:eastAsia="en-GB"/>
          <w14:ligatures w14:val="none"/>
        </w:rPr>
      </w:pPr>
      <w:r w:rsidRPr="009E21D7">
        <w:rPr>
          <w:rFonts w:ascii="Noto Sans" w:eastAsia="Times New Roman" w:hAnsi="Noto Sans" w:cs="Segoe UI"/>
          <w:kern w:val="0"/>
          <w:sz w:val="24"/>
          <w:szCs w:val="24"/>
          <w:lang w:eastAsia="en-GB"/>
          <w14:ligatures w14:val="none"/>
        </w:rPr>
        <w:t>Inform the annual planning process for FY27-28.</w:t>
      </w:r>
    </w:p>
    <w:p w14:paraId="02BAA8DF" w14:textId="41AB3CF3" w:rsidR="00D84743" w:rsidRPr="009E21D7" w:rsidRDefault="00D84743" w:rsidP="00D84743">
      <w:pPr>
        <w:numPr>
          <w:ilvl w:val="0"/>
          <w:numId w:val="24"/>
        </w:numPr>
        <w:spacing w:after="0" w:line="240" w:lineRule="auto"/>
        <w:textAlignment w:val="baseline"/>
        <w:rPr>
          <w:rFonts w:ascii="Noto Sans" w:eastAsia="Times New Roman" w:hAnsi="Noto Sans" w:cs="Segoe UI"/>
          <w:kern w:val="0"/>
          <w:sz w:val="18"/>
          <w:szCs w:val="18"/>
          <w:lang w:eastAsia="en-GB"/>
          <w14:ligatures w14:val="none"/>
        </w:rPr>
      </w:pPr>
      <w:r w:rsidRPr="009E21D7">
        <w:rPr>
          <w:rFonts w:ascii="Noto Sans" w:eastAsia="Times New Roman" w:hAnsi="Noto Sans" w:cs="Segoe UI"/>
          <w:kern w:val="0"/>
          <w:sz w:val="24"/>
          <w:szCs w:val="24"/>
          <w:lang w:eastAsia="en-GB"/>
          <w14:ligatures w14:val="none"/>
        </w:rPr>
        <w:t>Input into the Mid-Term Review of the Global Strategy 2022-2032, which will take place during</w:t>
      </w:r>
      <w:r w:rsidRPr="151F6F1F">
        <w:rPr>
          <w:rFonts w:ascii="Noto Sans" w:eastAsia="Times New Roman" w:hAnsi="Noto Sans" w:cs="Segoe UI"/>
          <w:sz w:val="24"/>
          <w:szCs w:val="24"/>
          <w:lang w:eastAsia="en-GB"/>
        </w:rPr>
        <w:t xml:space="preserve"> FY2</w:t>
      </w:r>
      <w:r w:rsidR="338CBF59" w:rsidRPr="151F6F1F">
        <w:rPr>
          <w:rFonts w:ascii="Noto Sans" w:eastAsia="Times New Roman" w:hAnsi="Noto Sans" w:cs="Segoe UI"/>
          <w:sz w:val="24"/>
          <w:szCs w:val="24"/>
          <w:lang w:eastAsia="en-GB"/>
        </w:rPr>
        <w:t>7</w:t>
      </w:r>
      <w:r w:rsidRPr="151F6F1F">
        <w:rPr>
          <w:rFonts w:ascii="Noto Sans" w:eastAsia="Times New Roman" w:hAnsi="Noto Sans" w:cs="Segoe UI"/>
          <w:sz w:val="24"/>
          <w:szCs w:val="24"/>
          <w:lang w:eastAsia="en-GB"/>
        </w:rPr>
        <w:t>-2</w:t>
      </w:r>
      <w:r w:rsidR="78F3ED23" w:rsidRPr="151F6F1F">
        <w:rPr>
          <w:rFonts w:ascii="Noto Sans" w:eastAsia="Times New Roman" w:hAnsi="Noto Sans" w:cs="Segoe UI"/>
          <w:sz w:val="24"/>
          <w:szCs w:val="24"/>
          <w:lang w:eastAsia="en-GB"/>
        </w:rPr>
        <w:t>8</w:t>
      </w:r>
      <w:r w:rsidRPr="151F6F1F">
        <w:rPr>
          <w:rFonts w:ascii="Noto Sans" w:eastAsia="Times New Roman" w:hAnsi="Noto Sans" w:cs="Segoe UI"/>
          <w:sz w:val="24"/>
          <w:szCs w:val="24"/>
          <w:lang w:eastAsia="en-GB"/>
        </w:rPr>
        <w:t>.</w:t>
      </w:r>
    </w:p>
    <w:p w14:paraId="4DED1315" w14:textId="77777777" w:rsidR="00D84743" w:rsidRPr="009E21D7" w:rsidRDefault="00D84743" w:rsidP="000575A7">
      <w:pPr>
        <w:pStyle w:val="Heading1"/>
        <w:numPr>
          <w:ilvl w:val="0"/>
          <w:numId w:val="58"/>
        </w:numPr>
      </w:pPr>
      <w:r w:rsidRPr="009E21D7">
        <w:t>Audience </w:t>
      </w:r>
    </w:p>
    <w:p w14:paraId="1B01DC95" w14:textId="309D7E3D" w:rsidR="00D84743" w:rsidRPr="009E21D7" w:rsidRDefault="00D84743" w:rsidP="00D84743">
      <w:pPr>
        <w:spacing w:after="0" w:line="240" w:lineRule="auto"/>
        <w:jc w:val="both"/>
        <w:textAlignment w:val="baseline"/>
        <w:rPr>
          <w:rFonts w:ascii="Noto Sans" w:eastAsia="Times New Roman" w:hAnsi="Noto Sans" w:cs="Segoe UI"/>
          <w:kern w:val="0"/>
          <w:sz w:val="24"/>
          <w:szCs w:val="24"/>
          <w:bdr w:val="none" w:sz="0" w:space="0" w:color="auto" w:frame="1"/>
          <w:shd w:val="clear" w:color="auto" w:fill="C6C6C6"/>
          <w:lang w:eastAsia="en-GB"/>
          <w14:ligatures w14:val="none"/>
        </w:rPr>
      </w:pPr>
      <w:r w:rsidRPr="009E21D7">
        <w:rPr>
          <w:rFonts w:ascii="Noto Sans" w:eastAsia="Times New Roman" w:hAnsi="Noto Sans" w:cs="Segoe UI"/>
          <w:kern w:val="0"/>
          <w:sz w:val="24"/>
          <w:szCs w:val="24"/>
          <w:lang w:eastAsia="en-GB"/>
          <w14:ligatures w14:val="none"/>
        </w:rPr>
        <w:t xml:space="preserve">The primary audience of the report generated is </w:t>
      </w:r>
      <w:r w:rsidR="001B1E79">
        <w:rPr>
          <w:rFonts w:ascii="Noto Sans" w:eastAsia="Times New Roman" w:hAnsi="Noto Sans" w:cs="Segoe UI"/>
          <w:kern w:val="0"/>
          <w:sz w:val="24"/>
          <w:szCs w:val="24"/>
          <w:lang w:eastAsia="en-GB"/>
          <w14:ligatures w14:val="none"/>
        </w:rPr>
        <w:t xml:space="preserve">WaterAid Rwanda </w:t>
      </w:r>
      <w:r w:rsidRPr="009E21D7">
        <w:rPr>
          <w:rFonts w:ascii="Noto Sans" w:eastAsia="Times New Roman" w:hAnsi="Noto Sans" w:cs="Segoe UI"/>
          <w:kern w:val="0"/>
          <w:sz w:val="24"/>
          <w:szCs w:val="24"/>
          <w:lang w:eastAsia="en-GB"/>
          <w14:ligatures w14:val="none"/>
        </w:rPr>
        <w:t>itself. Other users of the report include Regional Teams, I</w:t>
      </w:r>
      <w:r w:rsidR="00902ECF">
        <w:rPr>
          <w:rFonts w:ascii="Noto Sans" w:eastAsia="Times New Roman" w:hAnsi="Noto Sans" w:cs="Segoe UI"/>
          <w:kern w:val="0"/>
          <w:sz w:val="24"/>
          <w:szCs w:val="24"/>
          <w:lang w:eastAsia="en-GB"/>
          <w14:ligatures w14:val="none"/>
        </w:rPr>
        <w:t xml:space="preserve">nternational </w:t>
      </w:r>
      <w:r w:rsidRPr="009E21D7">
        <w:rPr>
          <w:rFonts w:ascii="Noto Sans" w:eastAsia="Times New Roman" w:hAnsi="Noto Sans" w:cs="Segoe UI"/>
          <w:kern w:val="0"/>
          <w:sz w:val="24"/>
          <w:szCs w:val="24"/>
          <w:lang w:eastAsia="en-GB"/>
          <w14:ligatures w14:val="none"/>
        </w:rPr>
        <w:t>P</w:t>
      </w:r>
      <w:r w:rsidR="00902ECF">
        <w:rPr>
          <w:rFonts w:ascii="Noto Sans" w:eastAsia="Times New Roman" w:hAnsi="Noto Sans" w:cs="Segoe UI"/>
          <w:kern w:val="0"/>
          <w:sz w:val="24"/>
          <w:szCs w:val="24"/>
          <w:lang w:eastAsia="en-GB"/>
          <w14:ligatures w14:val="none"/>
        </w:rPr>
        <w:t xml:space="preserve">rogrammes </w:t>
      </w:r>
      <w:r w:rsidRPr="009E21D7">
        <w:rPr>
          <w:rFonts w:ascii="Noto Sans" w:eastAsia="Times New Roman" w:hAnsi="Noto Sans" w:cs="Segoe UI"/>
          <w:kern w:val="0"/>
          <w:sz w:val="24"/>
          <w:szCs w:val="24"/>
          <w:lang w:eastAsia="en-GB"/>
          <w14:ligatures w14:val="none"/>
        </w:rPr>
        <w:t>D</w:t>
      </w:r>
      <w:r w:rsidR="00902ECF">
        <w:rPr>
          <w:rFonts w:ascii="Noto Sans" w:eastAsia="Times New Roman" w:hAnsi="Noto Sans" w:cs="Segoe UI"/>
          <w:kern w:val="0"/>
          <w:sz w:val="24"/>
          <w:szCs w:val="24"/>
          <w:lang w:eastAsia="en-GB"/>
          <w14:ligatures w14:val="none"/>
        </w:rPr>
        <w:t>epartment</w:t>
      </w:r>
      <w:r w:rsidRPr="009E21D7">
        <w:rPr>
          <w:rFonts w:ascii="Noto Sans" w:eastAsia="Times New Roman" w:hAnsi="Noto Sans" w:cs="Segoe UI"/>
          <w:kern w:val="0"/>
          <w:sz w:val="24"/>
          <w:szCs w:val="24"/>
          <w:lang w:eastAsia="en-GB"/>
          <w14:ligatures w14:val="none"/>
        </w:rPr>
        <w:t xml:space="preserve"> support functions (P</w:t>
      </w:r>
      <w:r w:rsidR="00902ECF">
        <w:rPr>
          <w:rFonts w:ascii="Noto Sans" w:eastAsia="Times New Roman" w:hAnsi="Noto Sans" w:cs="Segoe UI"/>
          <w:kern w:val="0"/>
          <w:sz w:val="24"/>
          <w:szCs w:val="24"/>
          <w:lang w:eastAsia="en-GB"/>
          <w14:ligatures w14:val="none"/>
        </w:rPr>
        <w:t xml:space="preserve">rogramme </w:t>
      </w:r>
      <w:r w:rsidRPr="009E21D7">
        <w:rPr>
          <w:rFonts w:ascii="Noto Sans" w:eastAsia="Times New Roman" w:hAnsi="Noto Sans" w:cs="Segoe UI"/>
          <w:kern w:val="0"/>
          <w:sz w:val="24"/>
          <w:szCs w:val="24"/>
          <w:lang w:eastAsia="en-GB"/>
          <w14:ligatures w14:val="none"/>
        </w:rPr>
        <w:t>O</w:t>
      </w:r>
      <w:r w:rsidR="00902ECF">
        <w:rPr>
          <w:rFonts w:ascii="Noto Sans" w:eastAsia="Times New Roman" w:hAnsi="Noto Sans" w:cs="Segoe UI"/>
          <w:kern w:val="0"/>
          <w:sz w:val="24"/>
          <w:szCs w:val="24"/>
          <w:lang w:eastAsia="en-GB"/>
          <w14:ligatures w14:val="none"/>
        </w:rPr>
        <w:t xml:space="preserve">peration </w:t>
      </w:r>
      <w:r w:rsidRPr="009E21D7">
        <w:rPr>
          <w:rFonts w:ascii="Noto Sans" w:eastAsia="Times New Roman" w:hAnsi="Noto Sans" w:cs="Segoe UI"/>
          <w:kern w:val="0"/>
          <w:sz w:val="24"/>
          <w:szCs w:val="24"/>
          <w:lang w:eastAsia="en-GB"/>
          <w14:ligatures w14:val="none"/>
        </w:rPr>
        <w:t>T</w:t>
      </w:r>
      <w:r w:rsidR="00902ECF">
        <w:rPr>
          <w:rFonts w:ascii="Noto Sans" w:eastAsia="Times New Roman" w:hAnsi="Noto Sans" w:cs="Segoe UI"/>
          <w:kern w:val="0"/>
          <w:sz w:val="24"/>
          <w:szCs w:val="24"/>
          <w:lang w:eastAsia="en-GB"/>
          <w14:ligatures w14:val="none"/>
        </w:rPr>
        <w:t>eam</w:t>
      </w:r>
      <w:r w:rsidRPr="009E21D7">
        <w:rPr>
          <w:rFonts w:ascii="Noto Sans" w:eastAsia="Times New Roman" w:hAnsi="Noto Sans" w:cs="Segoe UI"/>
          <w:kern w:val="0"/>
          <w:sz w:val="24"/>
          <w:szCs w:val="24"/>
          <w:lang w:eastAsia="en-GB"/>
          <w14:ligatures w14:val="none"/>
        </w:rPr>
        <w:t>, P</w:t>
      </w:r>
      <w:r w:rsidR="00C561F1">
        <w:rPr>
          <w:rFonts w:ascii="Noto Sans" w:eastAsia="Times New Roman" w:hAnsi="Noto Sans" w:cs="Segoe UI"/>
          <w:kern w:val="0"/>
          <w:sz w:val="24"/>
          <w:szCs w:val="24"/>
          <w:lang w:eastAsia="en-GB"/>
          <w14:ligatures w14:val="none"/>
        </w:rPr>
        <w:t xml:space="preserve">rogramme </w:t>
      </w:r>
      <w:r w:rsidRPr="009E21D7">
        <w:rPr>
          <w:rFonts w:ascii="Noto Sans" w:eastAsia="Times New Roman" w:hAnsi="Noto Sans" w:cs="Segoe UI"/>
          <w:kern w:val="0"/>
          <w:sz w:val="24"/>
          <w:szCs w:val="24"/>
          <w:lang w:eastAsia="en-GB"/>
          <w14:ligatures w14:val="none"/>
        </w:rPr>
        <w:t>S</w:t>
      </w:r>
      <w:r w:rsidR="00C561F1">
        <w:rPr>
          <w:rFonts w:ascii="Noto Sans" w:eastAsia="Times New Roman" w:hAnsi="Noto Sans" w:cs="Segoe UI"/>
          <w:kern w:val="0"/>
          <w:sz w:val="24"/>
          <w:szCs w:val="24"/>
          <w:lang w:eastAsia="en-GB"/>
          <w14:ligatures w14:val="none"/>
        </w:rPr>
        <w:t xml:space="preserve">upport </w:t>
      </w:r>
      <w:r w:rsidRPr="009E21D7">
        <w:rPr>
          <w:rFonts w:ascii="Noto Sans" w:eastAsia="Times New Roman" w:hAnsi="Noto Sans" w:cs="Segoe UI"/>
          <w:kern w:val="0"/>
          <w:sz w:val="24"/>
          <w:szCs w:val="24"/>
          <w:lang w:eastAsia="en-GB"/>
          <w14:ligatures w14:val="none"/>
        </w:rPr>
        <w:t>K</w:t>
      </w:r>
      <w:r w:rsidR="00C561F1">
        <w:rPr>
          <w:rFonts w:ascii="Noto Sans" w:eastAsia="Times New Roman" w:hAnsi="Noto Sans" w:cs="Segoe UI"/>
          <w:kern w:val="0"/>
          <w:sz w:val="24"/>
          <w:szCs w:val="24"/>
          <w:lang w:eastAsia="en-GB"/>
          <w14:ligatures w14:val="none"/>
        </w:rPr>
        <w:t>nowledge</w:t>
      </w:r>
      <w:r w:rsidRPr="009E21D7">
        <w:rPr>
          <w:rFonts w:ascii="Noto Sans" w:eastAsia="Times New Roman" w:hAnsi="Noto Sans" w:cs="Segoe UI"/>
          <w:kern w:val="0"/>
          <w:sz w:val="24"/>
          <w:szCs w:val="24"/>
          <w:lang w:eastAsia="en-GB"/>
          <w14:ligatures w14:val="none"/>
        </w:rPr>
        <w:t>, P</w:t>
      </w:r>
      <w:r w:rsidR="00C561F1">
        <w:rPr>
          <w:rFonts w:ascii="Noto Sans" w:eastAsia="Times New Roman" w:hAnsi="Noto Sans" w:cs="Segoe UI"/>
          <w:kern w:val="0"/>
          <w:sz w:val="24"/>
          <w:szCs w:val="24"/>
          <w:lang w:eastAsia="en-GB"/>
          <w14:ligatures w14:val="none"/>
        </w:rPr>
        <w:t xml:space="preserve">rogramme </w:t>
      </w:r>
      <w:r w:rsidRPr="009E21D7">
        <w:rPr>
          <w:rFonts w:ascii="Noto Sans" w:eastAsia="Times New Roman" w:hAnsi="Noto Sans" w:cs="Segoe UI"/>
          <w:kern w:val="0"/>
          <w:sz w:val="24"/>
          <w:szCs w:val="24"/>
          <w:lang w:eastAsia="en-GB"/>
          <w14:ligatures w14:val="none"/>
        </w:rPr>
        <w:t>F</w:t>
      </w:r>
      <w:r w:rsidR="00C561F1">
        <w:rPr>
          <w:rFonts w:ascii="Noto Sans" w:eastAsia="Times New Roman" w:hAnsi="Noto Sans" w:cs="Segoe UI"/>
          <w:kern w:val="0"/>
          <w:sz w:val="24"/>
          <w:szCs w:val="24"/>
          <w:lang w:eastAsia="en-GB"/>
          <w14:ligatures w14:val="none"/>
        </w:rPr>
        <w:t xml:space="preserve">unding and </w:t>
      </w:r>
      <w:r w:rsidRPr="009E21D7">
        <w:rPr>
          <w:rFonts w:ascii="Noto Sans" w:eastAsia="Times New Roman" w:hAnsi="Noto Sans" w:cs="Segoe UI"/>
          <w:kern w:val="0"/>
          <w:sz w:val="24"/>
          <w:szCs w:val="24"/>
          <w:lang w:eastAsia="en-GB"/>
          <w14:ligatures w14:val="none"/>
        </w:rPr>
        <w:t>P</w:t>
      </w:r>
      <w:r w:rsidR="00C561F1">
        <w:rPr>
          <w:rFonts w:ascii="Noto Sans" w:eastAsia="Times New Roman" w:hAnsi="Noto Sans" w:cs="Segoe UI"/>
          <w:kern w:val="0"/>
          <w:sz w:val="24"/>
          <w:szCs w:val="24"/>
          <w:lang w:eastAsia="en-GB"/>
          <w14:ligatures w14:val="none"/>
        </w:rPr>
        <w:t>artnerships</w:t>
      </w:r>
      <w:r w:rsidRPr="009E21D7">
        <w:rPr>
          <w:rFonts w:ascii="Noto Sans" w:eastAsia="Times New Roman" w:hAnsi="Noto Sans" w:cs="Segoe UI"/>
          <w:kern w:val="0"/>
          <w:sz w:val="24"/>
          <w:szCs w:val="24"/>
          <w:lang w:eastAsia="en-GB"/>
          <w14:ligatures w14:val="none"/>
        </w:rPr>
        <w:t>), GPAC, fundraising teams and IPD SMT at WaterAid UK, as well as other members of WaterAid International</w:t>
      </w:r>
      <w:r w:rsidR="006464E8">
        <w:rPr>
          <w:rFonts w:ascii="Noto Sans" w:eastAsia="Times New Roman" w:hAnsi="Noto Sans" w:cs="Segoe UI"/>
          <w:kern w:val="0"/>
          <w:sz w:val="24"/>
          <w:szCs w:val="24"/>
          <w:lang w:eastAsia="en-GB"/>
          <w14:ligatures w14:val="none"/>
        </w:rPr>
        <w:t>.</w:t>
      </w:r>
    </w:p>
    <w:p w14:paraId="6D24C5E2" w14:textId="6265F744" w:rsidR="00D84743" w:rsidRPr="009E21D7" w:rsidRDefault="001E6835" w:rsidP="000575A7">
      <w:pPr>
        <w:pStyle w:val="Heading1"/>
        <w:numPr>
          <w:ilvl w:val="0"/>
          <w:numId w:val="58"/>
        </w:numPr>
      </w:pPr>
      <w:r w:rsidRPr="009E21D7">
        <w:t xml:space="preserve">Timeline and working Arrangements </w:t>
      </w:r>
      <w:r w:rsidR="00D84743" w:rsidRPr="009E21D7">
        <w:t xml:space="preserve"> </w:t>
      </w:r>
    </w:p>
    <w:p w14:paraId="36C86604" w14:textId="77777777" w:rsidR="00D84743" w:rsidRPr="009E21D7" w:rsidRDefault="00D84743" w:rsidP="00D84743">
      <w:pPr>
        <w:autoSpaceDE w:val="0"/>
        <w:autoSpaceDN w:val="0"/>
        <w:adjustRightInd w:val="0"/>
        <w:spacing w:after="0" w:line="240" w:lineRule="auto"/>
        <w:ind w:left="720"/>
        <w:rPr>
          <w:rFonts w:ascii="Noto Sans" w:eastAsia="Calibri" w:hAnsi="Noto Sans" w:cs="Arial"/>
          <w:b/>
          <w:bCs/>
          <w:kern w:val="0"/>
          <w:sz w:val="24"/>
          <w:szCs w:val="24"/>
          <w:lang w:eastAsia="x-none"/>
          <w14:ligatures w14:val="none"/>
        </w:rPr>
      </w:pPr>
    </w:p>
    <w:p w14:paraId="40FE7C0C" w14:textId="768EADAF" w:rsidR="00D84743" w:rsidRDefault="00DD6813" w:rsidP="00D84743">
      <w:pPr>
        <w:spacing w:after="0" w:line="240" w:lineRule="auto"/>
        <w:jc w:val="both"/>
        <w:textAlignment w:val="baseline"/>
        <w:rPr>
          <w:rFonts w:ascii="Noto Sans" w:eastAsia="Times New Roman" w:hAnsi="Noto Sans" w:cs="Segoe UI"/>
          <w:kern w:val="0"/>
          <w:sz w:val="24"/>
          <w:szCs w:val="24"/>
          <w:lang w:eastAsia="en-GB"/>
          <w14:ligatures w14:val="none"/>
        </w:rPr>
      </w:pPr>
      <w:r>
        <w:rPr>
          <w:rFonts w:ascii="Noto Sans" w:eastAsia="Times New Roman" w:hAnsi="Noto Sans" w:cs="Segoe UI"/>
          <w:kern w:val="0"/>
          <w:sz w:val="24"/>
          <w:szCs w:val="24"/>
          <w:lang w:val="en-US" w:eastAsia="en-GB"/>
          <w14:ligatures w14:val="none"/>
        </w:rPr>
        <w:t xml:space="preserve">The consultancy work will take </w:t>
      </w:r>
      <w:r w:rsidR="004A77AB">
        <w:rPr>
          <w:rFonts w:ascii="Noto Sans" w:eastAsia="Times New Roman" w:hAnsi="Noto Sans" w:cs="Segoe UI"/>
          <w:kern w:val="0"/>
          <w:sz w:val="24"/>
          <w:szCs w:val="24"/>
          <w:lang w:val="en-US" w:eastAsia="en-GB"/>
          <w14:ligatures w14:val="none"/>
        </w:rPr>
        <w:t xml:space="preserve">60 calendar days </w:t>
      </w:r>
      <w:r w:rsidR="00ED72E4">
        <w:rPr>
          <w:rFonts w:ascii="Noto Sans" w:eastAsia="Times New Roman" w:hAnsi="Noto Sans" w:cs="Segoe UI"/>
          <w:kern w:val="0"/>
          <w:sz w:val="24"/>
          <w:szCs w:val="24"/>
          <w:lang w:val="en-US" w:eastAsia="en-GB"/>
          <w14:ligatures w14:val="none"/>
        </w:rPr>
        <w:t>from the inception to the final validated report.</w:t>
      </w:r>
    </w:p>
    <w:p w14:paraId="4E6B960D" w14:textId="36924AA0" w:rsidR="00311254" w:rsidRDefault="00311254" w:rsidP="000575A7">
      <w:pPr>
        <w:pStyle w:val="Heading1"/>
        <w:numPr>
          <w:ilvl w:val="0"/>
          <w:numId w:val="58"/>
        </w:numPr>
      </w:pPr>
      <w:r w:rsidRPr="006464E8">
        <w:t xml:space="preserve">Responsibilities of the consultant </w:t>
      </w:r>
    </w:p>
    <w:p w14:paraId="38DBA8AF" w14:textId="43AC26E9" w:rsidR="006464E8" w:rsidRPr="006464E8" w:rsidRDefault="00ED72E4" w:rsidP="006464E8">
      <w:pPr>
        <w:spacing w:after="0" w:line="240" w:lineRule="auto"/>
        <w:jc w:val="both"/>
        <w:textAlignment w:val="baseline"/>
        <w:rPr>
          <w:rFonts w:ascii="Noto Sans" w:eastAsia="Times New Roman" w:hAnsi="Noto Sans" w:cs="Segoe UI"/>
          <w:kern w:val="0"/>
          <w:sz w:val="24"/>
          <w:szCs w:val="24"/>
          <w:lang w:eastAsia="en-GB"/>
          <w14:ligatures w14:val="none"/>
        </w:rPr>
      </w:pPr>
      <w:r>
        <w:rPr>
          <w:rFonts w:ascii="Noto Sans" w:eastAsia="Times New Roman" w:hAnsi="Noto Sans" w:cs="Segoe UI"/>
          <w:kern w:val="0"/>
          <w:sz w:val="24"/>
          <w:szCs w:val="24"/>
          <w:lang w:eastAsia="en-GB"/>
          <w14:ligatures w14:val="none"/>
        </w:rPr>
        <w:t>T</w:t>
      </w:r>
      <w:r w:rsidR="006464E8" w:rsidRPr="006464E8">
        <w:rPr>
          <w:rFonts w:ascii="Noto Sans" w:eastAsia="Times New Roman" w:hAnsi="Noto Sans" w:cs="Segoe UI"/>
          <w:kern w:val="0"/>
          <w:sz w:val="24"/>
          <w:szCs w:val="24"/>
          <w:lang w:eastAsia="en-GB"/>
          <w14:ligatures w14:val="none"/>
        </w:rPr>
        <w:t>he responsibilities of the consultant include the following:</w:t>
      </w:r>
      <w:r w:rsidR="006464E8" w:rsidRPr="009E21D7">
        <w:rPr>
          <w:rFonts w:ascii="Noto Sans" w:eastAsia="Times New Roman" w:hAnsi="Noto Sans" w:cs="Segoe UI"/>
          <w:kern w:val="0"/>
          <w:sz w:val="24"/>
          <w:szCs w:val="24"/>
          <w:lang w:eastAsia="en-GB"/>
          <w14:ligatures w14:val="none"/>
        </w:rPr>
        <w:t> </w:t>
      </w:r>
    </w:p>
    <w:p w14:paraId="18CA967F" w14:textId="77777777" w:rsidR="00324A2C" w:rsidRPr="009E21D7" w:rsidRDefault="00324A2C" w:rsidP="00324A2C">
      <w:pPr>
        <w:numPr>
          <w:ilvl w:val="0"/>
          <w:numId w:val="12"/>
        </w:numPr>
        <w:spacing w:after="0" w:line="240" w:lineRule="auto"/>
        <w:jc w:val="both"/>
        <w:textAlignment w:val="baseline"/>
        <w:rPr>
          <w:rFonts w:ascii="Noto Sans" w:eastAsia="Times New Roman" w:hAnsi="Noto Sans" w:cs="Segoe UI"/>
          <w:kern w:val="0"/>
          <w:sz w:val="24"/>
          <w:szCs w:val="24"/>
          <w:lang w:eastAsia="en-GB"/>
          <w14:ligatures w14:val="none"/>
        </w:rPr>
      </w:pPr>
      <w:r w:rsidRPr="009E21D7">
        <w:rPr>
          <w:rFonts w:ascii="Noto Sans" w:eastAsia="Times New Roman" w:hAnsi="Noto Sans" w:cs="Segoe UI"/>
          <w:kern w:val="0"/>
          <w:sz w:val="24"/>
          <w:szCs w:val="24"/>
          <w:lang w:eastAsia="en-GB"/>
          <w14:ligatures w14:val="none"/>
        </w:rPr>
        <w:t>Review the Terms of Reference and agree on the scope of work.</w:t>
      </w:r>
    </w:p>
    <w:p w14:paraId="2EFC4D9F" w14:textId="77777777" w:rsidR="00324A2C" w:rsidRPr="009E21D7" w:rsidRDefault="00324A2C" w:rsidP="00324A2C">
      <w:pPr>
        <w:numPr>
          <w:ilvl w:val="0"/>
          <w:numId w:val="13"/>
        </w:numPr>
        <w:spacing w:after="0" w:line="240" w:lineRule="auto"/>
        <w:jc w:val="both"/>
        <w:textAlignment w:val="baseline"/>
        <w:rPr>
          <w:rFonts w:ascii="Noto Sans" w:eastAsia="Times New Roman" w:hAnsi="Noto Sans" w:cs="Segoe UI"/>
          <w:kern w:val="0"/>
          <w:sz w:val="24"/>
          <w:szCs w:val="24"/>
          <w:lang w:eastAsia="en-GB"/>
          <w14:ligatures w14:val="none"/>
        </w:rPr>
      </w:pPr>
      <w:r w:rsidRPr="19226837">
        <w:rPr>
          <w:rFonts w:ascii="Noto Sans" w:eastAsia="Times New Roman" w:hAnsi="Noto Sans" w:cs="Segoe UI"/>
          <w:sz w:val="24"/>
          <w:szCs w:val="24"/>
          <w:lang w:eastAsia="en-GB"/>
        </w:rPr>
        <w:t xml:space="preserve">Participate in a short </w:t>
      </w:r>
      <w:r w:rsidRPr="2BF04E3D">
        <w:rPr>
          <w:rFonts w:ascii="Noto Sans" w:eastAsia="Times New Roman" w:hAnsi="Noto Sans" w:cs="Segoe UI"/>
          <w:sz w:val="24"/>
          <w:szCs w:val="24"/>
          <w:lang w:eastAsia="en-GB"/>
        </w:rPr>
        <w:t>inception meeting.</w:t>
      </w:r>
    </w:p>
    <w:p w14:paraId="203A8B2E" w14:textId="77777777" w:rsidR="00324A2C" w:rsidRPr="009E21D7" w:rsidRDefault="00324A2C" w:rsidP="00324A2C">
      <w:pPr>
        <w:numPr>
          <w:ilvl w:val="0"/>
          <w:numId w:val="14"/>
        </w:numPr>
        <w:spacing w:after="0" w:line="240" w:lineRule="auto"/>
        <w:jc w:val="both"/>
        <w:textAlignment w:val="baseline"/>
        <w:rPr>
          <w:rFonts w:ascii="Noto Sans" w:eastAsia="Times New Roman" w:hAnsi="Noto Sans" w:cs="Segoe UI"/>
          <w:kern w:val="0"/>
          <w:sz w:val="24"/>
          <w:szCs w:val="24"/>
          <w:lang w:eastAsia="en-GB"/>
          <w14:ligatures w14:val="none"/>
        </w:rPr>
      </w:pPr>
      <w:r w:rsidRPr="009E21D7">
        <w:rPr>
          <w:rFonts w:ascii="Noto Sans" w:eastAsia="Times New Roman" w:hAnsi="Noto Sans" w:cs="Segoe UI"/>
          <w:kern w:val="0"/>
          <w:sz w:val="24"/>
          <w:szCs w:val="24"/>
          <w:lang w:eastAsia="en-GB"/>
          <w14:ligatures w14:val="none"/>
        </w:rPr>
        <w:t>Review the background information provided by WaterAid.</w:t>
      </w:r>
    </w:p>
    <w:p w14:paraId="00FA22F4" w14:textId="77777777" w:rsidR="00324A2C" w:rsidRPr="009E21D7" w:rsidRDefault="00324A2C" w:rsidP="00324A2C">
      <w:pPr>
        <w:numPr>
          <w:ilvl w:val="0"/>
          <w:numId w:val="15"/>
        </w:numPr>
        <w:spacing w:after="0" w:line="240" w:lineRule="auto"/>
        <w:jc w:val="both"/>
        <w:textAlignment w:val="baseline"/>
        <w:rPr>
          <w:rFonts w:ascii="Noto Sans" w:eastAsia="Times New Roman" w:hAnsi="Noto Sans" w:cs="Segoe UI"/>
          <w:kern w:val="0"/>
          <w:sz w:val="24"/>
          <w:szCs w:val="24"/>
          <w:lang w:eastAsia="en-GB"/>
          <w14:ligatures w14:val="none"/>
        </w:rPr>
      </w:pPr>
      <w:r w:rsidRPr="28E576FA">
        <w:rPr>
          <w:rFonts w:ascii="Noto Sans" w:eastAsia="Times New Roman" w:hAnsi="Noto Sans" w:cs="Segoe UI"/>
          <w:sz w:val="24"/>
          <w:szCs w:val="24"/>
          <w:lang w:eastAsia="en-GB"/>
        </w:rPr>
        <w:t xml:space="preserve">Prepare a short inception report outlining the approach and methodology proposed for conducting the Country Strategic </w:t>
      </w:r>
      <w:r w:rsidRPr="28E576FA">
        <w:rPr>
          <w:rFonts w:ascii="Noto Sans" w:eastAsia="Times New Roman" w:hAnsi="Noto Sans" w:cs="Segoe UI"/>
          <w:sz w:val="24"/>
          <w:szCs w:val="24"/>
          <w:lang w:eastAsia="en-GB"/>
        </w:rPr>
        <w:lastRenderedPageBreak/>
        <w:t>Review. This should include the identification of additional information to be sourced (both internally and externally) beyond the information initially provided by WaterAid, the identification of key stakeholders to be interviewed (both internally and externally), topic guides for conducting Key Informant Interviews (KIIs) and Focus Group Discussions (FGDs), and a proposed outline and methodology for the participatory review workshops. </w:t>
      </w:r>
    </w:p>
    <w:p w14:paraId="171BA9CF" w14:textId="77777777" w:rsidR="00324A2C" w:rsidRPr="009E21D7" w:rsidRDefault="00324A2C" w:rsidP="00324A2C">
      <w:pPr>
        <w:numPr>
          <w:ilvl w:val="0"/>
          <w:numId w:val="16"/>
        </w:numPr>
        <w:spacing w:after="0" w:line="240" w:lineRule="auto"/>
        <w:jc w:val="both"/>
        <w:textAlignment w:val="baseline"/>
        <w:rPr>
          <w:rFonts w:ascii="Noto Sans" w:eastAsia="Times New Roman" w:hAnsi="Noto Sans" w:cs="Segoe UI"/>
          <w:kern w:val="0"/>
          <w:sz w:val="24"/>
          <w:szCs w:val="24"/>
          <w:lang w:eastAsia="en-GB"/>
          <w14:ligatures w14:val="none"/>
        </w:rPr>
      </w:pPr>
      <w:r w:rsidRPr="28E576FA">
        <w:rPr>
          <w:rFonts w:ascii="Noto Sans" w:eastAsia="Times New Roman" w:hAnsi="Noto Sans" w:cs="Segoe UI"/>
          <w:sz w:val="24"/>
          <w:szCs w:val="24"/>
          <w:lang w:eastAsia="en-GB"/>
        </w:rPr>
        <w:t>Source additional information, both internally and externally. The collection of primary quantitative data is </w:t>
      </w:r>
      <w:r w:rsidRPr="28E576FA">
        <w:rPr>
          <w:rFonts w:ascii="Noto Sans" w:eastAsia="Times New Roman" w:hAnsi="Noto Sans" w:cs="Segoe UI"/>
          <w:b/>
          <w:sz w:val="24"/>
          <w:szCs w:val="24"/>
          <w:u w:val="single"/>
          <w:lang w:eastAsia="en-GB"/>
        </w:rPr>
        <w:t>not necessary</w:t>
      </w:r>
      <w:r w:rsidRPr="28E576FA">
        <w:rPr>
          <w:rFonts w:ascii="Noto Sans" w:eastAsia="Times New Roman" w:hAnsi="Noto Sans" w:cs="Segoe UI"/>
          <w:sz w:val="24"/>
          <w:szCs w:val="24"/>
          <w:lang w:eastAsia="en-GB"/>
        </w:rPr>
        <w:t> for the Strategic Review.  </w:t>
      </w:r>
    </w:p>
    <w:p w14:paraId="1B4E2266" w14:textId="77777777" w:rsidR="00324A2C" w:rsidRPr="009E21D7" w:rsidRDefault="00324A2C" w:rsidP="00324A2C">
      <w:pPr>
        <w:numPr>
          <w:ilvl w:val="0"/>
          <w:numId w:val="17"/>
        </w:numPr>
        <w:spacing w:after="0" w:line="240" w:lineRule="auto"/>
        <w:jc w:val="both"/>
        <w:textAlignment w:val="baseline"/>
        <w:rPr>
          <w:rFonts w:ascii="Noto Sans" w:eastAsia="Times New Roman" w:hAnsi="Noto Sans" w:cs="Segoe UI"/>
          <w:kern w:val="0"/>
          <w:sz w:val="24"/>
          <w:szCs w:val="24"/>
          <w:lang w:eastAsia="en-GB"/>
          <w14:ligatures w14:val="none"/>
        </w:rPr>
      </w:pPr>
      <w:r w:rsidRPr="28E576FA">
        <w:rPr>
          <w:rFonts w:ascii="Noto Sans" w:eastAsia="Times New Roman" w:hAnsi="Noto Sans" w:cs="Segoe UI"/>
          <w:sz w:val="24"/>
          <w:szCs w:val="24"/>
          <w:lang w:eastAsia="en-GB"/>
        </w:rPr>
        <w:t>Review the internal and external information and consolidate the main findings in a way that is accessible and can be shared as input for the participatory review workshops. </w:t>
      </w:r>
    </w:p>
    <w:p w14:paraId="1F8A6AE0" w14:textId="77777777" w:rsidR="00324A2C" w:rsidRPr="009E21D7" w:rsidRDefault="00324A2C" w:rsidP="00324A2C">
      <w:pPr>
        <w:numPr>
          <w:ilvl w:val="0"/>
          <w:numId w:val="18"/>
        </w:numPr>
        <w:spacing w:after="0" w:line="240" w:lineRule="auto"/>
        <w:jc w:val="both"/>
        <w:textAlignment w:val="baseline"/>
        <w:rPr>
          <w:rFonts w:ascii="Noto Sans" w:eastAsia="Times New Roman" w:hAnsi="Noto Sans" w:cs="Segoe UI"/>
          <w:kern w:val="0"/>
          <w:sz w:val="24"/>
          <w:szCs w:val="24"/>
          <w:lang w:eastAsia="en-GB"/>
          <w14:ligatures w14:val="none"/>
        </w:rPr>
      </w:pPr>
      <w:r w:rsidRPr="28E576FA">
        <w:rPr>
          <w:rFonts w:ascii="Noto Sans" w:eastAsia="Times New Roman" w:hAnsi="Noto Sans" w:cs="Segoe UI"/>
          <w:sz w:val="24"/>
          <w:szCs w:val="24"/>
          <w:lang w:eastAsia="en-GB"/>
        </w:rPr>
        <w:t>Conduct KIIs and FGDs with the internal and external stakeholders identified and consolidate the main findings from the KIIs and/or FGDs in a way that is accessible and can be shared as input for the participatory review workshops. </w:t>
      </w:r>
    </w:p>
    <w:p w14:paraId="7DFA2D2F" w14:textId="5557691E" w:rsidR="46EE81A7" w:rsidRPr="006464E8" w:rsidRDefault="2FF3B1C9" w:rsidP="46EE81A7">
      <w:pPr>
        <w:numPr>
          <w:ilvl w:val="0"/>
          <w:numId w:val="19"/>
        </w:numPr>
        <w:spacing w:after="0" w:line="240" w:lineRule="auto"/>
        <w:jc w:val="both"/>
        <w:rPr>
          <w:rFonts w:ascii="Noto Sans" w:eastAsia="Times New Roman" w:hAnsi="Noto Sans" w:cs="Segoe UI"/>
          <w:sz w:val="24"/>
          <w:szCs w:val="24"/>
          <w:lang w:eastAsia="en-GB"/>
        </w:rPr>
      </w:pPr>
      <w:r w:rsidRPr="006464E8">
        <w:rPr>
          <w:rFonts w:ascii="Noto Sans" w:eastAsia="Times New Roman" w:hAnsi="Noto Sans" w:cs="Segoe UI"/>
          <w:sz w:val="24"/>
          <w:szCs w:val="24"/>
          <w:lang w:eastAsia="en-GB"/>
        </w:rPr>
        <w:t> </w:t>
      </w:r>
      <w:r w:rsidR="3B7A6A6B" w:rsidRPr="006464E8">
        <w:rPr>
          <w:rFonts w:ascii="Noto Sans" w:eastAsia="Times New Roman" w:hAnsi="Noto Sans" w:cs="Segoe UI"/>
          <w:sz w:val="24"/>
          <w:szCs w:val="24"/>
          <w:lang w:eastAsia="en-GB"/>
        </w:rPr>
        <w:t>Facilitate participatory workshops to validate the findings and identify lessons learnt and implications for the next country strategy and final year of implementation.</w:t>
      </w:r>
    </w:p>
    <w:p w14:paraId="667A32F8" w14:textId="22CB02C8" w:rsidR="00324A2C" w:rsidRPr="009E21D7" w:rsidRDefault="00324A2C" w:rsidP="00324A2C">
      <w:pPr>
        <w:numPr>
          <w:ilvl w:val="0"/>
          <w:numId w:val="20"/>
        </w:numPr>
        <w:spacing w:after="0" w:line="240" w:lineRule="auto"/>
        <w:jc w:val="both"/>
        <w:textAlignment w:val="baseline"/>
        <w:rPr>
          <w:rFonts w:ascii="Noto Sans" w:eastAsia="Times New Roman" w:hAnsi="Noto Sans" w:cs="Segoe UI"/>
          <w:kern w:val="0"/>
          <w:sz w:val="24"/>
          <w:szCs w:val="24"/>
          <w:lang w:eastAsia="en-GB"/>
          <w14:ligatures w14:val="none"/>
        </w:rPr>
      </w:pPr>
      <w:r w:rsidRPr="009E21D7">
        <w:rPr>
          <w:rFonts w:ascii="Noto Sans" w:eastAsia="Times New Roman" w:hAnsi="Noto Sans" w:cs="Segoe UI"/>
          <w:kern w:val="0"/>
          <w:sz w:val="24"/>
          <w:szCs w:val="24"/>
          <w:lang w:eastAsia="en-GB"/>
          <w14:ligatures w14:val="none"/>
        </w:rPr>
        <w:t xml:space="preserve">Draft the final report summarising the process and capturing the main findings of the </w:t>
      </w:r>
      <w:r w:rsidR="01D27D54" w:rsidRPr="009E21D7">
        <w:rPr>
          <w:rFonts w:ascii="Noto Sans" w:eastAsia="Times New Roman" w:hAnsi="Noto Sans" w:cs="Segoe UI"/>
          <w:kern w:val="0"/>
          <w:sz w:val="24"/>
          <w:szCs w:val="24"/>
          <w:lang w:eastAsia="en-GB"/>
          <w14:ligatures w14:val="none"/>
        </w:rPr>
        <w:t>Country</w:t>
      </w:r>
      <w:r w:rsidR="00E05EA6">
        <w:rPr>
          <w:rFonts w:ascii="Noto Sans" w:eastAsia="Times New Roman" w:hAnsi="Noto Sans" w:cs="Segoe UI"/>
          <w:kern w:val="0"/>
          <w:sz w:val="24"/>
          <w:szCs w:val="24"/>
          <w:lang w:eastAsia="en-GB"/>
          <w14:ligatures w14:val="none"/>
        </w:rPr>
        <w:t xml:space="preserve"> Strategic Review</w:t>
      </w:r>
      <w:r w:rsidRPr="28E576FA">
        <w:rPr>
          <w:rFonts w:ascii="Noto Sans" w:eastAsia="Times New Roman" w:hAnsi="Noto Sans" w:cs="Segoe UI"/>
          <w:sz w:val="24"/>
          <w:szCs w:val="24"/>
          <w:lang w:eastAsia="en-GB"/>
        </w:rPr>
        <w:t>, including the lessons learnt and implications for the development of the next strategy. </w:t>
      </w:r>
    </w:p>
    <w:p w14:paraId="79023B4E" w14:textId="77777777" w:rsidR="00324A2C" w:rsidRPr="009E21D7" w:rsidRDefault="00324A2C" w:rsidP="00324A2C">
      <w:pPr>
        <w:numPr>
          <w:ilvl w:val="0"/>
          <w:numId w:val="21"/>
        </w:numPr>
        <w:spacing w:after="0" w:line="240" w:lineRule="auto"/>
        <w:jc w:val="both"/>
        <w:textAlignment w:val="baseline"/>
        <w:rPr>
          <w:rFonts w:ascii="Noto Sans" w:eastAsia="Times New Roman" w:hAnsi="Noto Sans" w:cs="Segoe UI"/>
          <w:kern w:val="0"/>
          <w:sz w:val="24"/>
          <w:szCs w:val="24"/>
          <w:lang w:eastAsia="en-GB"/>
          <w14:ligatures w14:val="none"/>
        </w:rPr>
      </w:pPr>
      <w:r w:rsidRPr="151F6F1F">
        <w:rPr>
          <w:rFonts w:ascii="Noto Sans" w:eastAsia="Times New Roman" w:hAnsi="Noto Sans" w:cs="Segoe UI"/>
          <w:sz w:val="24"/>
          <w:szCs w:val="24"/>
          <w:lang w:eastAsia="en-GB"/>
        </w:rPr>
        <w:t>Respond to feedback on the draft report and submit final report.  </w:t>
      </w:r>
    </w:p>
    <w:p w14:paraId="02CFA2CB" w14:textId="51ECB348" w:rsidR="005A4EE1" w:rsidRPr="005A4EE1" w:rsidRDefault="49B5DF40" w:rsidP="000575A7">
      <w:pPr>
        <w:pStyle w:val="Heading1"/>
        <w:numPr>
          <w:ilvl w:val="0"/>
          <w:numId w:val="58"/>
        </w:numPr>
      </w:pPr>
      <w:r>
        <w:t>D</w:t>
      </w:r>
      <w:r w:rsidR="2C988DC4">
        <w:t>eliverables</w:t>
      </w:r>
      <w:r w:rsidR="28158647">
        <w:t xml:space="preserve"> </w:t>
      </w:r>
    </w:p>
    <w:tbl>
      <w:tblPr>
        <w:tblStyle w:val="TableGrid"/>
        <w:tblW w:w="9410" w:type="dxa"/>
        <w:tblInd w:w="-5" w:type="dxa"/>
        <w:tblLook w:val="04A0" w:firstRow="1" w:lastRow="0" w:firstColumn="1" w:lastColumn="0" w:noHBand="0" w:noVBand="1"/>
      </w:tblPr>
      <w:tblGrid>
        <w:gridCol w:w="4678"/>
        <w:gridCol w:w="2410"/>
        <w:gridCol w:w="2322"/>
      </w:tblGrid>
      <w:tr w:rsidR="001B20A8" w:rsidRPr="00123287" w14:paraId="1751DA75" w14:textId="77777777" w:rsidTr="00C561F1">
        <w:trPr>
          <w:trHeight w:val="809"/>
        </w:trPr>
        <w:tc>
          <w:tcPr>
            <w:tcW w:w="4678" w:type="dxa"/>
            <w:shd w:val="clear" w:color="auto" w:fill="006BD9"/>
          </w:tcPr>
          <w:p w14:paraId="6CDAC3E4" w14:textId="06B247E5" w:rsidR="001B20A8" w:rsidRPr="001B20A8" w:rsidRDefault="001B20A8" w:rsidP="00751F45">
            <w:pPr>
              <w:pStyle w:val="ListParagraph"/>
              <w:ind w:left="0"/>
              <w:rPr>
                <w:rFonts w:ascii="Noto Sans" w:hAnsi="Noto Sans"/>
                <w:b/>
                <w:color w:val="FFFFFF" w:themeColor="background1"/>
              </w:rPr>
            </w:pPr>
            <w:r w:rsidRPr="001B20A8">
              <w:rPr>
                <w:rFonts w:ascii="Noto Sans" w:hAnsi="Noto Sans"/>
                <w:b/>
                <w:color w:val="FFFFFF" w:themeColor="background1"/>
              </w:rPr>
              <w:t>Deliverable</w:t>
            </w:r>
          </w:p>
        </w:tc>
        <w:tc>
          <w:tcPr>
            <w:tcW w:w="2410" w:type="dxa"/>
            <w:shd w:val="clear" w:color="auto" w:fill="006BD9"/>
          </w:tcPr>
          <w:p w14:paraId="1F99F359" w14:textId="4CEFCD87" w:rsidR="001B20A8" w:rsidRPr="001B20A8" w:rsidRDefault="001B20A8" w:rsidP="00751F45">
            <w:pPr>
              <w:pStyle w:val="ListParagraph"/>
              <w:ind w:left="0"/>
              <w:rPr>
                <w:rFonts w:ascii="Noto Sans" w:hAnsi="Noto Sans"/>
                <w:b/>
                <w:color w:val="FFFFFF" w:themeColor="background1"/>
              </w:rPr>
            </w:pPr>
            <w:r w:rsidRPr="001B20A8">
              <w:rPr>
                <w:rFonts w:ascii="Noto Sans" w:hAnsi="Noto Sans"/>
                <w:b/>
                <w:color w:val="FFFFFF" w:themeColor="background1"/>
              </w:rPr>
              <w:t xml:space="preserve">Estimated deadline </w:t>
            </w:r>
          </w:p>
        </w:tc>
        <w:tc>
          <w:tcPr>
            <w:tcW w:w="2322" w:type="dxa"/>
            <w:shd w:val="clear" w:color="auto" w:fill="006BD9"/>
          </w:tcPr>
          <w:p w14:paraId="70195800" w14:textId="163E922D" w:rsidR="001B20A8" w:rsidRPr="001B20A8" w:rsidRDefault="001B20A8" w:rsidP="00751F45">
            <w:pPr>
              <w:pStyle w:val="ListParagraph"/>
              <w:ind w:left="0"/>
              <w:rPr>
                <w:rFonts w:ascii="Noto Sans" w:hAnsi="Noto Sans"/>
                <w:b/>
                <w:color w:val="FFFFFF" w:themeColor="background1"/>
              </w:rPr>
            </w:pPr>
            <w:r w:rsidRPr="001B20A8">
              <w:rPr>
                <w:rFonts w:ascii="Noto Sans" w:hAnsi="Noto Sans"/>
                <w:b/>
                <w:color w:val="FFFFFF" w:themeColor="background1"/>
              </w:rPr>
              <w:t xml:space="preserve">Estimated # of consultancy days </w:t>
            </w:r>
          </w:p>
        </w:tc>
      </w:tr>
      <w:tr w:rsidR="00D84743" w:rsidRPr="00123287" w14:paraId="08FF491C" w14:textId="77777777" w:rsidTr="151F6F1F">
        <w:trPr>
          <w:trHeight w:val="335"/>
        </w:trPr>
        <w:tc>
          <w:tcPr>
            <w:tcW w:w="4678" w:type="dxa"/>
          </w:tcPr>
          <w:p w14:paraId="0DE82EA7" w14:textId="73D82243" w:rsidR="00D84743" w:rsidRPr="00123287" w:rsidRDefault="00D84743" w:rsidP="00751F45">
            <w:pPr>
              <w:pStyle w:val="ListParagraph"/>
              <w:ind w:left="0"/>
              <w:rPr>
                <w:rFonts w:ascii="Noto Sans" w:hAnsi="Noto Sans"/>
                <w:bCs/>
              </w:rPr>
            </w:pPr>
            <w:r w:rsidRPr="00123287">
              <w:rPr>
                <w:rFonts w:ascii="Noto Sans" w:hAnsi="Noto Sans"/>
                <w:bCs/>
              </w:rPr>
              <w:t>Inception report</w:t>
            </w:r>
          </w:p>
        </w:tc>
        <w:tc>
          <w:tcPr>
            <w:tcW w:w="2410" w:type="dxa"/>
          </w:tcPr>
          <w:p w14:paraId="1F5285F3" w14:textId="2E23423F" w:rsidR="00D84743" w:rsidRPr="00123287" w:rsidRDefault="00D84743" w:rsidP="00751F45">
            <w:pPr>
              <w:pStyle w:val="ListParagraph"/>
              <w:ind w:left="0"/>
              <w:rPr>
                <w:rFonts w:ascii="Noto Sans" w:hAnsi="Noto Sans"/>
                <w:bCs/>
              </w:rPr>
            </w:pPr>
          </w:p>
        </w:tc>
        <w:tc>
          <w:tcPr>
            <w:tcW w:w="2322" w:type="dxa"/>
          </w:tcPr>
          <w:p w14:paraId="3BE9877B" w14:textId="21A766E6" w:rsidR="00D84743" w:rsidRPr="00123287" w:rsidRDefault="00D84743" w:rsidP="00751F45">
            <w:pPr>
              <w:pStyle w:val="ListParagraph"/>
              <w:ind w:left="0"/>
              <w:rPr>
                <w:rFonts w:ascii="Noto Sans" w:hAnsi="Noto Sans"/>
                <w:b/>
              </w:rPr>
            </w:pPr>
          </w:p>
        </w:tc>
      </w:tr>
      <w:tr w:rsidR="00D84743" w:rsidRPr="00123287" w14:paraId="5DCD78E1" w14:textId="77777777" w:rsidTr="151F6F1F">
        <w:trPr>
          <w:trHeight w:val="335"/>
        </w:trPr>
        <w:tc>
          <w:tcPr>
            <w:tcW w:w="4678" w:type="dxa"/>
          </w:tcPr>
          <w:p w14:paraId="44A47F54" w14:textId="73849017" w:rsidR="00D84743" w:rsidRPr="00123287" w:rsidRDefault="00D84743" w:rsidP="00751F45">
            <w:pPr>
              <w:pStyle w:val="ListParagraph"/>
              <w:ind w:left="0"/>
              <w:rPr>
                <w:rFonts w:ascii="Noto Sans" w:hAnsi="Noto Sans"/>
                <w:b/>
              </w:rPr>
            </w:pPr>
            <w:r w:rsidRPr="00123287">
              <w:rPr>
                <w:rFonts w:ascii="Noto Sans" w:hAnsi="Noto Sans"/>
              </w:rPr>
              <w:t>Data collection and analysis</w:t>
            </w:r>
          </w:p>
        </w:tc>
        <w:tc>
          <w:tcPr>
            <w:tcW w:w="2410" w:type="dxa"/>
          </w:tcPr>
          <w:p w14:paraId="75B59048" w14:textId="41641CB5" w:rsidR="00D84743" w:rsidRPr="00C561F1" w:rsidRDefault="00D84743" w:rsidP="00751F45">
            <w:pPr>
              <w:pStyle w:val="ListParagraph"/>
              <w:ind w:left="0"/>
              <w:rPr>
                <w:rFonts w:ascii="Noto Sans" w:hAnsi="Noto Sans"/>
                <w:bCs/>
              </w:rPr>
            </w:pPr>
          </w:p>
        </w:tc>
        <w:tc>
          <w:tcPr>
            <w:tcW w:w="2322" w:type="dxa"/>
          </w:tcPr>
          <w:p w14:paraId="516D0108" w14:textId="19B149AC" w:rsidR="00D84743" w:rsidRPr="00123287" w:rsidRDefault="00D84743" w:rsidP="00751F45">
            <w:pPr>
              <w:pStyle w:val="ListParagraph"/>
              <w:ind w:left="0"/>
              <w:rPr>
                <w:rFonts w:ascii="Noto Sans" w:hAnsi="Noto Sans"/>
                <w:b/>
              </w:rPr>
            </w:pPr>
          </w:p>
        </w:tc>
      </w:tr>
      <w:tr w:rsidR="00D84743" w:rsidRPr="00123287" w14:paraId="14DD6D2C" w14:textId="77777777" w:rsidTr="151F6F1F">
        <w:trPr>
          <w:trHeight w:val="335"/>
        </w:trPr>
        <w:tc>
          <w:tcPr>
            <w:tcW w:w="4678" w:type="dxa"/>
          </w:tcPr>
          <w:p w14:paraId="2EA33BF0" w14:textId="4B7AD5D5" w:rsidR="00D84743" w:rsidRPr="00123287" w:rsidRDefault="00D84743" w:rsidP="00751F45">
            <w:pPr>
              <w:pStyle w:val="ListParagraph"/>
              <w:ind w:left="0"/>
              <w:rPr>
                <w:rFonts w:ascii="Noto Sans" w:hAnsi="Noto Sans"/>
                <w:b/>
              </w:rPr>
            </w:pPr>
            <w:r w:rsidRPr="00123287">
              <w:rPr>
                <w:rFonts w:ascii="Noto Sans" w:hAnsi="Noto Sans"/>
              </w:rPr>
              <w:t>Summary findings for reflections</w:t>
            </w:r>
          </w:p>
        </w:tc>
        <w:tc>
          <w:tcPr>
            <w:tcW w:w="2410" w:type="dxa"/>
          </w:tcPr>
          <w:p w14:paraId="473F24C1" w14:textId="0B4F909E" w:rsidR="00D84743" w:rsidRPr="00C561F1" w:rsidRDefault="00D84743" w:rsidP="00751F45">
            <w:pPr>
              <w:pStyle w:val="ListParagraph"/>
              <w:ind w:left="0"/>
              <w:rPr>
                <w:rFonts w:ascii="Noto Sans" w:hAnsi="Noto Sans"/>
                <w:bCs/>
              </w:rPr>
            </w:pPr>
          </w:p>
        </w:tc>
        <w:tc>
          <w:tcPr>
            <w:tcW w:w="2322" w:type="dxa"/>
          </w:tcPr>
          <w:p w14:paraId="5C71CD4A" w14:textId="38AE21B3" w:rsidR="00D84743" w:rsidRPr="00123287" w:rsidRDefault="00D84743" w:rsidP="00751F45">
            <w:pPr>
              <w:pStyle w:val="ListParagraph"/>
              <w:ind w:left="0"/>
              <w:rPr>
                <w:rFonts w:ascii="Noto Sans" w:hAnsi="Noto Sans"/>
                <w:b/>
              </w:rPr>
            </w:pPr>
          </w:p>
        </w:tc>
      </w:tr>
      <w:tr w:rsidR="00D84743" w:rsidRPr="00123287" w14:paraId="5B27C0DB" w14:textId="77777777" w:rsidTr="151F6F1F">
        <w:trPr>
          <w:trHeight w:val="670"/>
        </w:trPr>
        <w:tc>
          <w:tcPr>
            <w:tcW w:w="4678" w:type="dxa"/>
          </w:tcPr>
          <w:p w14:paraId="0DB1E9EF" w14:textId="2A306F53" w:rsidR="00D84743" w:rsidRPr="00123287" w:rsidRDefault="542A9F3C" w:rsidP="2B36BA33">
            <w:pPr>
              <w:pStyle w:val="ListParagraph"/>
              <w:ind w:left="0"/>
              <w:rPr>
                <w:rFonts w:ascii="Noto Sans" w:hAnsi="Noto Sans"/>
                <w:b/>
                <w:bCs/>
              </w:rPr>
            </w:pPr>
            <w:r w:rsidRPr="2B36BA33">
              <w:rPr>
                <w:rFonts w:ascii="Noto Sans" w:hAnsi="Noto Sans"/>
              </w:rPr>
              <w:t xml:space="preserve">Facilitate </w:t>
            </w:r>
            <w:r w:rsidR="28158647" w:rsidRPr="2B36BA33">
              <w:rPr>
                <w:rFonts w:ascii="Noto Sans" w:hAnsi="Noto Sans"/>
              </w:rPr>
              <w:t>Participatory</w:t>
            </w:r>
            <w:r w:rsidR="00D84743" w:rsidRPr="2B36BA33">
              <w:rPr>
                <w:rFonts w:ascii="Noto Sans" w:hAnsi="Noto Sans"/>
              </w:rPr>
              <w:t xml:space="preserve"> Reflection and Validation Workshop</w:t>
            </w:r>
          </w:p>
        </w:tc>
        <w:tc>
          <w:tcPr>
            <w:tcW w:w="2410" w:type="dxa"/>
          </w:tcPr>
          <w:p w14:paraId="7D682B18" w14:textId="6FBA6D06" w:rsidR="00D84743" w:rsidRPr="00123287" w:rsidRDefault="00D84743" w:rsidP="00751F45">
            <w:pPr>
              <w:pStyle w:val="ListParagraph"/>
              <w:ind w:left="0"/>
              <w:rPr>
                <w:rFonts w:ascii="Noto Sans" w:hAnsi="Noto Sans"/>
                <w:b/>
              </w:rPr>
            </w:pPr>
          </w:p>
        </w:tc>
        <w:tc>
          <w:tcPr>
            <w:tcW w:w="2322" w:type="dxa"/>
          </w:tcPr>
          <w:p w14:paraId="204A3D8B" w14:textId="066BC6E8" w:rsidR="00D84743" w:rsidRPr="00123287" w:rsidRDefault="00D84743" w:rsidP="00751F45">
            <w:pPr>
              <w:pStyle w:val="ListParagraph"/>
              <w:ind w:left="0"/>
              <w:rPr>
                <w:rFonts w:ascii="Noto Sans" w:hAnsi="Noto Sans"/>
                <w:b/>
              </w:rPr>
            </w:pPr>
          </w:p>
        </w:tc>
      </w:tr>
      <w:tr w:rsidR="00D84743" w:rsidRPr="00123287" w14:paraId="74C25335" w14:textId="77777777" w:rsidTr="151F6F1F">
        <w:trPr>
          <w:trHeight w:val="335"/>
        </w:trPr>
        <w:tc>
          <w:tcPr>
            <w:tcW w:w="4678" w:type="dxa"/>
          </w:tcPr>
          <w:p w14:paraId="1F1E76B7" w14:textId="61D3DBF0" w:rsidR="00D84743" w:rsidRPr="00123287" w:rsidRDefault="00D84743" w:rsidP="00751F45">
            <w:pPr>
              <w:pStyle w:val="ListParagraph"/>
              <w:ind w:left="0"/>
              <w:rPr>
                <w:rFonts w:ascii="Noto Sans" w:hAnsi="Noto Sans"/>
                <w:b/>
              </w:rPr>
            </w:pPr>
            <w:r w:rsidRPr="00123287">
              <w:rPr>
                <w:rFonts w:ascii="Noto Sans" w:hAnsi="Noto Sans"/>
              </w:rPr>
              <w:t>Draft report</w:t>
            </w:r>
          </w:p>
        </w:tc>
        <w:tc>
          <w:tcPr>
            <w:tcW w:w="2410" w:type="dxa"/>
          </w:tcPr>
          <w:p w14:paraId="6EBD0632" w14:textId="2ABACBAA" w:rsidR="00D84743" w:rsidRPr="00C561F1" w:rsidRDefault="00D84743" w:rsidP="00751F45">
            <w:pPr>
              <w:pStyle w:val="ListParagraph"/>
              <w:ind w:left="0"/>
              <w:rPr>
                <w:rFonts w:ascii="Noto Sans" w:hAnsi="Noto Sans"/>
                <w:bCs/>
              </w:rPr>
            </w:pPr>
          </w:p>
        </w:tc>
        <w:tc>
          <w:tcPr>
            <w:tcW w:w="2322" w:type="dxa"/>
          </w:tcPr>
          <w:p w14:paraId="64A3A373" w14:textId="5DF5689A" w:rsidR="00D84743" w:rsidRPr="00123287" w:rsidRDefault="00D84743" w:rsidP="00751F45">
            <w:pPr>
              <w:pStyle w:val="ListParagraph"/>
              <w:ind w:left="0"/>
              <w:rPr>
                <w:rFonts w:ascii="Noto Sans" w:hAnsi="Noto Sans"/>
                <w:b/>
              </w:rPr>
            </w:pPr>
          </w:p>
        </w:tc>
      </w:tr>
      <w:tr w:rsidR="00D84743" w:rsidRPr="00123287" w14:paraId="67E8C24F" w14:textId="77777777" w:rsidTr="151F6F1F">
        <w:trPr>
          <w:trHeight w:val="335"/>
        </w:trPr>
        <w:tc>
          <w:tcPr>
            <w:tcW w:w="4678" w:type="dxa"/>
          </w:tcPr>
          <w:p w14:paraId="40A48B73" w14:textId="108C5E85" w:rsidR="00D84743" w:rsidRPr="00123287" w:rsidRDefault="00D84743" w:rsidP="00751F45">
            <w:pPr>
              <w:pStyle w:val="ListParagraph"/>
              <w:ind w:left="0"/>
              <w:rPr>
                <w:rFonts w:ascii="Noto Sans" w:hAnsi="Noto Sans"/>
                <w:b/>
              </w:rPr>
            </w:pPr>
            <w:r w:rsidRPr="00123287">
              <w:rPr>
                <w:rFonts w:ascii="Noto Sans" w:hAnsi="Noto Sans"/>
              </w:rPr>
              <w:t>Final Report</w:t>
            </w:r>
          </w:p>
        </w:tc>
        <w:tc>
          <w:tcPr>
            <w:tcW w:w="2410" w:type="dxa"/>
          </w:tcPr>
          <w:p w14:paraId="0386A002" w14:textId="10EA74C4" w:rsidR="00D84743" w:rsidRPr="00C561F1" w:rsidRDefault="00D84743" w:rsidP="151F6F1F">
            <w:pPr>
              <w:pStyle w:val="ListParagraph"/>
              <w:ind w:left="0"/>
              <w:rPr>
                <w:rFonts w:ascii="Noto Sans" w:hAnsi="Noto Sans"/>
              </w:rPr>
            </w:pPr>
          </w:p>
        </w:tc>
        <w:tc>
          <w:tcPr>
            <w:tcW w:w="2322" w:type="dxa"/>
          </w:tcPr>
          <w:p w14:paraId="5EB52F69" w14:textId="5B240BED" w:rsidR="00D84743" w:rsidRPr="00123287" w:rsidRDefault="00D84743" w:rsidP="151F6F1F">
            <w:pPr>
              <w:pStyle w:val="ListParagraph"/>
              <w:ind w:left="0"/>
              <w:rPr>
                <w:rFonts w:ascii="Noto Sans" w:hAnsi="Noto Sans"/>
                <w:b/>
                <w:bCs/>
              </w:rPr>
            </w:pPr>
          </w:p>
        </w:tc>
      </w:tr>
    </w:tbl>
    <w:p w14:paraId="5E67AA92" w14:textId="3650AC11" w:rsidR="00D84743" w:rsidRPr="009E21D7" w:rsidRDefault="00D84743" w:rsidP="00D84743">
      <w:pPr>
        <w:spacing w:after="0" w:line="240" w:lineRule="auto"/>
      </w:pPr>
    </w:p>
    <w:p w14:paraId="134D0CD4" w14:textId="20D31F62" w:rsidR="00D84743" w:rsidRPr="009E21D7" w:rsidRDefault="00D84743" w:rsidP="00D84743">
      <w:pPr>
        <w:spacing w:after="0" w:line="240" w:lineRule="auto"/>
        <w:rPr>
          <w:rFonts w:ascii="Noto Sans" w:eastAsia="Calibri" w:hAnsi="Noto Sans" w:cs="Arial"/>
          <w:b/>
          <w:bCs/>
          <w:color w:val="000000"/>
          <w:kern w:val="0"/>
          <w:sz w:val="24"/>
          <w:szCs w:val="24"/>
          <w14:ligatures w14:val="none"/>
        </w:rPr>
      </w:pPr>
      <w:r w:rsidRPr="009E21D7">
        <w:rPr>
          <w:rFonts w:ascii="Noto Sans" w:eastAsia="Calibri" w:hAnsi="Noto Sans" w:cs="Arial"/>
          <w:b/>
          <w:bCs/>
          <w:color w:val="000000"/>
          <w:kern w:val="0"/>
          <w:sz w:val="24"/>
          <w:szCs w:val="24"/>
          <w14:ligatures w14:val="none"/>
        </w:rPr>
        <w:t xml:space="preserve">The specific outputs for the assignment include: </w:t>
      </w:r>
    </w:p>
    <w:p w14:paraId="0DF1EDA2" w14:textId="5083A135" w:rsidR="00D84743" w:rsidRPr="009E21D7" w:rsidRDefault="00D84743" w:rsidP="00D84743">
      <w:pPr>
        <w:numPr>
          <w:ilvl w:val="0"/>
          <w:numId w:val="28"/>
        </w:numPr>
        <w:spacing w:after="0" w:line="240" w:lineRule="auto"/>
        <w:rPr>
          <w:rFonts w:ascii="Noto Sans" w:eastAsia="Calibri" w:hAnsi="Noto Sans" w:cs="Arial"/>
          <w:kern w:val="0"/>
          <w:sz w:val="24"/>
          <w:szCs w:val="24"/>
          <w14:ligatures w14:val="none"/>
        </w:rPr>
      </w:pPr>
      <w:r w:rsidRPr="009E21D7">
        <w:rPr>
          <w:rFonts w:ascii="Noto Sans" w:eastAsia="Calibri" w:hAnsi="Noto Sans" w:cs="Arial"/>
          <w:kern w:val="0"/>
          <w:sz w:val="24"/>
          <w:szCs w:val="24"/>
          <w14:ligatures w14:val="none"/>
        </w:rPr>
        <w:t xml:space="preserve">An </w:t>
      </w:r>
      <w:r w:rsidRPr="00AB283E">
        <w:rPr>
          <w:rFonts w:ascii="Noto Sans" w:eastAsia="Calibri" w:hAnsi="Noto Sans" w:cs="Arial"/>
          <w:b/>
          <w:kern w:val="0"/>
          <w:sz w:val="24"/>
          <w:szCs w:val="24"/>
          <w14:ligatures w14:val="none"/>
        </w:rPr>
        <w:t>inception</w:t>
      </w:r>
      <w:r w:rsidRPr="089830AE">
        <w:rPr>
          <w:rFonts w:ascii="Noto Sans" w:eastAsia="Calibri" w:hAnsi="Noto Sans" w:cs="Arial"/>
          <w:b/>
          <w:sz w:val="24"/>
          <w:szCs w:val="24"/>
        </w:rPr>
        <w:t xml:space="preserve"> report</w:t>
      </w:r>
      <w:r w:rsidRPr="009E21D7">
        <w:rPr>
          <w:rFonts w:ascii="Noto Sans" w:eastAsia="Calibri" w:hAnsi="Noto Sans" w:cs="Arial"/>
          <w:kern w:val="0"/>
          <w:sz w:val="24"/>
          <w:szCs w:val="24"/>
          <w14:ligatures w14:val="none"/>
        </w:rPr>
        <w:t xml:space="preserve"> and a work plan with activity timelines and </w:t>
      </w:r>
      <w:r w:rsidRPr="089830AE">
        <w:rPr>
          <w:rFonts w:ascii="Noto Sans" w:eastAsia="Calibri" w:hAnsi="Noto Sans" w:cs="Arial"/>
          <w:sz w:val="24"/>
          <w:szCs w:val="24"/>
        </w:rPr>
        <w:t xml:space="preserve">methodology </w:t>
      </w:r>
      <w:r w:rsidR="001E6835" w:rsidRPr="009E21D7">
        <w:rPr>
          <w:rFonts w:ascii="Noto Sans" w:eastAsia="Calibri" w:hAnsi="Noto Sans" w:cs="Arial"/>
          <w:kern w:val="0"/>
          <w:sz w:val="24"/>
          <w:szCs w:val="24"/>
          <w14:ligatures w14:val="none"/>
        </w:rPr>
        <w:t>and</w:t>
      </w:r>
      <w:r w:rsidRPr="009E21D7">
        <w:rPr>
          <w:rFonts w:ascii="Noto Sans" w:eastAsia="Calibri" w:hAnsi="Noto Sans" w:cs="Arial"/>
          <w:kern w:val="0"/>
          <w:sz w:val="24"/>
          <w:szCs w:val="24"/>
          <w14:ligatures w14:val="none"/>
        </w:rPr>
        <w:t xml:space="preserve"> approach for conducting the</w:t>
      </w:r>
      <w:r w:rsidR="005C5E0F" w:rsidRPr="009E21D7">
        <w:rPr>
          <w:rFonts w:ascii="Noto Sans" w:eastAsia="Calibri" w:hAnsi="Noto Sans" w:cs="Arial"/>
          <w:kern w:val="0"/>
          <w:sz w:val="24"/>
          <w:szCs w:val="24"/>
          <w14:ligatures w14:val="none"/>
        </w:rPr>
        <w:t xml:space="preserve"> </w:t>
      </w:r>
      <w:r w:rsidR="00A260BB" w:rsidRPr="009E21D7">
        <w:rPr>
          <w:rFonts w:ascii="Noto Sans" w:eastAsia="Calibri" w:hAnsi="Noto Sans" w:cs="Arial"/>
          <w:kern w:val="0"/>
          <w:sz w:val="24"/>
          <w:szCs w:val="24"/>
          <w14:ligatures w14:val="none"/>
        </w:rPr>
        <w:t>S</w:t>
      </w:r>
      <w:r w:rsidR="0016798A" w:rsidRPr="009E21D7">
        <w:rPr>
          <w:rFonts w:ascii="Noto Sans" w:eastAsia="Calibri" w:hAnsi="Noto Sans" w:cs="Arial"/>
          <w:kern w:val="0"/>
          <w:sz w:val="24"/>
          <w:szCs w:val="24"/>
          <w14:ligatures w14:val="none"/>
        </w:rPr>
        <w:t xml:space="preserve">trategic Review Process </w:t>
      </w:r>
      <w:r w:rsidR="00A260BB" w:rsidRPr="009E21D7">
        <w:rPr>
          <w:rFonts w:ascii="Noto Sans" w:eastAsia="Calibri" w:hAnsi="Noto Sans" w:cs="Arial"/>
          <w:kern w:val="0"/>
          <w:sz w:val="24"/>
          <w:szCs w:val="24"/>
          <w14:ligatures w14:val="none"/>
        </w:rPr>
        <w:t xml:space="preserve">presented to WaterAid for input </w:t>
      </w:r>
      <w:r w:rsidRPr="009E21D7">
        <w:rPr>
          <w:rFonts w:ascii="Noto Sans" w:eastAsia="Calibri" w:hAnsi="Noto Sans" w:cs="Arial"/>
          <w:kern w:val="0"/>
          <w:sz w:val="24"/>
          <w:szCs w:val="24"/>
          <w14:ligatures w14:val="none"/>
        </w:rPr>
        <w:t xml:space="preserve">within </w:t>
      </w:r>
      <w:r w:rsidR="004D6F38" w:rsidRPr="002E607C">
        <w:rPr>
          <w:rFonts w:ascii="Noto Sans" w:eastAsia="Calibri" w:hAnsi="Noto Sans" w:cs="Arial"/>
          <w:color w:val="000000" w:themeColor="text1"/>
          <w:kern w:val="0"/>
          <w:sz w:val="24"/>
          <w:szCs w:val="24"/>
          <w14:ligatures w14:val="none"/>
        </w:rPr>
        <w:t>8</w:t>
      </w:r>
      <w:r w:rsidR="006E7D46" w:rsidRPr="002E607C">
        <w:rPr>
          <w:rFonts w:ascii="Noto Sans" w:eastAsia="Calibri" w:hAnsi="Noto Sans" w:cs="Arial"/>
          <w:color w:val="000000" w:themeColor="text1"/>
          <w:kern w:val="0"/>
          <w:sz w:val="24"/>
          <w:szCs w:val="24"/>
          <w14:ligatures w14:val="none"/>
        </w:rPr>
        <w:t xml:space="preserve"> calendar</w:t>
      </w:r>
      <w:r w:rsidR="00ED2591" w:rsidRPr="002E607C">
        <w:rPr>
          <w:rFonts w:ascii="Noto Sans" w:eastAsia="Calibri" w:hAnsi="Noto Sans" w:cs="Arial"/>
          <w:color w:val="000000" w:themeColor="text1"/>
          <w:kern w:val="0"/>
          <w:sz w:val="24"/>
          <w:szCs w:val="24"/>
          <w14:ligatures w14:val="none"/>
        </w:rPr>
        <w:t xml:space="preserve"> </w:t>
      </w:r>
      <w:r w:rsidRPr="009E21D7">
        <w:rPr>
          <w:rFonts w:ascii="Noto Sans" w:eastAsia="Calibri" w:hAnsi="Noto Sans" w:cs="Arial"/>
          <w:kern w:val="0"/>
          <w:sz w:val="24"/>
          <w:szCs w:val="24"/>
          <w14:ligatures w14:val="none"/>
        </w:rPr>
        <w:t xml:space="preserve">days of signing the contract </w:t>
      </w:r>
    </w:p>
    <w:p w14:paraId="5E594B2C" w14:textId="1C8D1029" w:rsidR="22FCEE17" w:rsidRDefault="152C7266" w:rsidP="22FCEE17">
      <w:pPr>
        <w:numPr>
          <w:ilvl w:val="0"/>
          <w:numId w:val="28"/>
        </w:numPr>
        <w:spacing w:after="0" w:line="240" w:lineRule="auto"/>
        <w:rPr>
          <w:rFonts w:ascii="Noto Sans" w:eastAsia="Calibri" w:hAnsi="Noto Sans" w:cs="Arial"/>
          <w:sz w:val="24"/>
          <w:szCs w:val="24"/>
        </w:rPr>
      </w:pPr>
      <w:r w:rsidRPr="089830AE">
        <w:rPr>
          <w:rFonts w:ascii="Noto Sans" w:eastAsia="Calibri" w:hAnsi="Noto Sans" w:cs="Arial"/>
          <w:b/>
          <w:sz w:val="24"/>
          <w:szCs w:val="24"/>
        </w:rPr>
        <w:lastRenderedPageBreak/>
        <w:t xml:space="preserve">Data collection and </w:t>
      </w:r>
      <w:r w:rsidRPr="4BFC6C88">
        <w:rPr>
          <w:rFonts w:ascii="Noto Sans" w:eastAsia="Calibri" w:hAnsi="Noto Sans" w:cs="Arial"/>
          <w:sz w:val="24"/>
          <w:szCs w:val="24"/>
        </w:rPr>
        <w:t xml:space="preserve">analysis </w:t>
      </w:r>
      <w:r w:rsidRPr="17D10457">
        <w:rPr>
          <w:rFonts w:ascii="Noto Sans" w:eastAsia="Calibri" w:hAnsi="Noto Sans" w:cs="Arial"/>
          <w:sz w:val="24"/>
          <w:szCs w:val="24"/>
        </w:rPr>
        <w:t>completed.</w:t>
      </w:r>
    </w:p>
    <w:p w14:paraId="15361C0F" w14:textId="32255B0E" w:rsidR="00D84743" w:rsidRDefault="2CA4DB2D" w:rsidP="00D84743">
      <w:pPr>
        <w:numPr>
          <w:ilvl w:val="0"/>
          <w:numId w:val="28"/>
        </w:numPr>
        <w:spacing w:after="0" w:line="240" w:lineRule="auto"/>
        <w:rPr>
          <w:rFonts w:ascii="Noto Sans" w:eastAsia="Calibri" w:hAnsi="Noto Sans" w:cs="Arial"/>
          <w:kern w:val="0"/>
          <w:sz w:val="24"/>
          <w:szCs w:val="24"/>
          <w14:ligatures w14:val="none"/>
        </w:rPr>
      </w:pPr>
      <w:r w:rsidRPr="00AB283E">
        <w:rPr>
          <w:rFonts w:ascii="Noto Sans" w:eastAsia="Calibri" w:hAnsi="Noto Sans" w:cs="Arial"/>
          <w:b/>
          <w:bCs/>
          <w:kern w:val="0"/>
          <w:sz w:val="24"/>
          <w:szCs w:val="24"/>
          <w14:ligatures w14:val="none"/>
        </w:rPr>
        <w:t>Preliminary</w:t>
      </w:r>
      <w:r w:rsidR="00F4494F" w:rsidRPr="089830AE">
        <w:rPr>
          <w:rFonts w:ascii="Noto Sans" w:eastAsia="Calibri" w:hAnsi="Noto Sans" w:cs="Arial"/>
          <w:b/>
          <w:sz w:val="24"/>
          <w:szCs w:val="24"/>
        </w:rPr>
        <w:t xml:space="preserve"> </w:t>
      </w:r>
      <w:r w:rsidR="00257DE9" w:rsidRPr="089830AE">
        <w:rPr>
          <w:rFonts w:ascii="Noto Sans" w:eastAsia="Calibri" w:hAnsi="Noto Sans" w:cs="Arial"/>
          <w:b/>
          <w:sz w:val="24"/>
          <w:szCs w:val="24"/>
        </w:rPr>
        <w:t>findings</w:t>
      </w:r>
      <w:r w:rsidR="00257DE9" w:rsidRPr="731B487D">
        <w:rPr>
          <w:rFonts w:ascii="Noto Sans" w:eastAsia="Calibri" w:hAnsi="Noto Sans" w:cs="Arial"/>
          <w:sz w:val="24"/>
          <w:szCs w:val="24"/>
        </w:rPr>
        <w:t xml:space="preserve"> for </w:t>
      </w:r>
      <w:r w:rsidR="00424104" w:rsidRPr="731B487D">
        <w:rPr>
          <w:rFonts w:ascii="Noto Sans" w:eastAsia="Calibri" w:hAnsi="Noto Sans" w:cs="Arial"/>
          <w:sz w:val="24"/>
          <w:szCs w:val="24"/>
        </w:rPr>
        <w:t>reflection</w:t>
      </w:r>
      <w:r w:rsidR="00257DE9" w:rsidRPr="731B487D">
        <w:rPr>
          <w:rFonts w:ascii="Noto Sans" w:eastAsia="Calibri" w:hAnsi="Noto Sans" w:cs="Arial"/>
          <w:sz w:val="24"/>
          <w:szCs w:val="24"/>
        </w:rPr>
        <w:t xml:space="preserve"> </w:t>
      </w:r>
      <w:r w:rsidR="2E34B775" w:rsidRPr="4BFC6C88">
        <w:rPr>
          <w:rFonts w:ascii="Noto Sans" w:eastAsia="Calibri" w:hAnsi="Noto Sans" w:cs="Arial"/>
          <w:sz w:val="24"/>
          <w:szCs w:val="24"/>
        </w:rPr>
        <w:t>are</w:t>
      </w:r>
      <w:r w:rsidR="00424104" w:rsidRPr="3C7D6397">
        <w:rPr>
          <w:rFonts w:ascii="Noto Sans" w:eastAsia="Calibri" w:hAnsi="Noto Sans" w:cs="Arial"/>
          <w:sz w:val="24"/>
          <w:szCs w:val="24"/>
        </w:rPr>
        <w:t xml:space="preserve"> completed </w:t>
      </w:r>
      <w:r w:rsidR="00D84743" w:rsidRPr="731B487D">
        <w:rPr>
          <w:rFonts w:ascii="Noto Sans" w:eastAsia="Calibri" w:hAnsi="Noto Sans" w:cs="Arial"/>
          <w:sz w:val="24"/>
          <w:szCs w:val="24"/>
        </w:rPr>
        <w:t xml:space="preserve">incorporating all the key </w:t>
      </w:r>
      <w:r w:rsidR="005C5E0F" w:rsidRPr="731B487D">
        <w:rPr>
          <w:rFonts w:ascii="Noto Sans" w:eastAsia="Calibri" w:hAnsi="Noto Sans" w:cs="Arial"/>
          <w:sz w:val="24"/>
          <w:szCs w:val="24"/>
        </w:rPr>
        <w:t>emerging aspects</w:t>
      </w:r>
      <w:r w:rsidR="00D84743" w:rsidRPr="731B487D">
        <w:rPr>
          <w:rFonts w:ascii="Noto Sans" w:eastAsia="Calibri" w:hAnsi="Noto Sans" w:cs="Arial"/>
          <w:sz w:val="24"/>
          <w:szCs w:val="24"/>
        </w:rPr>
        <w:t xml:space="preserve">, </w:t>
      </w:r>
      <w:r w:rsidR="267AE2B7" w:rsidRPr="68BCC3B4">
        <w:rPr>
          <w:rFonts w:ascii="Noto Sans" w:eastAsia="Calibri" w:hAnsi="Noto Sans" w:cs="Arial"/>
          <w:sz w:val="24"/>
          <w:szCs w:val="24"/>
        </w:rPr>
        <w:t xml:space="preserve">shared </w:t>
      </w:r>
      <w:r w:rsidR="267AE2B7" w:rsidRPr="67D2946D">
        <w:rPr>
          <w:rFonts w:ascii="Noto Sans" w:eastAsia="Calibri" w:hAnsi="Noto Sans" w:cs="Arial"/>
          <w:sz w:val="24"/>
          <w:szCs w:val="24"/>
        </w:rPr>
        <w:t xml:space="preserve">with </w:t>
      </w:r>
      <w:r w:rsidR="00D84743" w:rsidRPr="731B487D">
        <w:rPr>
          <w:rFonts w:ascii="Noto Sans" w:eastAsia="Calibri" w:hAnsi="Noto Sans" w:cs="Arial"/>
          <w:sz w:val="24"/>
          <w:szCs w:val="24"/>
        </w:rPr>
        <w:t xml:space="preserve">WaterAid </w:t>
      </w:r>
      <w:r w:rsidR="6270804D" w:rsidRPr="250982DA">
        <w:rPr>
          <w:rFonts w:ascii="Noto Sans" w:eastAsia="Calibri" w:hAnsi="Noto Sans" w:cs="Arial"/>
          <w:sz w:val="24"/>
          <w:szCs w:val="24"/>
        </w:rPr>
        <w:t xml:space="preserve">before </w:t>
      </w:r>
      <w:r w:rsidR="66C69FC9" w:rsidRPr="2DF3AAA1">
        <w:rPr>
          <w:rFonts w:ascii="Noto Sans" w:eastAsia="Calibri" w:hAnsi="Noto Sans" w:cs="Arial"/>
          <w:sz w:val="24"/>
          <w:szCs w:val="24"/>
        </w:rPr>
        <w:t>workshop</w:t>
      </w:r>
      <w:r w:rsidR="66C69FC9" w:rsidRPr="06A35C99">
        <w:rPr>
          <w:rFonts w:ascii="Noto Sans" w:eastAsia="Calibri" w:hAnsi="Noto Sans" w:cs="Arial"/>
          <w:sz w:val="24"/>
          <w:szCs w:val="24"/>
        </w:rPr>
        <w:t>.</w:t>
      </w:r>
    </w:p>
    <w:p w14:paraId="0049C7B6" w14:textId="1B653740" w:rsidR="008A3BAD" w:rsidRPr="00456582" w:rsidRDefault="00C713CE" w:rsidP="00D84743">
      <w:pPr>
        <w:numPr>
          <w:ilvl w:val="0"/>
          <w:numId w:val="28"/>
        </w:numPr>
        <w:spacing w:after="0" w:line="240" w:lineRule="auto"/>
        <w:rPr>
          <w:rFonts w:ascii="Noto Sans" w:eastAsia="Calibri" w:hAnsi="Noto Sans" w:cs="Arial"/>
          <w:color w:val="000000" w:themeColor="text1"/>
          <w:kern w:val="0"/>
          <w:sz w:val="24"/>
          <w:szCs w:val="24"/>
          <w14:ligatures w14:val="none"/>
        </w:rPr>
      </w:pPr>
      <w:r>
        <w:rPr>
          <w:rFonts w:ascii="Noto Sans" w:eastAsia="Calibri" w:hAnsi="Noto Sans" w:cs="Arial"/>
          <w:kern w:val="0"/>
          <w:sz w:val="24"/>
          <w:szCs w:val="24"/>
          <w14:ligatures w14:val="none"/>
        </w:rPr>
        <w:t xml:space="preserve">Organise and </w:t>
      </w:r>
      <w:r w:rsidR="42CA5040" w:rsidRPr="5FAA90C0">
        <w:rPr>
          <w:rFonts w:ascii="Noto Sans" w:eastAsia="Calibri" w:hAnsi="Noto Sans" w:cs="Arial"/>
          <w:sz w:val="24"/>
          <w:szCs w:val="24"/>
        </w:rPr>
        <w:t xml:space="preserve">facilitate </w:t>
      </w:r>
      <w:r w:rsidRPr="389B6DA4">
        <w:rPr>
          <w:rFonts w:ascii="Noto Sans" w:eastAsia="Calibri" w:hAnsi="Noto Sans" w:cs="Arial"/>
          <w:sz w:val="24"/>
          <w:szCs w:val="24"/>
        </w:rPr>
        <w:t xml:space="preserve">a </w:t>
      </w:r>
      <w:r w:rsidRPr="089830AE">
        <w:rPr>
          <w:rFonts w:ascii="Noto Sans" w:eastAsia="Calibri" w:hAnsi="Noto Sans" w:cs="Arial"/>
          <w:b/>
          <w:sz w:val="24"/>
          <w:szCs w:val="24"/>
        </w:rPr>
        <w:t>participatory workshop</w:t>
      </w:r>
      <w:r w:rsidR="005541F2" w:rsidRPr="389B6DA4">
        <w:rPr>
          <w:rFonts w:ascii="Noto Sans" w:eastAsia="Calibri" w:hAnsi="Noto Sans" w:cs="Arial"/>
          <w:sz w:val="24"/>
          <w:szCs w:val="24"/>
        </w:rPr>
        <w:t xml:space="preserve"> to </w:t>
      </w:r>
      <w:r w:rsidR="005541F2" w:rsidRPr="089830AE">
        <w:rPr>
          <w:rFonts w:ascii="Noto Sans" w:eastAsia="Calibri" w:hAnsi="Noto Sans" w:cs="Arial"/>
          <w:sz w:val="24"/>
          <w:szCs w:val="24"/>
        </w:rPr>
        <w:t>validate the preliminary findings </w:t>
      </w:r>
      <w:r w:rsidR="005541F2" w:rsidRPr="389B6DA4">
        <w:rPr>
          <w:rFonts w:ascii="Noto Sans" w:eastAsia="Calibri" w:hAnsi="Noto Sans" w:cs="Arial"/>
          <w:sz w:val="24"/>
          <w:szCs w:val="24"/>
        </w:rPr>
        <w:t>as prepared and</w:t>
      </w:r>
      <w:r w:rsidR="005541F2" w:rsidRPr="089830AE">
        <w:rPr>
          <w:rFonts w:ascii="Noto Sans" w:eastAsia="Calibri" w:hAnsi="Noto Sans" w:cs="Arial"/>
          <w:sz w:val="24"/>
          <w:szCs w:val="24"/>
        </w:rPr>
        <w:t xml:space="preserve"> reflect on the lessons learnt and the </w:t>
      </w:r>
      <w:r w:rsidR="005541F2" w:rsidRPr="089830AE">
        <w:rPr>
          <w:rFonts w:ascii="Noto Sans" w:eastAsia="Calibri" w:hAnsi="Noto Sans" w:cs="Arial"/>
          <w:color w:val="000000" w:themeColor="text1"/>
          <w:sz w:val="24"/>
          <w:szCs w:val="24"/>
        </w:rPr>
        <w:t>implications for the development of the next County Strategy and Programme Plans. </w:t>
      </w:r>
    </w:p>
    <w:p w14:paraId="37B91F84" w14:textId="635EB9DE" w:rsidR="007E2AC4" w:rsidRPr="00456582" w:rsidRDefault="63B2ADF5" w:rsidP="00565E4C">
      <w:pPr>
        <w:numPr>
          <w:ilvl w:val="0"/>
          <w:numId w:val="28"/>
        </w:numPr>
        <w:spacing w:after="0" w:line="240" w:lineRule="auto"/>
        <w:contextualSpacing/>
        <w:rPr>
          <w:rFonts w:ascii="Noto Sans" w:eastAsia="Calibri" w:hAnsi="Noto Sans" w:cs="Arial"/>
          <w:color w:val="000000" w:themeColor="text1"/>
          <w:kern w:val="0"/>
          <w:sz w:val="24"/>
          <w:szCs w:val="24"/>
          <w14:ligatures w14:val="none"/>
        </w:rPr>
      </w:pPr>
      <w:r w:rsidRPr="00CF3166">
        <w:rPr>
          <w:rFonts w:ascii="Noto Sans" w:eastAsia="Calibri" w:hAnsi="Noto Sans" w:cs="Arial"/>
          <w:color w:val="000000" w:themeColor="text1"/>
          <w:kern w:val="0"/>
          <w:sz w:val="24"/>
          <w:szCs w:val="24"/>
          <w14:ligatures w14:val="none"/>
        </w:rPr>
        <w:t>Compil</w:t>
      </w:r>
      <w:r w:rsidR="6AE92435" w:rsidRPr="089830AE">
        <w:rPr>
          <w:rFonts w:ascii="Noto Sans" w:eastAsia="Calibri" w:hAnsi="Noto Sans" w:cs="Arial"/>
          <w:color w:val="000000" w:themeColor="text1"/>
          <w:sz w:val="24"/>
          <w:szCs w:val="24"/>
        </w:rPr>
        <w:t>e</w:t>
      </w:r>
      <w:r w:rsidR="007E2AC4" w:rsidRPr="089830AE">
        <w:rPr>
          <w:rFonts w:ascii="Noto Sans" w:eastAsia="Calibri" w:hAnsi="Noto Sans" w:cs="Arial"/>
          <w:color w:val="000000" w:themeColor="text1"/>
          <w:sz w:val="24"/>
          <w:szCs w:val="24"/>
        </w:rPr>
        <w:t xml:space="preserve"> </w:t>
      </w:r>
      <w:r w:rsidR="00565E4C" w:rsidRPr="089830AE">
        <w:rPr>
          <w:rFonts w:ascii="Noto Sans" w:eastAsia="Calibri" w:hAnsi="Noto Sans" w:cs="Arial"/>
          <w:color w:val="000000" w:themeColor="text1"/>
          <w:sz w:val="24"/>
          <w:szCs w:val="24"/>
        </w:rPr>
        <w:t xml:space="preserve">a </w:t>
      </w:r>
      <w:r w:rsidR="007E2AC4" w:rsidRPr="089830AE">
        <w:rPr>
          <w:rFonts w:ascii="Noto Sans" w:eastAsia="Calibri" w:hAnsi="Noto Sans" w:cs="Arial"/>
          <w:b/>
          <w:color w:val="000000" w:themeColor="text1"/>
          <w:sz w:val="24"/>
          <w:szCs w:val="24"/>
        </w:rPr>
        <w:t xml:space="preserve">draft </w:t>
      </w:r>
      <w:r w:rsidR="00105E73" w:rsidRPr="089830AE">
        <w:rPr>
          <w:rFonts w:ascii="Noto Sans" w:eastAsia="Calibri" w:hAnsi="Noto Sans" w:cs="Arial"/>
          <w:b/>
          <w:color w:val="000000" w:themeColor="text1"/>
          <w:sz w:val="24"/>
          <w:szCs w:val="24"/>
        </w:rPr>
        <w:t>report</w:t>
      </w:r>
      <w:r w:rsidR="00105E73" w:rsidRPr="089830AE">
        <w:rPr>
          <w:rFonts w:ascii="Noto Sans" w:eastAsia="Calibri" w:hAnsi="Noto Sans" w:cs="Arial"/>
          <w:color w:val="000000" w:themeColor="text1"/>
          <w:sz w:val="24"/>
          <w:szCs w:val="24"/>
        </w:rPr>
        <w:t xml:space="preserve"> after participatory validation and reflection </w:t>
      </w:r>
      <w:r w:rsidR="00E23D25" w:rsidRPr="089830AE">
        <w:rPr>
          <w:rFonts w:ascii="Noto Sans" w:eastAsia="Calibri" w:hAnsi="Noto Sans" w:cs="Arial"/>
          <w:color w:val="000000" w:themeColor="text1"/>
          <w:sz w:val="24"/>
          <w:szCs w:val="24"/>
        </w:rPr>
        <w:t>workshop is</w:t>
      </w:r>
      <w:r w:rsidR="00105E73" w:rsidRPr="089830AE">
        <w:rPr>
          <w:rFonts w:ascii="Noto Sans" w:eastAsia="Calibri" w:hAnsi="Noto Sans" w:cs="Arial"/>
          <w:color w:val="000000" w:themeColor="text1"/>
          <w:sz w:val="24"/>
          <w:szCs w:val="24"/>
        </w:rPr>
        <w:t xml:space="preserve"> </w:t>
      </w:r>
      <w:r w:rsidR="006D318E" w:rsidRPr="089830AE">
        <w:rPr>
          <w:rFonts w:ascii="Noto Sans" w:eastAsia="Calibri" w:hAnsi="Noto Sans" w:cs="Arial"/>
          <w:color w:val="000000" w:themeColor="text1"/>
          <w:sz w:val="24"/>
          <w:szCs w:val="24"/>
        </w:rPr>
        <w:t>completed</w:t>
      </w:r>
      <w:r w:rsidR="00105E73" w:rsidRPr="089830AE">
        <w:rPr>
          <w:rFonts w:ascii="Noto Sans" w:eastAsia="Calibri" w:hAnsi="Noto Sans" w:cs="Arial"/>
          <w:color w:val="000000" w:themeColor="text1"/>
          <w:sz w:val="24"/>
          <w:szCs w:val="24"/>
        </w:rPr>
        <w:t xml:space="preserve"> </w:t>
      </w:r>
      <w:r w:rsidR="00345950" w:rsidRPr="089830AE">
        <w:rPr>
          <w:rFonts w:ascii="Noto Sans" w:eastAsia="Calibri" w:hAnsi="Noto Sans" w:cs="Arial"/>
          <w:color w:val="000000" w:themeColor="text1"/>
          <w:sz w:val="24"/>
          <w:szCs w:val="24"/>
        </w:rPr>
        <w:t xml:space="preserve">and submission of the </w:t>
      </w:r>
      <w:r w:rsidR="00565E4C" w:rsidRPr="089830AE">
        <w:rPr>
          <w:rFonts w:ascii="Noto Sans" w:eastAsia="Calibri" w:hAnsi="Noto Sans" w:cs="Arial"/>
          <w:color w:val="000000" w:themeColor="text1"/>
          <w:sz w:val="24"/>
          <w:szCs w:val="24"/>
        </w:rPr>
        <w:t xml:space="preserve">draft </w:t>
      </w:r>
      <w:r w:rsidR="00345950" w:rsidRPr="089830AE">
        <w:rPr>
          <w:rFonts w:ascii="Noto Sans" w:eastAsia="Calibri" w:hAnsi="Noto Sans" w:cs="Arial"/>
          <w:color w:val="000000" w:themeColor="text1"/>
          <w:sz w:val="24"/>
          <w:szCs w:val="24"/>
        </w:rPr>
        <w:t>report to WaterAid for input and comments.</w:t>
      </w:r>
      <w:r w:rsidR="007E2AC4" w:rsidRPr="089830AE">
        <w:rPr>
          <w:rFonts w:ascii="Noto Sans" w:eastAsia="Calibri" w:hAnsi="Noto Sans" w:cs="Arial"/>
          <w:color w:val="000000" w:themeColor="text1"/>
          <w:sz w:val="24"/>
          <w:szCs w:val="24"/>
        </w:rPr>
        <w:t xml:space="preserve"> </w:t>
      </w:r>
    </w:p>
    <w:p w14:paraId="2845EE17" w14:textId="006900E0" w:rsidR="00D84743" w:rsidRPr="00456582" w:rsidRDefault="00D84743" w:rsidP="00D84743">
      <w:pPr>
        <w:numPr>
          <w:ilvl w:val="0"/>
          <w:numId w:val="28"/>
        </w:numPr>
        <w:spacing w:after="0" w:line="240" w:lineRule="auto"/>
        <w:contextualSpacing/>
        <w:rPr>
          <w:rFonts w:ascii="Noto Sans" w:eastAsia="Calibri" w:hAnsi="Noto Sans" w:cs="Arial"/>
          <w:color w:val="000000" w:themeColor="text1"/>
          <w:kern w:val="0"/>
          <w:sz w:val="24"/>
          <w:szCs w:val="24"/>
          <w14:ligatures w14:val="none"/>
        </w:rPr>
      </w:pPr>
      <w:r w:rsidRPr="00CF3166">
        <w:rPr>
          <w:rFonts w:ascii="Noto Sans" w:eastAsia="Calibri" w:hAnsi="Noto Sans" w:cs="Arial"/>
          <w:color w:val="000000" w:themeColor="text1"/>
          <w:kern w:val="0"/>
          <w:sz w:val="24"/>
          <w:szCs w:val="24"/>
          <w14:ligatures w14:val="none"/>
        </w:rPr>
        <w:t xml:space="preserve">Presentation of </w:t>
      </w:r>
      <w:r w:rsidRPr="00CF3166">
        <w:rPr>
          <w:rFonts w:ascii="Noto Sans" w:eastAsia="Calibri" w:hAnsi="Noto Sans" w:cs="Arial"/>
          <w:b/>
          <w:color w:val="000000" w:themeColor="text1"/>
          <w:kern w:val="0"/>
          <w:sz w:val="24"/>
          <w:szCs w:val="24"/>
          <w14:ligatures w14:val="none"/>
        </w:rPr>
        <w:t xml:space="preserve">final </w:t>
      </w:r>
      <w:r w:rsidR="00057D5F" w:rsidRPr="00CF3166">
        <w:rPr>
          <w:rFonts w:ascii="Noto Sans" w:eastAsia="Calibri" w:hAnsi="Noto Sans" w:cs="Arial"/>
          <w:b/>
          <w:color w:val="000000" w:themeColor="text1"/>
          <w:kern w:val="0"/>
          <w:sz w:val="24"/>
          <w:szCs w:val="24"/>
          <w14:ligatures w14:val="none"/>
        </w:rPr>
        <w:t>report</w:t>
      </w:r>
      <w:r w:rsidR="00057D5F" w:rsidRPr="00CF3166">
        <w:rPr>
          <w:rFonts w:ascii="Noto Sans" w:eastAsia="Calibri" w:hAnsi="Noto Sans" w:cs="Arial"/>
          <w:color w:val="000000" w:themeColor="text1"/>
          <w:kern w:val="0"/>
          <w:sz w:val="24"/>
          <w:szCs w:val="24"/>
          <w14:ligatures w14:val="none"/>
        </w:rPr>
        <w:t xml:space="preserve"> to WaterAid for sign off </w:t>
      </w:r>
      <w:r w:rsidR="00E23D25" w:rsidRPr="00CF3166">
        <w:rPr>
          <w:rFonts w:ascii="Noto Sans" w:eastAsia="Calibri" w:hAnsi="Noto Sans" w:cs="Arial"/>
          <w:color w:val="000000" w:themeColor="text1"/>
          <w:kern w:val="0"/>
          <w:sz w:val="24"/>
          <w:szCs w:val="24"/>
          <w14:ligatures w14:val="none"/>
        </w:rPr>
        <w:t>and approval.</w:t>
      </w:r>
    </w:p>
    <w:p w14:paraId="5E9EF582" w14:textId="03F8B58E" w:rsidR="00336CF1" w:rsidRPr="00456582" w:rsidRDefault="00D84743" w:rsidP="089830AE">
      <w:pPr>
        <w:numPr>
          <w:ilvl w:val="0"/>
          <w:numId w:val="28"/>
        </w:numPr>
        <w:spacing w:after="0" w:line="240" w:lineRule="auto"/>
        <w:contextualSpacing/>
        <w:rPr>
          <w:rFonts w:ascii="Noto Sans" w:eastAsia="Calibri" w:hAnsi="Noto Sans" w:cs="Arial"/>
          <w:color w:val="000000" w:themeColor="text1"/>
          <w:kern w:val="0"/>
          <w:sz w:val="24"/>
          <w:szCs w:val="24"/>
          <w:lang w:eastAsia="en-GB"/>
          <w14:ligatures w14:val="none"/>
        </w:rPr>
      </w:pPr>
      <w:r w:rsidRPr="00CF3166">
        <w:rPr>
          <w:rFonts w:ascii="Noto Sans" w:eastAsia="Calibri" w:hAnsi="Noto Sans" w:cs="Arial"/>
          <w:color w:val="000000" w:themeColor="text1"/>
          <w:kern w:val="0"/>
          <w:sz w:val="24"/>
          <w:szCs w:val="24"/>
          <w14:ligatures w14:val="none"/>
        </w:rPr>
        <w:t xml:space="preserve">Submit </w:t>
      </w:r>
      <w:r w:rsidR="006E7D46">
        <w:rPr>
          <w:rFonts w:ascii="Noto Sans" w:eastAsia="Calibri" w:hAnsi="Noto Sans" w:cs="Arial"/>
          <w:color w:val="000000" w:themeColor="text1"/>
          <w:kern w:val="0"/>
          <w:sz w:val="24"/>
          <w:szCs w:val="24"/>
          <w14:ligatures w14:val="none"/>
        </w:rPr>
        <w:t xml:space="preserve">both </w:t>
      </w:r>
      <w:r w:rsidRPr="00CF3166">
        <w:rPr>
          <w:rFonts w:ascii="Noto Sans" w:eastAsia="Calibri" w:hAnsi="Noto Sans" w:cs="Arial"/>
          <w:color w:val="000000" w:themeColor="text1"/>
          <w:kern w:val="0"/>
          <w:sz w:val="24"/>
          <w:szCs w:val="24"/>
          <w14:ligatures w14:val="none"/>
        </w:rPr>
        <w:t xml:space="preserve">soft </w:t>
      </w:r>
      <w:r w:rsidR="006E7D46">
        <w:rPr>
          <w:rFonts w:ascii="Noto Sans" w:eastAsia="Calibri" w:hAnsi="Noto Sans" w:cs="Arial"/>
          <w:color w:val="000000" w:themeColor="text1"/>
          <w:kern w:val="0"/>
          <w:sz w:val="24"/>
          <w:szCs w:val="24"/>
          <w14:ligatures w14:val="none"/>
        </w:rPr>
        <w:t xml:space="preserve">and hard </w:t>
      </w:r>
      <w:r w:rsidRPr="00CF3166">
        <w:rPr>
          <w:rFonts w:ascii="Noto Sans" w:eastAsia="Calibri" w:hAnsi="Noto Sans" w:cs="Arial"/>
          <w:color w:val="000000" w:themeColor="text1"/>
          <w:kern w:val="0"/>
          <w:sz w:val="24"/>
          <w:szCs w:val="24"/>
          <w14:ligatures w14:val="none"/>
        </w:rPr>
        <w:t>cop</w:t>
      </w:r>
      <w:r w:rsidR="006E7D46">
        <w:rPr>
          <w:rFonts w:ascii="Noto Sans" w:eastAsia="Calibri" w:hAnsi="Noto Sans" w:cs="Arial"/>
          <w:color w:val="000000" w:themeColor="text1"/>
          <w:kern w:val="0"/>
          <w:sz w:val="24"/>
          <w:szCs w:val="24"/>
          <w14:ligatures w14:val="none"/>
        </w:rPr>
        <w:t>ies</w:t>
      </w:r>
      <w:r w:rsidRPr="00CF3166">
        <w:rPr>
          <w:rFonts w:ascii="Noto Sans" w:eastAsia="Calibri" w:hAnsi="Noto Sans" w:cs="Arial"/>
          <w:color w:val="000000" w:themeColor="text1"/>
          <w:kern w:val="0"/>
          <w:sz w:val="24"/>
          <w:szCs w:val="24"/>
          <w14:ligatures w14:val="none"/>
        </w:rPr>
        <w:t xml:space="preserve"> </w:t>
      </w:r>
      <w:r w:rsidR="006E7D46">
        <w:rPr>
          <w:rFonts w:ascii="Noto Sans" w:eastAsia="Calibri" w:hAnsi="Noto Sans" w:cs="Arial"/>
          <w:color w:val="000000" w:themeColor="text1"/>
          <w:kern w:val="0"/>
          <w:sz w:val="24"/>
          <w:szCs w:val="24"/>
          <w14:ligatures w14:val="none"/>
        </w:rPr>
        <w:t>including a</w:t>
      </w:r>
      <w:r w:rsidRPr="00CF3166">
        <w:rPr>
          <w:rFonts w:ascii="Noto Sans" w:eastAsia="Calibri" w:hAnsi="Noto Sans" w:cs="Arial"/>
          <w:color w:val="000000" w:themeColor="text1"/>
          <w:kern w:val="0"/>
          <w:sz w:val="24"/>
          <w:szCs w:val="24"/>
          <w14:ligatures w14:val="none"/>
        </w:rPr>
        <w:t xml:space="preserve"> summary power point slide deck </w:t>
      </w:r>
      <w:r w:rsidRPr="089830AE">
        <w:rPr>
          <w:rFonts w:ascii="Noto Sans" w:eastAsia="Calibri" w:hAnsi="Noto Sans" w:cs="Arial"/>
          <w:color w:val="000000" w:themeColor="text1"/>
          <w:sz w:val="24"/>
          <w:szCs w:val="24"/>
        </w:rPr>
        <w:t>of the highlights in the final report to WaterAid</w:t>
      </w:r>
      <w:r w:rsidR="006E7D46">
        <w:rPr>
          <w:rFonts w:ascii="Noto Sans" w:eastAsia="Calibri" w:hAnsi="Noto Sans" w:cs="Arial"/>
          <w:color w:val="000000" w:themeColor="text1"/>
          <w:sz w:val="24"/>
          <w:szCs w:val="24"/>
        </w:rPr>
        <w:t xml:space="preserve"> and collected qualitative data.</w:t>
      </w:r>
    </w:p>
    <w:p w14:paraId="0A7F034E" w14:textId="65835DA2" w:rsidR="00D84743" w:rsidRPr="009E21D7" w:rsidRDefault="00D84743" w:rsidP="000575A7">
      <w:pPr>
        <w:pStyle w:val="Heading1"/>
        <w:numPr>
          <w:ilvl w:val="0"/>
          <w:numId w:val="58"/>
        </w:numPr>
      </w:pPr>
      <w:r w:rsidRPr="009E21D7">
        <w:t>Q</w:t>
      </w:r>
      <w:r w:rsidR="00336CF1" w:rsidRPr="009E21D7">
        <w:t>ualif</w:t>
      </w:r>
      <w:r w:rsidR="00A61E5B" w:rsidRPr="009E21D7">
        <w:t>ications</w:t>
      </w:r>
      <w:r w:rsidRPr="009E21D7">
        <w:t xml:space="preserve"> </w:t>
      </w:r>
    </w:p>
    <w:p w14:paraId="48BF5A0D" w14:textId="60D1FC92" w:rsidR="006963BE" w:rsidRPr="009E21D7" w:rsidRDefault="006963BE" w:rsidP="151F6F1F">
      <w:pPr>
        <w:shd w:val="clear" w:color="auto" w:fill="FFFFFF" w:themeFill="background1"/>
        <w:spacing w:after="0" w:line="240" w:lineRule="auto"/>
        <w:ind w:left="720"/>
        <w:rPr>
          <w:rFonts w:ascii="Noto Sans" w:eastAsia="Calibri" w:hAnsi="Noto Sans" w:cs="Arial"/>
          <w:b/>
          <w:bCs/>
          <w:kern w:val="0"/>
          <w:sz w:val="24"/>
          <w:szCs w:val="24"/>
          <w14:ligatures w14:val="none"/>
        </w:rPr>
      </w:pPr>
    </w:p>
    <w:p w14:paraId="2247B0EF" w14:textId="1B68B06E" w:rsidR="00D84743" w:rsidRDefault="00D84743" w:rsidP="6897649B">
      <w:pPr>
        <w:shd w:val="clear" w:color="auto" w:fill="FFFFFF" w:themeFill="background1"/>
        <w:spacing w:after="0" w:line="240" w:lineRule="auto"/>
        <w:rPr>
          <w:rFonts w:ascii="Noto Sans" w:eastAsia="Calibri" w:hAnsi="Noto Sans" w:cs="Times New Roman"/>
          <w:kern w:val="0"/>
          <w:sz w:val="24"/>
          <w:szCs w:val="24"/>
          <w14:ligatures w14:val="none"/>
        </w:rPr>
      </w:pPr>
      <w:r w:rsidRPr="6897649B">
        <w:rPr>
          <w:rFonts w:ascii="Noto Sans" w:eastAsia="Calibri" w:hAnsi="Noto Sans" w:cs="Times New Roman"/>
          <w:kern w:val="0"/>
          <w:sz w:val="24"/>
          <w:szCs w:val="24"/>
          <w14:ligatures w14:val="none"/>
        </w:rPr>
        <w:t xml:space="preserve">The consultant </w:t>
      </w:r>
      <w:r w:rsidR="004938D9" w:rsidRPr="6897649B">
        <w:rPr>
          <w:rFonts w:ascii="Noto Sans" w:eastAsia="Calibri" w:hAnsi="Noto Sans" w:cs="Times New Roman"/>
          <w:kern w:val="0"/>
          <w:sz w:val="24"/>
          <w:szCs w:val="24"/>
          <w14:ligatures w14:val="none"/>
        </w:rPr>
        <w:t>needs</w:t>
      </w:r>
      <w:r w:rsidRPr="6897649B">
        <w:rPr>
          <w:rFonts w:ascii="Noto Sans" w:eastAsia="Calibri" w:hAnsi="Noto Sans" w:cs="Times New Roman"/>
          <w:kern w:val="0"/>
          <w:sz w:val="24"/>
          <w:szCs w:val="24"/>
          <w14:ligatures w14:val="none"/>
        </w:rPr>
        <w:t xml:space="preserve"> to have a strong background in the facilitation of participatory processes as well as a </w:t>
      </w:r>
      <w:r w:rsidRPr="6897649B">
        <w:rPr>
          <w:rFonts w:ascii="Noto Sans" w:eastAsia="Calibri" w:hAnsi="Noto Sans" w:cs="Times New Roman"/>
          <w:sz w:val="24"/>
          <w:szCs w:val="24"/>
        </w:rPr>
        <w:t>track record in facilitating or conducting reviews at a strategic level. As a minimum, the profile of consultant should include the following: </w:t>
      </w:r>
    </w:p>
    <w:p w14:paraId="5F8FA595" w14:textId="77777777" w:rsidR="000C1E38" w:rsidRPr="009E21D7" w:rsidRDefault="000C1E38" w:rsidP="6897649B">
      <w:pPr>
        <w:shd w:val="clear" w:color="auto" w:fill="FFFFFF" w:themeFill="background1"/>
        <w:spacing w:after="0" w:line="240" w:lineRule="auto"/>
        <w:rPr>
          <w:rFonts w:ascii="Noto Sans" w:eastAsia="Calibri" w:hAnsi="Noto Sans" w:cs="Times New Roman"/>
          <w:kern w:val="0"/>
          <w:sz w:val="24"/>
          <w:szCs w:val="24"/>
          <w14:ligatures w14:val="none"/>
        </w:rPr>
      </w:pPr>
    </w:p>
    <w:p w14:paraId="75DB893B" w14:textId="1540E11D" w:rsidR="006E7D46" w:rsidRDefault="006E7D46" w:rsidP="6897649B">
      <w:pPr>
        <w:numPr>
          <w:ilvl w:val="0"/>
          <w:numId w:val="29"/>
        </w:numPr>
        <w:shd w:val="clear" w:color="auto" w:fill="FFFFFF" w:themeFill="background1"/>
        <w:spacing w:after="0" w:line="240" w:lineRule="auto"/>
        <w:rPr>
          <w:rFonts w:ascii="Noto Sans" w:eastAsia="Calibri" w:hAnsi="Noto Sans" w:cs="Times New Roman"/>
          <w:kern w:val="0"/>
          <w:sz w:val="24"/>
          <w:szCs w:val="24"/>
          <w14:ligatures w14:val="none"/>
        </w:rPr>
      </w:pPr>
      <w:r>
        <w:rPr>
          <w:rFonts w:ascii="Noto Sans" w:eastAsia="Calibri" w:hAnsi="Noto Sans" w:cs="Times New Roman"/>
          <w:kern w:val="0"/>
          <w:sz w:val="24"/>
          <w:szCs w:val="24"/>
          <w14:ligatures w14:val="none"/>
        </w:rPr>
        <w:t>Having conducted similar assignment for at least 5 International NGOs of same size and nature</w:t>
      </w:r>
    </w:p>
    <w:p w14:paraId="223D8D2F" w14:textId="41855E31" w:rsidR="00D94B44" w:rsidRPr="00CF3166" w:rsidRDefault="00D94B44" w:rsidP="00D94B44">
      <w:pPr>
        <w:numPr>
          <w:ilvl w:val="0"/>
          <w:numId w:val="29"/>
        </w:numPr>
        <w:shd w:val="clear" w:color="auto" w:fill="FFFFFF" w:themeFill="background1"/>
        <w:spacing w:after="0" w:line="240" w:lineRule="auto"/>
        <w:rPr>
          <w:rFonts w:ascii="Noto Sans" w:eastAsia="Times New Roman" w:hAnsi="Noto Sans" w:cs="Arial"/>
          <w:kern w:val="0"/>
          <w:sz w:val="24"/>
          <w:szCs w:val="24"/>
          <w:lang w:eastAsia="en-ZA"/>
          <w14:ligatures w14:val="none"/>
        </w:rPr>
      </w:pPr>
      <w:r>
        <w:rPr>
          <w:rFonts w:ascii="Noto Sans" w:eastAsia="Calibri" w:hAnsi="Noto Sans" w:cs="Arial"/>
          <w:sz w:val="24"/>
          <w:szCs w:val="24"/>
        </w:rPr>
        <w:t xml:space="preserve">Holding a PHD degree with 5 years of experience or </w:t>
      </w:r>
      <w:r w:rsidR="00D603B5">
        <w:rPr>
          <w:rFonts w:ascii="Noto Sans" w:eastAsia="Calibri" w:hAnsi="Noto Sans" w:cs="Arial"/>
          <w:sz w:val="24"/>
          <w:szCs w:val="24"/>
        </w:rPr>
        <w:t>master’s</w:t>
      </w:r>
      <w:r>
        <w:rPr>
          <w:rFonts w:ascii="Noto Sans" w:eastAsia="Calibri" w:hAnsi="Noto Sans" w:cs="Arial"/>
          <w:sz w:val="24"/>
          <w:szCs w:val="24"/>
        </w:rPr>
        <w:t xml:space="preserve"> degree with 10 years’ experience </w:t>
      </w:r>
      <w:r w:rsidRPr="6897649B">
        <w:rPr>
          <w:rFonts w:ascii="Noto Sans" w:eastAsia="Calibri" w:hAnsi="Noto Sans" w:cs="Arial"/>
          <w:sz w:val="24"/>
          <w:szCs w:val="24"/>
        </w:rPr>
        <w:t xml:space="preserve">one or more of the following areas: public policy analysis, public health, </w:t>
      </w:r>
      <w:r>
        <w:rPr>
          <w:rFonts w:ascii="Noto Sans" w:eastAsia="Calibri" w:hAnsi="Noto Sans" w:cs="Arial"/>
          <w:sz w:val="24"/>
          <w:szCs w:val="24"/>
        </w:rPr>
        <w:t xml:space="preserve">environmental health, </w:t>
      </w:r>
      <w:r w:rsidRPr="6897649B">
        <w:rPr>
          <w:rFonts w:ascii="Noto Sans" w:eastAsia="Calibri" w:hAnsi="Noto Sans" w:cs="Arial"/>
          <w:sz w:val="24"/>
          <w:szCs w:val="24"/>
        </w:rPr>
        <w:t xml:space="preserve">water, sanitation, hygiene, climate change or environmental studies. </w:t>
      </w:r>
    </w:p>
    <w:p w14:paraId="020CFF63" w14:textId="77777777" w:rsidR="00D94B44" w:rsidRDefault="00D94B44" w:rsidP="008D50BF">
      <w:pPr>
        <w:shd w:val="clear" w:color="auto" w:fill="FFFFFF" w:themeFill="background1"/>
        <w:spacing w:after="0" w:line="240" w:lineRule="auto"/>
        <w:rPr>
          <w:rFonts w:ascii="Noto Sans" w:eastAsia="Calibri" w:hAnsi="Noto Sans" w:cs="Times New Roman"/>
          <w:kern w:val="0"/>
          <w:sz w:val="24"/>
          <w:szCs w:val="24"/>
          <w14:ligatures w14:val="none"/>
        </w:rPr>
      </w:pPr>
    </w:p>
    <w:p w14:paraId="335B72BA" w14:textId="69692713" w:rsidR="00D84743" w:rsidRPr="009E21D7" w:rsidRDefault="00D84743" w:rsidP="6897649B">
      <w:pPr>
        <w:numPr>
          <w:ilvl w:val="0"/>
          <w:numId w:val="29"/>
        </w:numPr>
        <w:shd w:val="clear" w:color="auto" w:fill="FFFFFF" w:themeFill="background1"/>
        <w:spacing w:after="0" w:line="240" w:lineRule="auto"/>
        <w:rPr>
          <w:rFonts w:ascii="Noto Sans" w:eastAsia="Calibri" w:hAnsi="Noto Sans" w:cs="Times New Roman"/>
          <w:kern w:val="0"/>
          <w:sz w:val="24"/>
          <w:szCs w:val="24"/>
          <w14:ligatures w14:val="none"/>
        </w:rPr>
      </w:pPr>
      <w:r w:rsidRPr="6897649B">
        <w:rPr>
          <w:rFonts w:ascii="Noto Sans" w:eastAsia="Calibri" w:hAnsi="Noto Sans" w:cs="Times New Roman"/>
          <w:kern w:val="0"/>
          <w:sz w:val="24"/>
          <w:szCs w:val="24"/>
          <w14:ligatures w14:val="none"/>
        </w:rPr>
        <w:t xml:space="preserve">Strong background in </w:t>
      </w:r>
      <w:r w:rsidRPr="6897649B">
        <w:rPr>
          <w:rFonts w:ascii="Noto Sans" w:eastAsia="Calibri" w:hAnsi="Noto Sans" w:cs="Times New Roman"/>
          <w:sz w:val="24"/>
          <w:szCs w:val="24"/>
        </w:rPr>
        <w:t>facilitating participatory processes </w:t>
      </w:r>
      <w:r w:rsidR="00125E10" w:rsidRPr="6897649B">
        <w:rPr>
          <w:rFonts w:ascii="Noto Sans" w:eastAsia="Calibri" w:hAnsi="Noto Sans" w:cs="Times New Roman"/>
          <w:kern w:val="0"/>
          <w:sz w:val="24"/>
          <w:szCs w:val="24"/>
          <w14:ligatures w14:val="none"/>
        </w:rPr>
        <w:t xml:space="preserve">and methods </w:t>
      </w:r>
      <w:r w:rsidRPr="6897649B">
        <w:rPr>
          <w:rFonts w:ascii="Noto Sans" w:eastAsia="Calibri" w:hAnsi="Noto Sans" w:cs="Times New Roman"/>
          <w:kern w:val="0"/>
          <w:sz w:val="24"/>
          <w:szCs w:val="24"/>
          <w14:ligatures w14:val="none"/>
        </w:rPr>
        <w:t>for reflection and learning. </w:t>
      </w:r>
    </w:p>
    <w:p w14:paraId="564D225C" w14:textId="3DA95973" w:rsidR="00D84743" w:rsidRPr="009E21D7" w:rsidRDefault="00D84743" w:rsidP="6897649B">
      <w:pPr>
        <w:numPr>
          <w:ilvl w:val="0"/>
          <w:numId w:val="29"/>
        </w:numPr>
        <w:shd w:val="clear" w:color="auto" w:fill="FFFFFF" w:themeFill="background1"/>
        <w:spacing w:after="0" w:line="240" w:lineRule="auto"/>
        <w:rPr>
          <w:rFonts w:ascii="Noto Sans" w:eastAsia="Calibri" w:hAnsi="Noto Sans" w:cs="Times New Roman"/>
          <w:kern w:val="0"/>
          <w:sz w:val="24"/>
          <w:szCs w:val="24"/>
          <w14:ligatures w14:val="none"/>
        </w:rPr>
      </w:pPr>
      <w:r w:rsidRPr="6897649B">
        <w:rPr>
          <w:rFonts w:ascii="Noto Sans" w:eastAsia="Calibri" w:hAnsi="Noto Sans" w:cs="Times New Roman"/>
          <w:kern w:val="0"/>
          <w:sz w:val="24"/>
          <w:szCs w:val="24"/>
          <w14:ligatures w14:val="none"/>
        </w:rPr>
        <w:t xml:space="preserve">Experience in </w:t>
      </w:r>
      <w:r w:rsidRPr="6897649B">
        <w:rPr>
          <w:rFonts w:ascii="Noto Sans" w:eastAsia="Calibri" w:hAnsi="Noto Sans" w:cs="Times New Roman"/>
          <w:sz w:val="24"/>
          <w:szCs w:val="24"/>
        </w:rPr>
        <w:t>facilitating participatory workshops</w:t>
      </w:r>
      <w:r w:rsidR="7B06541A" w:rsidRPr="6897649B">
        <w:rPr>
          <w:rFonts w:ascii="Noto Sans" w:eastAsia="Calibri" w:hAnsi="Noto Sans" w:cs="Times New Roman"/>
          <w:kern w:val="0"/>
          <w:sz w:val="24"/>
          <w:szCs w:val="24"/>
          <w14:ligatures w14:val="none"/>
        </w:rPr>
        <w:t>.</w:t>
      </w:r>
      <w:r w:rsidRPr="6897649B">
        <w:rPr>
          <w:rFonts w:ascii="Noto Sans" w:eastAsia="Calibri" w:hAnsi="Noto Sans" w:cs="Times New Roman"/>
          <w:kern w:val="0"/>
          <w:sz w:val="24"/>
          <w:szCs w:val="24"/>
          <w14:ligatures w14:val="none"/>
        </w:rPr>
        <w:t> </w:t>
      </w:r>
    </w:p>
    <w:p w14:paraId="682C06A0" w14:textId="77777777" w:rsidR="00D84743" w:rsidRPr="009E21D7" w:rsidRDefault="00D84743" w:rsidP="6897649B">
      <w:pPr>
        <w:numPr>
          <w:ilvl w:val="0"/>
          <w:numId w:val="29"/>
        </w:numPr>
        <w:shd w:val="clear" w:color="auto" w:fill="FFFFFF" w:themeFill="background1"/>
        <w:spacing w:after="0" w:line="240" w:lineRule="auto"/>
        <w:rPr>
          <w:rFonts w:ascii="Noto Sans" w:eastAsia="Calibri" w:hAnsi="Noto Sans" w:cs="Times New Roman"/>
          <w:kern w:val="0"/>
          <w:sz w:val="24"/>
          <w:szCs w:val="24"/>
          <w14:ligatures w14:val="none"/>
        </w:rPr>
      </w:pPr>
      <w:r w:rsidRPr="6897649B">
        <w:rPr>
          <w:rFonts w:ascii="Noto Sans" w:eastAsia="Calibri" w:hAnsi="Noto Sans" w:cs="Times New Roman"/>
          <w:kern w:val="0"/>
          <w:sz w:val="24"/>
          <w:szCs w:val="24"/>
          <w14:ligatures w14:val="none"/>
        </w:rPr>
        <w:t>Track record</w:t>
      </w:r>
      <w:r w:rsidRPr="6897649B">
        <w:rPr>
          <w:rFonts w:ascii="Noto Sans" w:eastAsia="Calibri" w:hAnsi="Noto Sans" w:cs="Times New Roman"/>
          <w:sz w:val="24"/>
          <w:szCs w:val="24"/>
        </w:rPr>
        <w:t xml:space="preserve"> in facilitating or conducting reviews at </w:t>
      </w:r>
      <w:r w:rsidRPr="6897649B">
        <w:rPr>
          <w:rFonts w:ascii="Noto Sans" w:eastAsia="Calibri" w:hAnsi="Noto Sans" w:cs="Times New Roman"/>
          <w:i/>
          <w:kern w:val="0"/>
          <w:sz w:val="24"/>
          <w:szCs w:val="24"/>
          <w14:ligatures w14:val="none"/>
        </w:rPr>
        <w:t>strategic</w:t>
      </w:r>
      <w:r w:rsidRPr="6897649B">
        <w:rPr>
          <w:rFonts w:ascii="Noto Sans" w:eastAsia="Calibri" w:hAnsi="Noto Sans" w:cs="Times New Roman"/>
          <w:kern w:val="0"/>
          <w:sz w:val="24"/>
          <w:szCs w:val="24"/>
          <w14:ligatures w14:val="none"/>
        </w:rPr>
        <w:t> level. </w:t>
      </w:r>
    </w:p>
    <w:p w14:paraId="7C0714D8" w14:textId="77777777" w:rsidR="00D84743" w:rsidRPr="009E21D7" w:rsidRDefault="00D84743" w:rsidP="00D84743">
      <w:pPr>
        <w:numPr>
          <w:ilvl w:val="0"/>
          <w:numId w:val="29"/>
        </w:numPr>
        <w:shd w:val="clear" w:color="auto" w:fill="FFFFFF"/>
        <w:spacing w:after="0" w:line="240" w:lineRule="auto"/>
        <w:rPr>
          <w:rFonts w:ascii="Noto Sans" w:eastAsia="Calibri" w:hAnsi="Noto Sans" w:cs="Times New Roman"/>
          <w:kern w:val="0"/>
          <w:sz w:val="24"/>
          <w:szCs w:val="20"/>
          <w:lang w:eastAsia="x-none"/>
          <w14:ligatures w14:val="none"/>
        </w:rPr>
      </w:pPr>
      <w:r w:rsidRPr="009E21D7">
        <w:rPr>
          <w:rFonts w:ascii="Noto Sans" w:eastAsia="Calibri" w:hAnsi="Noto Sans" w:cs="Times New Roman"/>
          <w:kern w:val="0"/>
          <w:sz w:val="24"/>
          <w:szCs w:val="20"/>
          <w:lang w:eastAsia="x-none"/>
          <w14:ligatures w14:val="none"/>
        </w:rPr>
        <w:t>Understanding of the WASH situation in country and the key players in the WASH sector. </w:t>
      </w:r>
    </w:p>
    <w:p w14:paraId="36B791D0" w14:textId="77777777" w:rsidR="00D84743" w:rsidRPr="009E21D7" w:rsidRDefault="00D84743" w:rsidP="00D84743">
      <w:pPr>
        <w:numPr>
          <w:ilvl w:val="0"/>
          <w:numId w:val="29"/>
        </w:numPr>
        <w:shd w:val="clear" w:color="auto" w:fill="FFFFFF"/>
        <w:spacing w:after="0" w:line="240" w:lineRule="auto"/>
        <w:rPr>
          <w:rFonts w:ascii="Noto Sans" w:eastAsia="Calibri" w:hAnsi="Noto Sans" w:cs="Times New Roman"/>
          <w:kern w:val="0"/>
          <w:sz w:val="24"/>
          <w:szCs w:val="20"/>
          <w:lang w:eastAsia="x-none"/>
          <w14:ligatures w14:val="none"/>
        </w:rPr>
      </w:pPr>
      <w:r w:rsidRPr="009E21D7">
        <w:rPr>
          <w:rFonts w:ascii="Noto Sans" w:eastAsia="Calibri" w:hAnsi="Noto Sans" w:cs="Times New Roman"/>
          <w:kern w:val="0"/>
          <w:sz w:val="24"/>
          <w:szCs w:val="20"/>
          <w:lang w:eastAsia="x-none"/>
          <w14:ligatures w14:val="none"/>
        </w:rPr>
        <w:t>Understanding of other sectors that are relevant for the Country Programme Strategy concerned. </w:t>
      </w:r>
    </w:p>
    <w:p w14:paraId="3B61AF68" w14:textId="2BC75C20" w:rsidR="00D84743" w:rsidRPr="009E21D7" w:rsidRDefault="00D37445" w:rsidP="6897649B">
      <w:pPr>
        <w:numPr>
          <w:ilvl w:val="0"/>
          <w:numId w:val="29"/>
        </w:numPr>
        <w:shd w:val="clear" w:color="auto" w:fill="FFFFFF" w:themeFill="background1"/>
        <w:spacing w:after="0" w:line="240" w:lineRule="auto"/>
        <w:rPr>
          <w:rFonts w:ascii="Noto Sans" w:eastAsia="Calibri" w:hAnsi="Noto Sans" w:cs="Times New Roman"/>
          <w:kern w:val="0"/>
          <w:sz w:val="24"/>
          <w:szCs w:val="24"/>
          <w14:ligatures w14:val="none"/>
        </w:rPr>
      </w:pPr>
      <w:r w:rsidRPr="6897649B">
        <w:rPr>
          <w:rFonts w:ascii="Noto Sans" w:eastAsia="Calibri" w:hAnsi="Noto Sans" w:cs="Times New Roman"/>
          <w:kern w:val="0"/>
          <w:sz w:val="24"/>
          <w:szCs w:val="24"/>
          <w14:ligatures w14:val="none"/>
        </w:rPr>
        <w:t xml:space="preserve">Strong qualitative analysis skills and </w:t>
      </w:r>
      <w:r w:rsidR="00D84743" w:rsidRPr="6897649B">
        <w:rPr>
          <w:rFonts w:ascii="Noto Sans" w:eastAsia="Calibri" w:hAnsi="Noto Sans" w:cs="Times New Roman"/>
          <w:kern w:val="0"/>
          <w:sz w:val="24"/>
          <w:szCs w:val="24"/>
          <w14:ligatures w14:val="none"/>
        </w:rPr>
        <w:t xml:space="preserve">ability to review a significant volume of information from </w:t>
      </w:r>
      <w:r w:rsidR="00D84743" w:rsidRPr="6897649B">
        <w:rPr>
          <w:rFonts w:ascii="Noto Sans" w:eastAsia="Calibri" w:hAnsi="Noto Sans" w:cs="Times New Roman"/>
          <w:sz w:val="24"/>
          <w:szCs w:val="24"/>
        </w:rPr>
        <w:t>different sources and identify and extract the key issues that are relevant for the Country Strategic Review. </w:t>
      </w:r>
    </w:p>
    <w:p w14:paraId="2D92F044" w14:textId="5712C5A3" w:rsidR="00D84743" w:rsidRPr="009E21D7" w:rsidRDefault="009143A0" w:rsidP="6897649B">
      <w:pPr>
        <w:numPr>
          <w:ilvl w:val="0"/>
          <w:numId w:val="29"/>
        </w:numPr>
        <w:shd w:val="clear" w:color="auto" w:fill="FFFFFF" w:themeFill="background1"/>
        <w:spacing w:after="0" w:line="240" w:lineRule="auto"/>
        <w:rPr>
          <w:rFonts w:ascii="Noto Sans" w:eastAsia="Calibri" w:hAnsi="Noto Sans" w:cs="Times New Roman"/>
          <w:kern w:val="0"/>
          <w:sz w:val="24"/>
          <w:szCs w:val="24"/>
          <w14:ligatures w14:val="none"/>
        </w:rPr>
      </w:pPr>
      <w:r w:rsidRPr="6897649B">
        <w:rPr>
          <w:rFonts w:ascii="Noto Sans" w:eastAsia="Calibri" w:hAnsi="Noto Sans" w:cs="Times New Roman"/>
          <w:kern w:val="0"/>
          <w:sz w:val="24"/>
          <w:szCs w:val="24"/>
          <w14:ligatures w14:val="none"/>
        </w:rPr>
        <w:t>Strong</w:t>
      </w:r>
      <w:r w:rsidRPr="6897649B">
        <w:rPr>
          <w:rFonts w:ascii="Noto Sans" w:eastAsia="Calibri" w:hAnsi="Noto Sans" w:cs="Times New Roman"/>
          <w:sz w:val="24"/>
          <w:szCs w:val="24"/>
        </w:rPr>
        <w:t xml:space="preserve"> </w:t>
      </w:r>
      <w:r w:rsidR="00B042BC" w:rsidRPr="6897649B">
        <w:rPr>
          <w:rFonts w:ascii="Noto Sans" w:eastAsia="Calibri" w:hAnsi="Noto Sans" w:cs="Times New Roman"/>
          <w:sz w:val="24"/>
          <w:szCs w:val="24"/>
        </w:rPr>
        <w:t xml:space="preserve">report </w:t>
      </w:r>
      <w:r w:rsidR="00D84743" w:rsidRPr="6897649B">
        <w:rPr>
          <w:rFonts w:ascii="Noto Sans" w:eastAsia="Calibri" w:hAnsi="Noto Sans" w:cs="Times New Roman"/>
          <w:sz w:val="24"/>
          <w:szCs w:val="24"/>
        </w:rPr>
        <w:t>writing and presentation skills. </w:t>
      </w:r>
    </w:p>
    <w:p w14:paraId="79181F1E" w14:textId="77777777" w:rsidR="00D84743" w:rsidRPr="009E21D7" w:rsidRDefault="00D84743" w:rsidP="6897649B">
      <w:pPr>
        <w:numPr>
          <w:ilvl w:val="0"/>
          <w:numId w:val="29"/>
        </w:numPr>
        <w:shd w:val="clear" w:color="auto" w:fill="FFFFFF" w:themeFill="background1"/>
        <w:spacing w:after="0" w:line="240" w:lineRule="auto"/>
        <w:rPr>
          <w:rFonts w:ascii="Noto Sans" w:eastAsia="Calibri" w:hAnsi="Noto Sans" w:cs="Times New Roman"/>
          <w:kern w:val="0"/>
          <w:sz w:val="24"/>
          <w:szCs w:val="24"/>
          <w14:ligatures w14:val="none"/>
        </w:rPr>
      </w:pPr>
      <w:r w:rsidRPr="6897649B">
        <w:rPr>
          <w:rFonts w:ascii="Noto Sans" w:eastAsia="Calibri" w:hAnsi="Noto Sans" w:cs="Times New Roman"/>
          <w:kern w:val="0"/>
          <w:sz w:val="24"/>
          <w:szCs w:val="24"/>
          <w14:ligatures w14:val="none"/>
        </w:rPr>
        <w:lastRenderedPageBreak/>
        <w:t>Good communication</w:t>
      </w:r>
      <w:r w:rsidRPr="6897649B">
        <w:rPr>
          <w:rFonts w:ascii="Noto Sans" w:eastAsia="Calibri" w:hAnsi="Noto Sans" w:cs="Times New Roman"/>
          <w:sz w:val="24"/>
          <w:szCs w:val="24"/>
        </w:rPr>
        <w:t xml:space="preserve"> skills. </w:t>
      </w:r>
    </w:p>
    <w:p w14:paraId="2D6EA781" w14:textId="3990BDA9" w:rsidR="00D84743" w:rsidRPr="009E21D7" w:rsidRDefault="00D84743" w:rsidP="00D84743">
      <w:pPr>
        <w:numPr>
          <w:ilvl w:val="0"/>
          <w:numId w:val="29"/>
        </w:numPr>
        <w:shd w:val="clear" w:color="auto" w:fill="FFFFFF"/>
        <w:spacing w:after="0" w:line="240" w:lineRule="auto"/>
        <w:rPr>
          <w:rFonts w:ascii="Noto Sans" w:eastAsia="Calibri" w:hAnsi="Noto Sans" w:cs="Times New Roman"/>
          <w:kern w:val="0"/>
          <w:sz w:val="24"/>
          <w:szCs w:val="20"/>
          <w:lang w:eastAsia="x-none"/>
          <w14:ligatures w14:val="none"/>
        </w:rPr>
      </w:pPr>
      <w:r w:rsidRPr="009E21D7">
        <w:rPr>
          <w:rFonts w:ascii="Noto Sans" w:eastAsia="Calibri" w:hAnsi="Noto Sans" w:cs="Times New Roman"/>
          <w:kern w:val="0"/>
          <w:sz w:val="24"/>
          <w:szCs w:val="20"/>
          <w:lang w:eastAsia="x-none"/>
          <w14:ligatures w14:val="none"/>
        </w:rPr>
        <w:t>Fluent in English. </w:t>
      </w:r>
    </w:p>
    <w:p w14:paraId="091CBF08" w14:textId="77777777" w:rsidR="00D84743" w:rsidRPr="009E21D7" w:rsidRDefault="00D84743" w:rsidP="00D84743">
      <w:pPr>
        <w:numPr>
          <w:ilvl w:val="0"/>
          <w:numId w:val="29"/>
        </w:numPr>
        <w:shd w:val="clear" w:color="auto" w:fill="FFFFFF"/>
        <w:spacing w:after="0" w:line="240" w:lineRule="auto"/>
        <w:rPr>
          <w:rFonts w:ascii="Noto Sans" w:eastAsia="Calibri" w:hAnsi="Noto Sans" w:cs="Times New Roman"/>
          <w:kern w:val="0"/>
          <w:sz w:val="24"/>
          <w:szCs w:val="20"/>
          <w:lang w:eastAsia="x-none"/>
          <w14:ligatures w14:val="none"/>
        </w:rPr>
      </w:pPr>
      <w:r w:rsidRPr="009E21D7">
        <w:rPr>
          <w:rFonts w:ascii="Noto Sans" w:eastAsia="Calibri" w:hAnsi="Noto Sans" w:cs="Times New Roman"/>
          <w:kern w:val="0"/>
          <w:sz w:val="24"/>
          <w:szCs w:val="20"/>
          <w:lang w:eastAsia="x-none"/>
          <w14:ligatures w14:val="none"/>
        </w:rPr>
        <w:t>Familiarity with WaterAid and the way it works would be an advantage. </w:t>
      </w:r>
    </w:p>
    <w:p w14:paraId="2ED94E1B" w14:textId="062DF292" w:rsidR="00D84743" w:rsidRPr="009E21D7" w:rsidRDefault="00D84743" w:rsidP="6897649B">
      <w:pPr>
        <w:numPr>
          <w:ilvl w:val="0"/>
          <w:numId w:val="29"/>
        </w:numPr>
        <w:shd w:val="clear" w:color="auto" w:fill="FFFFFF" w:themeFill="background1"/>
        <w:spacing w:after="0" w:line="240" w:lineRule="auto"/>
        <w:rPr>
          <w:rFonts w:ascii="Noto Sans" w:eastAsia="Calibri" w:hAnsi="Noto Sans" w:cs="Arial"/>
          <w:kern w:val="0"/>
          <w:sz w:val="24"/>
          <w:szCs w:val="24"/>
          <w14:ligatures w14:val="none"/>
        </w:rPr>
      </w:pPr>
      <w:r w:rsidRPr="6897649B">
        <w:rPr>
          <w:rFonts w:ascii="Noto Sans" w:eastAsia="Calibri" w:hAnsi="Noto Sans" w:cs="Arial"/>
          <w:kern w:val="0"/>
          <w:sz w:val="24"/>
          <w:szCs w:val="24"/>
          <w14:ligatures w14:val="none"/>
        </w:rPr>
        <w:t xml:space="preserve">Good facilitation skills and experience of </w:t>
      </w:r>
      <w:r w:rsidRPr="6897649B">
        <w:rPr>
          <w:rFonts w:ascii="Noto Sans" w:eastAsia="Calibri" w:hAnsi="Noto Sans" w:cs="Arial"/>
          <w:sz w:val="24"/>
          <w:szCs w:val="24"/>
        </w:rPr>
        <w:t>facilitating focus group discussions with a range of stakeholders.</w:t>
      </w:r>
      <w:r w:rsidR="004D6F38">
        <w:rPr>
          <w:rFonts w:ascii="Noto Sans" w:eastAsia="Calibri" w:hAnsi="Noto Sans" w:cs="Arial"/>
          <w:sz w:val="24"/>
          <w:szCs w:val="24"/>
        </w:rPr>
        <w:t xml:space="preserve"> The consultant </w:t>
      </w:r>
      <w:r w:rsidR="004D6F38" w:rsidRPr="004D6F38">
        <w:rPr>
          <w:rFonts w:ascii="Noto Sans" w:eastAsia="Calibri" w:hAnsi="Noto Sans" w:cs="Arial"/>
          <w:sz w:val="24"/>
          <w:szCs w:val="24"/>
        </w:rPr>
        <w:t xml:space="preserve">also needs to have easy access </w:t>
      </w:r>
      <w:r w:rsidR="004D6F38">
        <w:rPr>
          <w:rFonts w:ascii="Noto Sans" w:eastAsia="Calibri" w:hAnsi="Noto Sans" w:cs="Arial"/>
          <w:sz w:val="24"/>
          <w:szCs w:val="24"/>
        </w:rPr>
        <w:t xml:space="preserve">and </w:t>
      </w:r>
      <w:r w:rsidR="004D6F38" w:rsidRPr="004D6F38">
        <w:rPr>
          <w:rFonts w:ascii="Noto Sans" w:eastAsia="Calibri" w:hAnsi="Noto Sans" w:cs="Arial"/>
          <w:sz w:val="24"/>
          <w:szCs w:val="24"/>
        </w:rPr>
        <w:t xml:space="preserve">good working relationship within the sector especially senior </w:t>
      </w:r>
      <w:r w:rsidR="004D6F38">
        <w:rPr>
          <w:rFonts w:ascii="Noto Sans" w:eastAsia="Calibri" w:hAnsi="Noto Sans" w:cs="Arial"/>
          <w:sz w:val="24"/>
          <w:szCs w:val="24"/>
        </w:rPr>
        <w:t>people</w:t>
      </w:r>
      <w:r w:rsidR="004D6F38" w:rsidRPr="004D6F38">
        <w:rPr>
          <w:rFonts w:ascii="Noto Sans" w:eastAsia="Calibri" w:hAnsi="Noto Sans" w:cs="Arial"/>
          <w:sz w:val="24"/>
          <w:szCs w:val="24"/>
        </w:rPr>
        <w:t xml:space="preserve"> or</w:t>
      </w:r>
      <w:r w:rsidR="004D6F38">
        <w:rPr>
          <w:rFonts w:ascii="Noto Sans" w:eastAsia="Calibri" w:hAnsi="Noto Sans" w:cs="Arial"/>
          <w:sz w:val="24"/>
          <w:szCs w:val="24"/>
        </w:rPr>
        <w:t xml:space="preserve"> </w:t>
      </w:r>
      <w:r w:rsidR="004D6F38" w:rsidRPr="004D6F38">
        <w:rPr>
          <w:rFonts w:ascii="Noto Sans" w:eastAsia="Calibri" w:hAnsi="Noto Sans" w:cs="Arial"/>
          <w:sz w:val="24"/>
          <w:szCs w:val="24"/>
        </w:rPr>
        <w:t>players</w:t>
      </w:r>
      <w:r w:rsidR="004D6F38">
        <w:rPr>
          <w:rFonts w:ascii="Noto Sans" w:eastAsia="Calibri" w:hAnsi="Noto Sans" w:cs="Arial"/>
          <w:sz w:val="24"/>
          <w:szCs w:val="24"/>
        </w:rPr>
        <w:t>.</w:t>
      </w:r>
    </w:p>
    <w:p w14:paraId="7A2B2506" w14:textId="59A06225" w:rsidR="00D84743" w:rsidRPr="009E21D7" w:rsidRDefault="00D84743" w:rsidP="000575A7">
      <w:pPr>
        <w:pStyle w:val="Heading1"/>
        <w:numPr>
          <w:ilvl w:val="0"/>
          <w:numId w:val="58"/>
        </w:numPr>
      </w:pPr>
      <w:r w:rsidRPr="009E21D7">
        <w:t>S</w:t>
      </w:r>
      <w:r w:rsidR="006B032A" w:rsidRPr="009E21D7">
        <w:t>ubmission of Applications</w:t>
      </w:r>
    </w:p>
    <w:p w14:paraId="4F74E719" w14:textId="77777777" w:rsidR="009E21D7" w:rsidRDefault="009E21D7" w:rsidP="00D84743">
      <w:pPr>
        <w:autoSpaceDE w:val="0"/>
        <w:autoSpaceDN w:val="0"/>
        <w:adjustRightInd w:val="0"/>
        <w:spacing w:after="0" w:line="240" w:lineRule="auto"/>
        <w:rPr>
          <w:rFonts w:ascii="Noto Sans" w:eastAsia="Times New Roman" w:hAnsi="Noto Sans" w:cs="Arial"/>
          <w:color w:val="000000"/>
          <w:kern w:val="0"/>
          <w:sz w:val="24"/>
          <w:szCs w:val="24"/>
          <w:lang w:val="en-US" w:eastAsia="ja-JP"/>
          <w14:ligatures w14:val="none"/>
        </w:rPr>
      </w:pPr>
    </w:p>
    <w:p w14:paraId="643860D2" w14:textId="231709D8" w:rsidR="00D84743" w:rsidRPr="009E21D7" w:rsidRDefault="00D84743" w:rsidP="00D84743">
      <w:pPr>
        <w:autoSpaceDE w:val="0"/>
        <w:autoSpaceDN w:val="0"/>
        <w:adjustRightInd w:val="0"/>
        <w:spacing w:after="0" w:line="240" w:lineRule="auto"/>
        <w:rPr>
          <w:rFonts w:ascii="Noto Sans" w:eastAsia="Times New Roman" w:hAnsi="Noto Sans" w:cs="Arial"/>
          <w:color w:val="000000"/>
          <w:kern w:val="0"/>
          <w:sz w:val="24"/>
          <w:szCs w:val="24"/>
          <w:lang w:eastAsia="ja-JP"/>
          <w14:ligatures w14:val="none"/>
        </w:rPr>
      </w:pPr>
      <w:r w:rsidRPr="31DC8930">
        <w:rPr>
          <w:rFonts w:ascii="Noto Sans" w:eastAsia="Times New Roman" w:hAnsi="Noto Sans" w:cs="Arial"/>
          <w:color w:val="000000" w:themeColor="text1"/>
          <w:sz w:val="24"/>
          <w:szCs w:val="24"/>
          <w:lang w:eastAsia="ja-JP"/>
        </w:rPr>
        <w:t xml:space="preserve">Interested and qualified </w:t>
      </w:r>
      <w:r w:rsidR="000575A7" w:rsidRPr="31DC8930">
        <w:rPr>
          <w:rFonts w:ascii="Noto Sans" w:eastAsia="Times New Roman" w:hAnsi="Noto Sans" w:cs="Arial"/>
          <w:color w:val="000000" w:themeColor="text1"/>
          <w:sz w:val="24"/>
          <w:szCs w:val="24"/>
          <w:lang w:eastAsia="ja-JP"/>
        </w:rPr>
        <w:t>candidates should</w:t>
      </w:r>
      <w:r w:rsidRPr="31DC8930">
        <w:rPr>
          <w:rFonts w:ascii="Noto Sans" w:eastAsia="Times New Roman" w:hAnsi="Noto Sans" w:cs="Arial"/>
          <w:color w:val="000000" w:themeColor="text1"/>
          <w:sz w:val="24"/>
          <w:szCs w:val="24"/>
          <w:lang w:eastAsia="ja-JP"/>
        </w:rPr>
        <w:t xml:space="preserve"> submit their completed </w:t>
      </w:r>
      <w:r w:rsidR="000575A7">
        <w:rPr>
          <w:rFonts w:ascii="Noto Sans" w:eastAsia="Times New Roman" w:hAnsi="Noto Sans" w:cs="Arial"/>
          <w:color w:val="000000" w:themeColor="text1"/>
          <w:sz w:val="24"/>
          <w:szCs w:val="24"/>
          <w:lang w:eastAsia="ja-JP"/>
        </w:rPr>
        <w:t xml:space="preserve">Bids </w:t>
      </w:r>
      <w:r w:rsidR="000575A7" w:rsidRPr="31DC8930">
        <w:rPr>
          <w:rFonts w:ascii="Noto Sans" w:eastAsia="Times New Roman" w:hAnsi="Noto Sans" w:cs="Arial"/>
          <w:color w:val="000000" w:themeColor="text1"/>
          <w:sz w:val="24"/>
          <w:szCs w:val="24"/>
          <w:lang w:eastAsia="ja-JP"/>
        </w:rPr>
        <w:t>consisting</w:t>
      </w:r>
      <w:r w:rsidRPr="31DC8930">
        <w:rPr>
          <w:rFonts w:ascii="Noto Sans" w:eastAsia="Times New Roman" w:hAnsi="Noto Sans" w:cs="Arial"/>
          <w:color w:val="000000" w:themeColor="text1"/>
          <w:sz w:val="24"/>
          <w:szCs w:val="24"/>
          <w:lang w:eastAsia="ja-JP"/>
        </w:rPr>
        <w:t xml:space="preserve"> of </w:t>
      </w:r>
      <w:r w:rsidR="00D94B44">
        <w:rPr>
          <w:rFonts w:ascii="Noto Sans" w:eastAsia="Times New Roman" w:hAnsi="Noto Sans" w:cs="Arial"/>
          <w:color w:val="000000" w:themeColor="text1"/>
          <w:sz w:val="24"/>
          <w:szCs w:val="24"/>
          <w:lang w:eastAsia="ja-JP"/>
        </w:rPr>
        <w:t>technical</w:t>
      </w:r>
      <w:r w:rsidR="00D94B44" w:rsidRPr="31DC8930">
        <w:rPr>
          <w:rFonts w:ascii="Noto Sans" w:eastAsia="Times New Roman" w:hAnsi="Noto Sans" w:cs="Arial"/>
          <w:color w:val="000000" w:themeColor="text1"/>
          <w:sz w:val="24"/>
          <w:szCs w:val="24"/>
          <w:lang w:eastAsia="ja-JP"/>
        </w:rPr>
        <w:t xml:space="preserve"> </w:t>
      </w:r>
      <w:r w:rsidRPr="31DC8930">
        <w:rPr>
          <w:rFonts w:ascii="Noto Sans" w:eastAsia="Times New Roman" w:hAnsi="Noto Sans" w:cs="Arial"/>
          <w:color w:val="000000" w:themeColor="text1"/>
          <w:sz w:val="24"/>
          <w:szCs w:val="24"/>
          <w:lang w:eastAsia="ja-JP"/>
        </w:rPr>
        <w:t>and financial proposal</w:t>
      </w:r>
      <w:r w:rsidR="00D94B44">
        <w:rPr>
          <w:rFonts w:ascii="Noto Sans" w:eastAsia="Times New Roman" w:hAnsi="Noto Sans" w:cs="Arial"/>
          <w:color w:val="000000" w:themeColor="text1"/>
          <w:sz w:val="24"/>
          <w:szCs w:val="24"/>
          <w:lang w:eastAsia="ja-JP"/>
        </w:rPr>
        <w:t>s</w:t>
      </w:r>
      <w:r w:rsidRPr="31DC8930">
        <w:rPr>
          <w:rFonts w:ascii="Noto Sans" w:eastAsia="Times New Roman" w:hAnsi="Noto Sans" w:cs="Arial"/>
          <w:color w:val="000000" w:themeColor="text1"/>
          <w:sz w:val="24"/>
          <w:szCs w:val="24"/>
          <w:lang w:eastAsia="ja-JP"/>
        </w:rPr>
        <w:t xml:space="preserve">, together with a letter of interest and pertinent documents on or before </w:t>
      </w:r>
      <w:r w:rsidR="00774A87" w:rsidRPr="31DC8930">
        <w:rPr>
          <w:rFonts w:ascii="Noto Sans" w:eastAsia="Times New Roman" w:hAnsi="Noto Sans" w:cs="Arial"/>
          <w:b/>
          <w:bCs/>
          <w:color w:val="000000" w:themeColor="text1"/>
          <w:sz w:val="24"/>
          <w:szCs w:val="24"/>
          <w:lang w:eastAsia="ja-JP"/>
        </w:rPr>
        <w:t>2</w:t>
      </w:r>
      <w:r w:rsidR="000A7E7B">
        <w:rPr>
          <w:rFonts w:ascii="Noto Sans" w:eastAsia="Times New Roman" w:hAnsi="Noto Sans" w:cs="Arial"/>
          <w:b/>
          <w:bCs/>
          <w:color w:val="000000" w:themeColor="text1"/>
          <w:sz w:val="24"/>
          <w:szCs w:val="24"/>
          <w:lang w:eastAsia="ja-JP"/>
        </w:rPr>
        <w:t>8</w:t>
      </w:r>
      <w:r w:rsidRPr="31DC8930">
        <w:rPr>
          <w:rFonts w:ascii="Noto Sans" w:eastAsia="Times New Roman" w:hAnsi="Noto Sans" w:cs="Arial"/>
          <w:b/>
          <w:bCs/>
          <w:color w:val="000000" w:themeColor="text1"/>
          <w:sz w:val="24"/>
          <w:szCs w:val="24"/>
          <w:vertAlign w:val="superscript"/>
          <w:lang w:eastAsia="ja-JP"/>
        </w:rPr>
        <w:t>th</w:t>
      </w:r>
      <w:r w:rsidRPr="31DC8930">
        <w:rPr>
          <w:rFonts w:ascii="Noto Sans" w:eastAsia="Times New Roman" w:hAnsi="Noto Sans" w:cs="Arial"/>
          <w:b/>
          <w:bCs/>
          <w:color w:val="000000" w:themeColor="text1"/>
          <w:sz w:val="24"/>
          <w:szCs w:val="24"/>
          <w:lang w:eastAsia="ja-JP"/>
        </w:rPr>
        <w:t xml:space="preserve"> </w:t>
      </w:r>
      <w:r w:rsidR="00D94B44">
        <w:rPr>
          <w:rFonts w:ascii="Noto Sans" w:eastAsia="Times New Roman" w:hAnsi="Noto Sans" w:cs="Arial"/>
          <w:b/>
          <w:bCs/>
          <w:color w:val="000000" w:themeColor="text1"/>
          <w:sz w:val="24"/>
          <w:szCs w:val="24"/>
          <w:lang w:eastAsia="ja-JP"/>
        </w:rPr>
        <w:t>August</w:t>
      </w:r>
      <w:r w:rsidR="00D94B44" w:rsidRPr="31DC8930">
        <w:rPr>
          <w:rFonts w:ascii="Noto Sans" w:eastAsia="Times New Roman" w:hAnsi="Noto Sans" w:cs="Arial"/>
          <w:b/>
          <w:bCs/>
          <w:color w:val="000000" w:themeColor="text1"/>
          <w:sz w:val="24"/>
          <w:szCs w:val="24"/>
          <w:lang w:eastAsia="ja-JP"/>
        </w:rPr>
        <w:t xml:space="preserve"> </w:t>
      </w:r>
      <w:r w:rsidRPr="31DC8930">
        <w:rPr>
          <w:rFonts w:ascii="Noto Sans" w:eastAsia="Times New Roman" w:hAnsi="Noto Sans" w:cs="Arial"/>
          <w:b/>
          <w:bCs/>
          <w:color w:val="000000" w:themeColor="text1"/>
          <w:sz w:val="24"/>
          <w:szCs w:val="24"/>
          <w:lang w:eastAsia="ja-JP"/>
        </w:rPr>
        <w:t>202</w:t>
      </w:r>
      <w:r w:rsidR="00D94B44" w:rsidRPr="000575A7">
        <w:rPr>
          <w:rFonts w:ascii="Noto Sans" w:eastAsia="Segoe UI" w:hAnsi="Noto Sans" w:cs="Arial"/>
          <w:b/>
          <w:bCs/>
          <w:color w:val="242424"/>
          <w:sz w:val="24"/>
          <w:szCs w:val="24"/>
          <w:lang w:val="en-US" w:eastAsia="ja-JP"/>
        </w:rPr>
        <w:t>6</w:t>
      </w:r>
      <w:r w:rsidRPr="31DC8930">
        <w:rPr>
          <w:rFonts w:ascii="Noto Sans" w:eastAsia="Times New Roman" w:hAnsi="Noto Sans" w:cs="Arial"/>
          <w:color w:val="000000" w:themeColor="text1"/>
          <w:sz w:val="24"/>
          <w:szCs w:val="24"/>
          <w:lang w:val="en-US" w:eastAsia="ja-JP"/>
        </w:rPr>
        <w:t xml:space="preserve">   </w:t>
      </w:r>
      <w:hyperlink r:id="rId13" w:history="1">
        <w:r w:rsidR="000575A7" w:rsidRPr="00674F75">
          <w:rPr>
            <w:rStyle w:val="Hyperlink"/>
            <w:rFonts w:ascii="Noto Sans" w:eastAsia="Times New Roman" w:hAnsi="Noto Sans" w:cs="Arial"/>
            <w:sz w:val="24"/>
            <w:szCs w:val="24"/>
            <w:lang w:eastAsia="ja-JP"/>
          </w:rPr>
          <w:t>WARwanda@wateraid.org</w:t>
        </w:r>
      </w:hyperlink>
      <w:r w:rsidR="000575A7">
        <w:rPr>
          <w:rFonts w:ascii="Noto Sans" w:eastAsia="Times New Roman" w:hAnsi="Noto Sans" w:cs="Arial"/>
          <w:color w:val="000000" w:themeColor="text1"/>
          <w:sz w:val="24"/>
          <w:szCs w:val="24"/>
          <w:lang w:eastAsia="ja-JP"/>
        </w:rPr>
        <w:t xml:space="preserve"> </w:t>
      </w:r>
      <w:r w:rsidR="5A618B25" w:rsidRPr="31DC8930">
        <w:rPr>
          <w:rFonts w:ascii="Noto Sans" w:eastAsia="Times New Roman" w:hAnsi="Noto Sans" w:cs="Arial"/>
          <w:color w:val="000000" w:themeColor="text1"/>
          <w:sz w:val="24"/>
          <w:szCs w:val="24"/>
          <w:lang w:eastAsia="ja-JP"/>
        </w:rPr>
        <w:t xml:space="preserve">EOI should include previous relevant </w:t>
      </w:r>
      <w:r w:rsidR="005F4A00">
        <w:rPr>
          <w:rFonts w:ascii="Noto Sans" w:eastAsia="Times New Roman" w:hAnsi="Noto Sans" w:cs="Arial"/>
          <w:color w:val="000000" w:themeColor="text1"/>
          <w:sz w:val="24"/>
          <w:szCs w:val="24"/>
          <w:lang w:eastAsia="ja-JP"/>
        </w:rPr>
        <w:t xml:space="preserve">proof of </w:t>
      </w:r>
      <w:r w:rsidR="5A618B25" w:rsidRPr="31DC8930">
        <w:rPr>
          <w:rFonts w:ascii="Noto Sans" w:eastAsia="Times New Roman" w:hAnsi="Noto Sans" w:cs="Arial"/>
          <w:color w:val="000000" w:themeColor="text1"/>
          <w:sz w:val="24"/>
          <w:szCs w:val="24"/>
          <w:lang w:eastAsia="ja-JP"/>
        </w:rPr>
        <w:t>experience, particularly in relation to participatory methods</w:t>
      </w:r>
      <w:r w:rsidR="005F4A00">
        <w:rPr>
          <w:rFonts w:ascii="Noto Sans" w:eastAsia="Times New Roman" w:hAnsi="Noto Sans" w:cs="Arial"/>
          <w:color w:val="000000" w:themeColor="text1"/>
          <w:sz w:val="24"/>
          <w:szCs w:val="24"/>
          <w:lang w:eastAsia="ja-JP"/>
        </w:rPr>
        <w:t>, similar works</w:t>
      </w:r>
      <w:r w:rsidR="5A53A49E" w:rsidRPr="31DC8930">
        <w:rPr>
          <w:rFonts w:ascii="Noto Sans" w:eastAsia="Times New Roman" w:hAnsi="Noto Sans" w:cs="Arial"/>
          <w:color w:val="000000" w:themeColor="text1"/>
          <w:sz w:val="24"/>
          <w:szCs w:val="24"/>
          <w:lang w:eastAsia="ja-JP"/>
        </w:rPr>
        <w:t xml:space="preserve"> and contactable references. </w:t>
      </w:r>
      <w:r w:rsidRPr="31DC8930">
        <w:rPr>
          <w:rFonts w:ascii="Noto Sans" w:eastAsia="Times New Roman" w:hAnsi="Noto Sans" w:cs="Arial"/>
          <w:color w:val="000000" w:themeColor="text1"/>
          <w:sz w:val="24"/>
          <w:szCs w:val="24"/>
          <w:lang w:eastAsia="ja-JP"/>
        </w:rPr>
        <w:t xml:space="preserve"> </w:t>
      </w:r>
    </w:p>
    <w:p w14:paraId="015D80EB" w14:textId="592B5EE5" w:rsidR="00D84743" w:rsidRPr="009E21D7" w:rsidRDefault="00D84743" w:rsidP="4BFC6C88">
      <w:pPr>
        <w:autoSpaceDE w:val="0"/>
        <w:autoSpaceDN w:val="0"/>
        <w:adjustRightInd w:val="0"/>
        <w:spacing w:after="0" w:line="240" w:lineRule="auto"/>
        <w:rPr>
          <w:rFonts w:ascii="Noto Sans" w:eastAsia="Times New Roman" w:hAnsi="Noto Sans" w:cs="Arial"/>
          <w:color w:val="000000" w:themeColor="text1"/>
          <w:kern w:val="0"/>
          <w:sz w:val="24"/>
          <w:szCs w:val="24"/>
          <w:lang w:val="en-US" w:eastAsia="ja-JP"/>
          <w14:ligatures w14:val="none"/>
        </w:rPr>
      </w:pPr>
      <w:r w:rsidRPr="151F6F1F">
        <w:rPr>
          <w:rFonts w:ascii="Noto Sans" w:eastAsia="Times New Roman" w:hAnsi="Noto Sans" w:cs="Arial"/>
          <w:color w:val="000000" w:themeColor="text1"/>
          <w:sz w:val="24"/>
          <w:szCs w:val="24"/>
          <w:lang w:val="en-US" w:eastAsia="ja-JP"/>
        </w:rPr>
        <w:t xml:space="preserve">Please indicate </w:t>
      </w:r>
      <w:r w:rsidRPr="151F6F1F">
        <w:rPr>
          <w:rFonts w:ascii="Noto Sans" w:eastAsia="Times New Roman" w:hAnsi="Noto Sans" w:cs="Arial"/>
          <w:b/>
          <w:bCs/>
          <w:color w:val="000000" w:themeColor="text1"/>
          <w:sz w:val="24"/>
          <w:szCs w:val="24"/>
          <w:lang w:val="en-US" w:eastAsia="ja-JP"/>
        </w:rPr>
        <w:t>“</w:t>
      </w:r>
      <w:r w:rsidR="005F4A00" w:rsidRPr="151F6F1F">
        <w:rPr>
          <w:rFonts w:ascii="Noto Sans" w:eastAsia="Times New Roman" w:hAnsi="Noto Sans" w:cs="Arial"/>
          <w:b/>
          <w:bCs/>
          <w:color w:val="000000" w:themeColor="text1"/>
          <w:sz w:val="24"/>
          <w:szCs w:val="24"/>
          <w:lang w:val="en-US" w:eastAsia="ja-JP"/>
        </w:rPr>
        <w:t>WaterAid Rwanda</w:t>
      </w:r>
      <w:r w:rsidR="00CF3166" w:rsidRPr="151F6F1F">
        <w:rPr>
          <w:rFonts w:ascii="Noto Sans" w:eastAsia="Times New Roman" w:hAnsi="Noto Sans" w:cs="Arial"/>
          <w:b/>
          <w:bCs/>
          <w:color w:val="000000" w:themeColor="text1"/>
          <w:sz w:val="24"/>
          <w:szCs w:val="24"/>
          <w:lang w:val="en-US" w:eastAsia="ja-JP"/>
        </w:rPr>
        <w:t xml:space="preserve"> </w:t>
      </w:r>
      <w:r w:rsidR="643FFFF1" w:rsidRPr="151F6F1F">
        <w:rPr>
          <w:rFonts w:ascii="Noto Sans" w:eastAsia="Times New Roman" w:hAnsi="Noto Sans" w:cs="Arial"/>
          <w:b/>
          <w:bCs/>
          <w:color w:val="000000" w:themeColor="text1"/>
          <w:sz w:val="24"/>
          <w:szCs w:val="24"/>
          <w:lang w:val="en-US" w:eastAsia="ja-JP"/>
        </w:rPr>
        <w:t>Strateg</w:t>
      </w:r>
      <w:r w:rsidR="7308190D" w:rsidRPr="151F6F1F">
        <w:rPr>
          <w:rFonts w:ascii="Noto Sans" w:eastAsia="Times New Roman" w:hAnsi="Noto Sans" w:cs="Arial"/>
          <w:b/>
          <w:bCs/>
          <w:color w:val="000000" w:themeColor="text1"/>
          <w:sz w:val="24"/>
          <w:szCs w:val="24"/>
          <w:lang w:val="en-US" w:eastAsia="ja-JP"/>
        </w:rPr>
        <w:t>ic</w:t>
      </w:r>
      <w:r w:rsidR="001E6835" w:rsidRPr="151F6F1F">
        <w:rPr>
          <w:rFonts w:ascii="Noto Sans" w:eastAsia="Times New Roman" w:hAnsi="Noto Sans" w:cs="Arial"/>
          <w:b/>
          <w:bCs/>
          <w:color w:val="000000" w:themeColor="text1"/>
          <w:sz w:val="24"/>
          <w:szCs w:val="24"/>
          <w:lang w:val="en-US" w:eastAsia="ja-JP"/>
        </w:rPr>
        <w:t xml:space="preserve"> Review</w:t>
      </w:r>
      <w:r w:rsidRPr="151F6F1F">
        <w:rPr>
          <w:rFonts w:ascii="Noto Sans" w:eastAsia="Times New Roman" w:hAnsi="Noto Sans" w:cs="Arial"/>
          <w:i/>
          <w:iCs/>
          <w:color w:val="000000" w:themeColor="text1"/>
          <w:sz w:val="24"/>
          <w:szCs w:val="24"/>
          <w:lang w:val="en-US" w:eastAsia="ja-JP"/>
        </w:rPr>
        <w:t>”</w:t>
      </w:r>
      <w:r w:rsidRPr="151F6F1F">
        <w:rPr>
          <w:rFonts w:ascii="Noto Sans" w:eastAsia="Times New Roman" w:hAnsi="Noto Sans" w:cs="Arial"/>
          <w:b/>
          <w:bCs/>
          <w:color w:val="000000" w:themeColor="text1"/>
          <w:sz w:val="24"/>
          <w:szCs w:val="24"/>
          <w:lang w:val="en-US" w:eastAsia="ja-JP"/>
        </w:rPr>
        <w:t xml:space="preserve"> </w:t>
      </w:r>
      <w:r w:rsidRPr="151F6F1F">
        <w:rPr>
          <w:rFonts w:ascii="Noto Sans" w:eastAsia="Times New Roman" w:hAnsi="Noto Sans" w:cs="Arial"/>
          <w:color w:val="000000" w:themeColor="text1"/>
          <w:sz w:val="24"/>
          <w:szCs w:val="24"/>
          <w:lang w:val="en-US" w:eastAsia="ja-JP"/>
        </w:rPr>
        <w:t>in the subject line</w:t>
      </w:r>
      <w:r w:rsidRPr="151F6F1F">
        <w:rPr>
          <w:rFonts w:ascii="Noto Sans" w:eastAsia="Times New Roman" w:hAnsi="Noto Sans" w:cs="Arial"/>
          <w:b/>
          <w:bCs/>
          <w:color w:val="000000" w:themeColor="text1"/>
          <w:sz w:val="24"/>
          <w:szCs w:val="24"/>
          <w:lang w:val="en-US" w:eastAsia="ja-JP"/>
        </w:rPr>
        <w:t>.</w:t>
      </w:r>
    </w:p>
    <w:p w14:paraId="7B2763F3" w14:textId="4C632093" w:rsidR="00D84743" w:rsidRPr="009E21D7" w:rsidRDefault="003F78DF" w:rsidP="000575A7">
      <w:pPr>
        <w:pStyle w:val="Heading1"/>
        <w:numPr>
          <w:ilvl w:val="0"/>
          <w:numId w:val="58"/>
        </w:numPr>
      </w:pPr>
      <w:r w:rsidRPr="009E21D7">
        <w:t>Additional considerations</w:t>
      </w:r>
      <w:r w:rsidR="00D84743" w:rsidRPr="009E21D7">
        <w:t>:</w:t>
      </w:r>
    </w:p>
    <w:p w14:paraId="31326467" w14:textId="77777777" w:rsidR="00D84743" w:rsidRPr="009E21D7" w:rsidRDefault="00D84743" w:rsidP="00D84743">
      <w:pPr>
        <w:numPr>
          <w:ilvl w:val="0"/>
          <w:numId w:val="30"/>
        </w:numPr>
        <w:shd w:val="clear" w:color="auto" w:fill="FFFFFF"/>
        <w:autoSpaceDE w:val="0"/>
        <w:autoSpaceDN w:val="0"/>
        <w:adjustRightInd w:val="0"/>
        <w:spacing w:after="0" w:line="240" w:lineRule="auto"/>
        <w:rPr>
          <w:rFonts w:ascii="Noto Sans" w:eastAsia="Times New Roman" w:hAnsi="Noto Sans" w:cs="Arial"/>
          <w:kern w:val="0"/>
          <w:sz w:val="24"/>
          <w:szCs w:val="24"/>
          <w:lang w:val="en-US" w:eastAsia="ja-JP"/>
          <w14:ligatures w14:val="none"/>
        </w:rPr>
      </w:pPr>
      <w:r w:rsidRPr="009E21D7">
        <w:rPr>
          <w:rFonts w:ascii="Noto Sans" w:eastAsia="Times New Roman" w:hAnsi="Noto Sans" w:cs="Arial"/>
          <w:kern w:val="0"/>
          <w:sz w:val="24"/>
          <w:szCs w:val="24"/>
          <w:lang w:val="en-US" w:eastAsia="ja-JP"/>
          <w14:ligatures w14:val="none"/>
        </w:rPr>
        <w:t xml:space="preserve">Applications received after the closing date will not be considered. </w:t>
      </w:r>
    </w:p>
    <w:p w14:paraId="7542A3D9" w14:textId="77777777" w:rsidR="00D84743" w:rsidRPr="009E21D7" w:rsidRDefault="00D84743" w:rsidP="00D84743">
      <w:pPr>
        <w:numPr>
          <w:ilvl w:val="0"/>
          <w:numId w:val="30"/>
        </w:numPr>
        <w:shd w:val="clear" w:color="auto" w:fill="FFFFFF"/>
        <w:autoSpaceDE w:val="0"/>
        <w:autoSpaceDN w:val="0"/>
        <w:adjustRightInd w:val="0"/>
        <w:spacing w:after="0" w:line="240" w:lineRule="auto"/>
        <w:rPr>
          <w:rFonts w:ascii="Noto Sans" w:eastAsia="Times New Roman" w:hAnsi="Noto Sans" w:cs="Arial"/>
          <w:kern w:val="0"/>
          <w:sz w:val="24"/>
          <w:szCs w:val="24"/>
          <w:lang w:val="en-US" w:eastAsia="ja-JP"/>
          <w14:ligatures w14:val="none"/>
        </w:rPr>
      </w:pPr>
      <w:r w:rsidRPr="009E21D7">
        <w:rPr>
          <w:rFonts w:ascii="Noto Sans" w:eastAsia="Times New Roman" w:hAnsi="Noto Sans" w:cs="Arial"/>
          <w:kern w:val="0"/>
          <w:sz w:val="24"/>
          <w:szCs w:val="24"/>
          <w:lang w:val="en-US" w:eastAsia="ja-JP"/>
          <w14:ligatures w14:val="none"/>
        </w:rPr>
        <w:t>All applications to be electronically submitted</w:t>
      </w:r>
    </w:p>
    <w:p w14:paraId="1894B345" w14:textId="1EFE6CFA" w:rsidR="00D84743" w:rsidRPr="007B60EA" w:rsidRDefault="007B60EA" w:rsidP="007B60EA">
      <w:pPr>
        <w:numPr>
          <w:ilvl w:val="0"/>
          <w:numId w:val="30"/>
        </w:numPr>
        <w:shd w:val="clear" w:color="auto" w:fill="FFFFFF"/>
        <w:autoSpaceDE w:val="0"/>
        <w:autoSpaceDN w:val="0"/>
        <w:adjustRightInd w:val="0"/>
        <w:spacing w:after="0" w:line="240" w:lineRule="auto"/>
        <w:rPr>
          <w:rFonts w:ascii="Noto Sans" w:eastAsia="Times New Roman" w:hAnsi="Noto Sans" w:cs="Arial"/>
          <w:kern w:val="0"/>
          <w:sz w:val="24"/>
          <w:szCs w:val="24"/>
          <w:lang w:val="en-US" w:eastAsia="ja-JP"/>
          <w14:ligatures w14:val="none"/>
        </w:rPr>
      </w:pPr>
      <w:r w:rsidRPr="007B60EA">
        <w:rPr>
          <w:rFonts w:ascii="Noto Sans" w:eastAsia="Times New Roman" w:hAnsi="Noto Sans" w:cs="Arial"/>
          <w:kern w:val="0"/>
          <w:sz w:val="24"/>
          <w:szCs w:val="24"/>
          <w:lang w:val="en-US" w:eastAsia="ja-JP"/>
          <w14:ligatures w14:val="none"/>
        </w:rPr>
        <w:t xml:space="preserve">Only shortlisted applicants will be invited for further discussions. The selected candidate/firm will be notified accordingly. </w:t>
      </w:r>
    </w:p>
    <w:p w14:paraId="484B7974" w14:textId="7BB9876E" w:rsidR="00842FC2" w:rsidRDefault="00D84743" w:rsidP="25F72DE9">
      <w:pPr>
        <w:numPr>
          <w:ilvl w:val="0"/>
          <w:numId w:val="30"/>
        </w:numPr>
        <w:shd w:val="clear" w:color="auto" w:fill="FFFFFF" w:themeFill="background1"/>
        <w:autoSpaceDE w:val="0"/>
        <w:autoSpaceDN w:val="0"/>
        <w:adjustRightInd w:val="0"/>
        <w:spacing w:after="0" w:line="240" w:lineRule="auto"/>
        <w:rPr>
          <w:rFonts w:ascii="Noto Sans" w:eastAsia="Times New Roman" w:hAnsi="Noto Sans" w:cs="Arial"/>
          <w:kern w:val="0"/>
          <w:sz w:val="24"/>
          <w:szCs w:val="24"/>
          <w:lang w:val="en-US" w:eastAsia="ja-JP"/>
          <w14:ligatures w14:val="none"/>
        </w:rPr>
      </w:pPr>
      <w:r w:rsidRPr="009E21D7">
        <w:rPr>
          <w:rFonts w:ascii="Noto Sans" w:eastAsia="Times New Roman" w:hAnsi="Noto Sans" w:cs="Arial"/>
          <w:kern w:val="0"/>
          <w:sz w:val="24"/>
          <w:szCs w:val="24"/>
          <w:lang w:val="en-US" w:eastAsia="ja-JP"/>
          <w14:ligatures w14:val="none"/>
        </w:rPr>
        <w:t>Qualified female consultants and those with disabilities are strongly encouraged to apply.</w:t>
      </w:r>
    </w:p>
    <w:p w14:paraId="40D2E7D3" w14:textId="0651F726" w:rsidR="25F72DE9" w:rsidRDefault="0505B982" w:rsidP="25F72DE9">
      <w:pPr>
        <w:numPr>
          <w:ilvl w:val="0"/>
          <w:numId w:val="30"/>
        </w:numPr>
        <w:shd w:val="clear" w:color="auto" w:fill="FFFFFF" w:themeFill="background1"/>
        <w:spacing w:after="0" w:line="240" w:lineRule="auto"/>
        <w:rPr>
          <w:rFonts w:ascii="Noto Sans" w:eastAsia="Times New Roman" w:hAnsi="Noto Sans" w:cs="Arial"/>
          <w:sz w:val="24"/>
          <w:szCs w:val="24"/>
          <w:lang w:val="en-US" w:eastAsia="ja-JP"/>
        </w:rPr>
      </w:pPr>
      <w:r w:rsidRPr="58A6DB4B">
        <w:rPr>
          <w:rFonts w:ascii="Noto Sans" w:eastAsia="Times New Roman" w:hAnsi="Noto Sans" w:cs="Arial"/>
          <w:sz w:val="24"/>
          <w:szCs w:val="24"/>
          <w:lang w:val="en-US" w:eastAsia="ja-JP"/>
        </w:rPr>
        <w:t>Consultants to</w:t>
      </w:r>
      <w:r w:rsidRPr="01B0B8DA">
        <w:rPr>
          <w:rFonts w:ascii="Noto Sans" w:eastAsia="Times New Roman" w:hAnsi="Noto Sans" w:cs="Arial"/>
          <w:sz w:val="24"/>
          <w:szCs w:val="24"/>
          <w:lang w:val="en-US" w:eastAsia="ja-JP"/>
        </w:rPr>
        <w:t xml:space="preserve"> </w:t>
      </w:r>
      <w:r w:rsidRPr="7092A8B9">
        <w:rPr>
          <w:rFonts w:ascii="Noto Sans" w:eastAsia="Times New Roman" w:hAnsi="Noto Sans" w:cs="Arial"/>
          <w:sz w:val="24"/>
          <w:szCs w:val="24"/>
          <w:lang w:val="en-US" w:eastAsia="ja-JP"/>
        </w:rPr>
        <w:t xml:space="preserve">provide </w:t>
      </w:r>
      <w:r w:rsidR="12E2C912" w:rsidRPr="1B574CC8">
        <w:rPr>
          <w:rFonts w:ascii="Noto Sans" w:eastAsia="Times New Roman" w:hAnsi="Noto Sans" w:cs="Arial"/>
          <w:sz w:val="24"/>
          <w:szCs w:val="24"/>
          <w:lang w:val="en-US" w:eastAsia="ja-JP"/>
        </w:rPr>
        <w:t xml:space="preserve">maximum 2-page </w:t>
      </w:r>
      <w:r w:rsidR="12E2C912" w:rsidRPr="6983D73C">
        <w:rPr>
          <w:rFonts w:ascii="Noto Sans" w:eastAsia="Times New Roman" w:hAnsi="Noto Sans" w:cs="Arial"/>
          <w:sz w:val="24"/>
          <w:szCs w:val="24"/>
          <w:lang w:val="en-US" w:eastAsia="ja-JP"/>
        </w:rPr>
        <w:t>profile</w:t>
      </w:r>
    </w:p>
    <w:p w14:paraId="581EFC2D" w14:textId="77777777" w:rsidR="005C3A44" w:rsidRPr="00456582" w:rsidRDefault="005C3A44" w:rsidP="4BFC6C88">
      <w:pPr>
        <w:shd w:val="clear" w:color="auto" w:fill="FFFFFF" w:themeFill="background1"/>
        <w:autoSpaceDE w:val="0"/>
        <w:autoSpaceDN w:val="0"/>
        <w:adjustRightInd w:val="0"/>
        <w:spacing w:after="0" w:line="240" w:lineRule="auto"/>
        <w:rPr>
          <w:rFonts w:ascii="Noto Sans" w:eastAsia="Times New Roman" w:hAnsi="Noto Sans" w:cs="Arial"/>
          <w:b/>
          <w:bCs/>
          <w:kern w:val="0"/>
          <w:sz w:val="24"/>
          <w:szCs w:val="24"/>
          <w:lang w:val="en-US" w:eastAsia="ja-JP"/>
          <w14:ligatures w14:val="none"/>
        </w:rPr>
      </w:pPr>
    </w:p>
    <w:p w14:paraId="1FE06C5F" w14:textId="44C033BE" w:rsidR="00E51EB5" w:rsidRPr="008D50BF" w:rsidRDefault="00E51EB5" w:rsidP="000575A7">
      <w:pPr>
        <w:pStyle w:val="Heading1"/>
        <w:numPr>
          <w:ilvl w:val="0"/>
          <w:numId w:val="58"/>
        </w:numPr>
        <w:rPr>
          <w:kern w:val="0"/>
          <w14:ligatures w14:val="none"/>
        </w:rPr>
      </w:pPr>
      <w:r>
        <w:t>Disclaimer</w:t>
      </w:r>
    </w:p>
    <w:p w14:paraId="4C54E0CF" w14:textId="66C44B52" w:rsidR="000575A7" w:rsidRPr="00F21A1E" w:rsidRDefault="00E51EB5" w:rsidP="00F21A1E">
      <w:pPr>
        <w:pStyle w:val="Heading1"/>
        <w:rPr>
          <w:b w:val="0"/>
          <w:bCs/>
          <w:color w:val="006BD9"/>
          <w:kern w:val="0"/>
          <w14:ligatures w14:val="none"/>
        </w:rPr>
      </w:pPr>
      <w:r w:rsidRPr="000575A7">
        <w:rPr>
          <w:b w:val="0"/>
          <w:bCs/>
        </w:rPr>
        <w:t xml:space="preserve">WaterAid has zero tolerance for all forms of harassment, discrimination, abuse and bullying, especially pertaining to children and vulnerable adults. Consultant(s) will be required to commit to adhere to WaterAid’s safeguarding policies &amp; code of conduct. </w:t>
      </w:r>
      <w:proofErr w:type="gramStart"/>
      <w:r w:rsidRPr="000575A7">
        <w:rPr>
          <w:b w:val="0"/>
          <w:bCs/>
        </w:rPr>
        <w:t>Consultant</w:t>
      </w:r>
      <w:proofErr w:type="gramEnd"/>
      <w:r w:rsidRPr="000575A7">
        <w:rPr>
          <w:b w:val="0"/>
          <w:bCs/>
        </w:rPr>
        <w:t xml:space="preserve"> or consultancy </w:t>
      </w:r>
      <w:proofErr w:type="gramStart"/>
      <w:r w:rsidRPr="000575A7">
        <w:rPr>
          <w:b w:val="0"/>
          <w:bCs/>
        </w:rPr>
        <w:t>firm</w:t>
      </w:r>
      <w:proofErr w:type="gramEnd"/>
      <w:r w:rsidRPr="000575A7">
        <w:rPr>
          <w:b w:val="0"/>
          <w:bCs/>
        </w:rPr>
        <w:t xml:space="preserve"> will ensure all staff on the project sign up to safeguarding policies as required. The consultant(s) will be required to support district and community level structures in understanding and implementation of safeguarding policies.</w:t>
      </w:r>
      <w:r w:rsidR="00812CC8" w:rsidRPr="000575A7">
        <w:rPr>
          <w:b w:val="0"/>
          <w:bCs/>
          <w:color w:val="006BD9"/>
        </w:rPr>
        <w:br w:type="page"/>
      </w:r>
    </w:p>
    <w:p w14:paraId="47026BC6" w14:textId="0E617868" w:rsidR="005C3A44" w:rsidRPr="000575A7" w:rsidRDefault="005C3A44" w:rsidP="000575A7">
      <w:pPr>
        <w:pStyle w:val="Heading1"/>
      </w:pPr>
      <w:r w:rsidRPr="000575A7">
        <w:lastRenderedPageBreak/>
        <w:t xml:space="preserve">Annex I: </w:t>
      </w:r>
      <w:r w:rsidR="009D258F" w:rsidRPr="000575A7">
        <w:t xml:space="preserve">Questions for Strategic Review </w:t>
      </w:r>
      <w:r w:rsidR="00840D15" w:rsidRPr="000575A7">
        <w:t xml:space="preserve"> </w:t>
      </w:r>
    </w:p>
    <w:p w14:paraId="556C8489" w14:textId="77777777" w:rsidR="005C3A44" w:rsidRDefault="005C3A44" w:rsidP="4BFC6C88">
      <w:pPr>
        <w:shd w:val="clear" w:color="auto" w:fill="FFFFFF" w:themeFill="background1"/>
        <w:autoSpaceDE w:val="0"/>
        <w:autoSpaceDN w:val="0"/>
        <w:adjustRightInd w:val="0"/>
        <w:spacing w:after="0" w:line="240" w:lineRule="auto"/>
        <w:rPr>
          <w:rFonts w:ascii="Noto Sans" w:eastAsia="Times New Roman" w:hAnsi="Noto Sans" w:cs="Arial"/>
          <w:kern w:val="0"/>
          <w:sz w:val="24"/>
          <w:szCs w:val="24"/>
          <w:lang w:val="en-US" w:eastAsia="ja-JP"/>
          <w14:ligatures w14:val="none"/>
        </w:rPr>
      </w:pPr>
    </w:p>
    <w:tbl>
      <w:tblPr>
        <w:tblStyle w:val="TableGrid"/>
        <w:tblW w:w="9175" w:type="dxa"/>
        <w:tblLook w:val="04A0" w:firstRow="1" w:lastRow="0" w:firstColumn="1" w:lastColumn="0" w:noHBand="0" w:noVBand="1"/>
      </w:tblPr>
      <w:tblGrid>
        <w:gridCol w:w="9175"/>
      </w:tblGrid>
      <w:tr w:rsidR="00F21A1E" w:rsidRPr="002E607C" w14:paraId="4E21172A" w14:textId="77777777" w:rsidTr="00AF5E07">
        <w:trPr>
          <w:trHeight w:val="458"/>
        </w:trPr>
        <w:tc>
          <w:tcPr>
            <w:tcW w:w="9175" w:type="dxa"/>
            <w:shd w:val="clear" w:color="auto" w:fill="0F9ED5" w:themeFill="accent4"/>
            <w:noWrap/>
            <w:hideMark/>
          </w:tcPr>
          <w:p w14:paraId="465F392C" w14:textId="77777777" w:rsidR="00F21A1E" w:rsidRPr="002E607C" w:rsidRDefault="00F21A1E" w:rsidP="00AF5E07">
            <w:pPr>
              <w:rPr>
                <w:b/>
                <w:bCs/>
                <w:lang w:eastAsia="ja-JP"/>
              </w:rPr>
            </w:pPr>
            <w:r w:rsidRPr="002E607C">
              <w:rPr>
                <w:b/>
                <w:bCs/>
                <w:lang w:eastAsia="ja-JP"/>
              </w:rPr>
              <w:t xml:space="preserve">Strategic Review Questions </w:t>
            </w:r>
          </w:p>
        </w:tc>
      </w:tr>
      <w:tr w:rsidR="00F21A1E" w:rsidRPr="002E607C" w14:paraId="36765C65" w14:textId="77777777" w:rsidTr="00AF5E07">
        <w:trPr>
          <w:trHeight w:val="290"/>
        </w:trPr>
        <w:tc>
          <w:tcPr>
            <w:tcW w:w="9175" w:type="dxa"/>
            <w:shd w:val="clear" w:color="auto" w:fill="95DCF7" w:themeFill="accent4" w:themeFillTint="66"/>
            <w:noWrap/>
            <w:hideMark/>
          </w:tcPr>
          <w:p w14:paraId="6682795A" w14:textId="77777777" w:rsidR="00F21A1E" w:rsidRPr="002E607C" w:rsidRDefault="00F21A1E" w:rsidP="00AF5E07">
            <w:pPr>
              <w:rPr>
                <w:b/>
                <w:bCs/>
                <w:lang w:eastAsia="ja-JP"/>
              </w:rPr>
            </w:pPr>
            <w:r w:rsidRPr="002E607C">
              <w:rPr>
                <w:b/>
                <w:bCs/>
                <w:lang w:eastAsia="ja-JP"/>
              </w:rPr>
              <w:t>Relevance</w:t>
            </w:r>
          </w:p>
        </w:tc>
      </w:tr>
      <w:tr w:rsidR="00F21A1E" w:rsidRPr="002E607C" w14:paraId="629411D6" w14:textId="77777777" w:rsidTr="00AF5E07">
        <w:trPr>
          <w:trHeight w:val="870"/>
        </w:trPr>
        <w:tc>
          <w:tcPr>
            <w:tcW w:w="9175" w:type="dxa"/>
            <w:hideMark/>
          </w:tcPr>
          <w:p w14:paraId="75C35B57" w14:textId="77777777" w:rsidR="00F21A1E" w:rsidRPr="002E607C" w:rsidRDefault="00F21A1E" w:rsidP="00AF5E07">
            <w:pPr>
              <w:rPr>
                <w:lang w:eastAsia="ja-JP"/>
              </w:rPr>
            </w:pPr>
            <w:r w:rsidRPr="002E607C">
              <w:rPr>
                <w:lang w:eastAsia="ja-JP"/>
              </w:rPr>
              <w:t>To what extent has WA’s current strategy, including the Programme’s Theory of Change, been relevant over time, and to what extent does it remain relevant in the current context?  </w:t>
            </w:r>
          </w:p>
        </w:tc>
      </w:tr>
      <w:tr w:rsidR="00F21A1E" w:rsidRPr="002E607C" w14:paraId="104F2250" w14:textId="77777777" w:rsidTr="00AF5E07">
        <w:trPr>
          <w:trHeight w:val="290"/>
        </w:trPr>
        <w:tc>
          <w:tcPr>
            <w:tcW w:w="9175" w:type="dxa"/>
            <w:noWrap/>
            <w:hideMark/>
          </w:tcPr>
          <w:p w14:paraId="657D3B0C" w14:textId="77777777" w:rsidR="00F21A1E" w:rsidRPr="002E607C" w:rsidRDefault="00F21A1E" w:rsidP="00AF5E07">
            <w:pPr>
              <w:rPr>
                <w:lang w:eastAsia="ja-JP"/>
              </w:rPr>
            </w:pPr>
            <w:r w:rsidRPr="002E607C">
              <w:rPr>
                <w:lang w:eastAsia="ja-JP"/>
              </w:rPr>
              <w:t>To what extent is the Programme aligned with national priorities? </w:t>
            </w:r>
          </w:p>
        </w:tc>
      </w:tr>
      <w:tr w:rsidR="00F21A1E" w:rsidRPr="002E607C" w14:paraId="38C23BC9" w14:textId="77777777" w:rsidTr="00AF5E07">
        <w:trPr>
          <w:trHeight w:val="350"/>
        </w:trPr>
        <w:tc>
          <w:tcPr>
            <w:tcW w:w="9175" w:type="dxa"/>
            <w:hideMark/>
          </w:tcPr>
          <w:p w14:paraId="46E42091" w14:textId="77777777" w:rsidR="00F21A1E" w:rsidRPr="002E607C" w:rsidRDefault="00F21A1E" w:rsidP="00AF5E07">
            <w:pPr>
              <w:rPr>
                <w:lang w:eastAsia="ja-JP"/>
              </w:rPr>
            </w:pPr>
            <w:r w:rsidRPr="002E607C">
              <w:rPr>
                <w:lang w:eastAsia="ja-JP"/>
              </w:rPr>
              <w:t>Have there been changes in the external environment affecting the WASH Sector? </w:t>
            </w:r>
          </w:p>
        </w:tc>
      </w:tr>
      <w:tr w:rsidR="00F21A1E" w:rsidRPr="002E607C" w14:paraId="523F5BE8" w14:textId="77777777" w:rsidTr="00AF5E07">
        <w:trPr>
          <w:trHeight w:val="290"/>
        </w:trPr>
        <w:tc>
          <w:tcPr>
            <w:tcW w:w="9175" w:type="dxa"/>
            <w:noWrap/>
            <w:hideMark/>
          </w:tcPr>
          <w:p w14:paraId="0E7C5115" w14:textId="77777777" w:rsidR="00F21A1E" w:rsidRPr="002E607C" w:rsidRDefault="00F21A1E" w:rsidP="00AF5E07">
            <w:pPr>
              <w:rPr>
                <w:lang w:eastAsia="ja-JP"/>
              </w:rPr>
            </w:pPr>
            <w:r w:rsidRPr="002E607C">
              <w:rPr>
                <w:lang w:eastAsia="ja-JP"/>
              </w:rPr>
              <w:t>If so, to what extent has WA responded to these changes? </w:t>
            </w:r>
          </w:p>
        </w:tc>
      </w:tr>
      <w:tr w:rsidR="00F21A1E" w:rsidRPr="002E607C" w14:paraId="4F73E541" w14:textId="77777777" w:rsidTr="00AF5E07">
        <w:trPr>
          <w:trHeight w:val="290"/>
        </w:trPr>
        <w:tc>
          <w:tcPr>
            <w:tcW w:w="9175" w:type="dxa"/>
            <w:noWrap/>
            <w:hideMark/>
          </w:tcPr>
          <w:p w14:paraId="63B5C5D8" w14:textId="77777777" w:rsidR="00F21A1E" w:rsidRPr="002E607C" w:rsidRDefault="00F21A1E" w:rsidP="00AF5E07">
            <w:pPr>
              <w:rPr>
                <w:lang w:eastAsia="ja-JP"/>
              </w:rPr>
            </w:pPr>
            <w:r w:rsidRPr="002E607C">
              <w:rPr>
                <w:lang w:eastAsia="ja-JP"/>
              </w:rPr>
              <w:t>If so, to what extent does WA’s approach need to change? </w:t>
            </w:r>
          </w:p>
        </w:tc>
      </w:tr>
      <w:tr w:rsidR="00F21A1E" w:rsidRPr="002E607C" w14:paraId="1CE6381F" w14:textId="77777777" w:rsidTr="00AF5E07">
        <w:trPr>
          <w:trHeight w:val="580"/>
        </w:trPr>
        <w:tc>
          <w:tcPr>
            <w:tcW w:w="9175" w:type="dxa"/>
            <w:hideMark/>
          </w:tcPr>
          <w:p w14:paraId="2C2EDD22" w14:textId="77777777" w:rsidR="00F21A1E" w:rsidRPr="002E607C" w:rsidRDefault="00F21A1E" w:rsidP="00AF5E07">
            <w:pPr>
              <w:rPr>
                <w:lang w:eastAsia="ja-JP"/>
              </w:rPr>
            </w:pPr>
            <w:r w:rsidRPr="002E607C">
              <w:rPr>
                <w:lang w:eastAsia="ja-JP"/>
              </w:rPr>
              <w:t>To what extent is WA working with the right actors, and at the right level, to achieve the programme outcomes? </w:t>
            </w:r>
          </w:p>
        </w:tc>
      </w:tr>
      <w:tr w:rsidR="00F21A1E" w:rsidRPr="002E607C" w14:paraId="75943DD4" w14:textId="77777777" w:rsidTr="00AF5E07">
        <w:trPr>
          <w:trHeight w:val="290"/>
        </w:trPr>
        <w:tc>
          <w:tcPr>
            <w:tcW w:w="9175" w:type="dxa"/>
            <w:noWrap/>
            <w:hideMark/>
          </w:tcPr>
          <w:p w14:paraId="4703BDC6" w14:textId="77777777" w:rsidR="00F21A1E" w:rsidRPr="002E607C" w:rsidRDefault="00F21A1E" w:rsidP="00AF5E07">
            <w:pPr>
              <w:rPr>
                <w:lang w:eastAsia="ja-JP"/>
              </w:rPr>
            </w:pPr>
            <w:r w:rsidRPr="002E607C">
              <w:rPr>
                <w:lang w:eastAsia="ja-JP"/>
              </w:rPr>
              <w:t>To what extent does the Programme address gender equality? </w:t>
            </w:r>
          </w:p>
        </w:tc>
      </w:tr>
      <w:tr w:rsidR="00F21A1E" w:rsidRPr="002E607C" w14:paraId="60F8DAA5" w14:textId="77777777" w:rsidTr="00AF5E07">
        <w:trPr>
          <w:trHeight w:val="395"/>
        </w:trPr>
        <w:tc>
          <w:tcPr>
            <w:tcW w:w="9175" w:type="dxa"/>
            <w:hideMark/>
          </w:tcPr>
          <w:p w14:paraId="5314D33E" w14:textId="77777777" w:rsidR="00F21A1E" w:rsidRPr="002E607C" w:rsidRDefault="00F21A1E" w:rsidP="00AF5E07">
            <w:pPr>
              <w:rPr>
                <w:lang w:eastAsia="ja-JP"/>
              </w:rPr>
            </w:pPr>
            <w:r w:rsidRPr="002E607C">
              <w:rPr>
                <w:lang w:eastAsia="ja-JP"/>
              </w:rPr>
              <w:t>To what extent does the Programme address disability and social inclusion? </w:t>
            </w:r>
          </w:p>
        </w:tc>
      </w:tr>
      <w:tr w:rsidR="00F21A1E" w:rsidRPr="002E607C" w14:paraId="12CF4397" w14:textId="77777777" w:rsidTr="00AF5E07">
        <w:trPr>
          <w:trHeight w:val="350"/>
        </w:trPr>
        <w:tc>
          <w:tcPr>
            <w:tcW w:w="9175" w:type="dxa"/>
            <w:hideMark/>
          </w:tcPr>
          <w:p w14:paraId="45E8E613" w14:textId="77777777" w:rsidR="00F21A1E" w:rsidRPr="002E607C" w:rsidRDefault="00F21A1E" w:rsidP="00AF5E07">
            <w:pPr>
              <w:rPr>
                <w:lang w:eastAsia="ja-JP"/>
              </w:rPr>
            </w:pPr>
            <w:r w:rsidRPr="002E607C">
              <w:rPr>
                <w:lang w:eastAsia="ja-JP"/>
              </w:rPr>
              <w:t>To what extent does the Programme benefit the most vulnerable (marginalised)? </w:t>
            </w:r>
          </w:p>
        </w:tc>
      </w:tr>
      <w:tr w:rsidR="00F21A1E" w:rsidRPr="002E607C" w14:paraId="7F905FE5" w14:textId="77777777" w:rsidTr="00AF5E07">
        <w:trPr>
          <w:trHeight w:val="395"/>
        </w:trPr>
        <w:tc>
          <w:tcPr>
            <w:tcW w:w="9175" w:type="dxa"/>
            <w:hideMark/>
          </w:tcPr>
          <w:p w14:paraId="3460C5C8" w14:textId="77777777" w:rsidR="00F21A1E" w:rsidRPr="002E607C" w:rsidRDefault="00F21A1E" w:rsidP="00AF5E07">
            <w:pPr>
              <w:rPr>
                <w:lang w:eastAsia="ja-JP"/>
              </w:rPr>
            </w:pPr>
            <w:r w:rsidRPr="002E607C">
              <w:rPr>
                <w:lang w:eastAsia="ja-JP"/>
              </w:rPr>
              <w:t>What should WaterAid continue doing, promoting, stopping or approach differently</w:t>
            </w:r>
          </w:p>
        </w:tc>
      </w:tr>
      <w:tr w:rsidR="00F21A1E" w:rsidRPr="002E607C" w14:paraId="213493FD" w14:textId="77777777" w:rsidTr="00AF5E07">
        <w:trPr>
          <w:trHeight w:val="899"/>
        </w:trPr>
        <w:tc>
          <w:tcPr>
            <w:tcW w:w="9175" w:type="dxa"/>
            <w:hideMark/>
          </w:tcPr>
          <w:p w14:paraId="60BBD704" w14:textId="77777777" w:rsidR="00F21A1E" w:rsidRPr="002E607C" w:rsidRDefault="00F21A1E" w:rsidP="00AF5E07">
            <w:pPr>
              <w:rPr>
                <w:lang w:eastAsia="ja-JP"/>
              </w:rPr>
            </w:pPr>
            <w:r w:rsidRPr="002E607C">
              <w:rPr>
                <w:lang w:eastAsia="ja-JP"/>
              </w:rPr>
              <w:t>What system functions (building blocks) have the greatest effect, positive or negative, on other parts of the system? Are these the building blocks where we have focused our efforts? </w:t>
            </w:r>
          </w:p>
        </w:tc>
      </w:tr>
      <w:tr w:rsidR="00F21A1E" w:rsidRPr="002E607C" w14:paraId="13021474" w14:textId="77777777" w:rsidTr="00AF5E07">
        <w:trPr>
          <w:trHeight w:val="611"/>
        </w:trPr>
        <w:tc>
          <w:tcPr>
            <w:tcW w:w="9175" w:type="dxa"/>
            <w:hideMark/>
          </w:tcPr>
          <w:p w14:paraId="791E1B16" w14:textId="77777777" w:rsidR="00F21A1E" w:rsidRPr="002E607C" w:rsidRDefault="00F21A1E" w:rsidP="00AF5E07">
            <w:pPr>
              <w:rPr>
                <w:lang w:eastAsia="ja-JP"/>
              </w:rPr>
            </w:pPr>
            <w:r w:rsidRPr="002E607C">
              <w:rPr>
                <w:lang w:eastAsia="ja-JP"/>
              </w:rPr>
              <w:t>Do your Aim 2 interventions continue to align with national policies and MoH/health-system priorities? </w:t>
            </w:r>
          </w:p>
        </w:tc>
      </w:tr>
      <w:tr w:rsidR="00F21A1E" w:rsidRPr="002E607C" w14:paraId="501F76D8" w14:textId="77777777" w:rsidTr="00AF5E07">
        <w:trPr>
          <w:trHeight w:val="440"/>
        </w:trPr>
        <w:tc>
          <w:tcPr>
            <w:tcW w:w="9175" w:type="dxa"/>
            <w:hideMark/>
          </w:tcPr>
          <w:p w14:paraId="51D76A8D" w14:textId="77777777" w:rsidR="00F21A1E" w:rsidRPr="002E607C" w:rsidRDefault="00F21A1E" w:rsidP="00AF5E07">
            <w:pPr>
              <w:rPr>
                <w:lang w:eastAsia="ja-JP"/>
              </w:rPr>
            </w:pPr>
            <w:r w:rsidRPr="002E607C">
              <w:rPr>
                <w:lang w:eastAsia="ja-JP"/>
              </w:rPr>
              <w:t xml:space="preserve">To what extent is </w:t>
            </w:r>
            <w:proofErr w:type="spellStart"/>
            <w:r w:rsidRPr="002E607C">
              <w:rPr>
                <w:lang w:eastAsia="ja-JP"/>
              </w:rPr>
              <w:t>WARw</w:t>
            </w:r>
            <w:proofErr w:type="spellEnd"/>
            <w:r w:rsidRPr="002E607C">
              <w:rPr>
                <w:lang w:eastAsia="ja-JP"/>
              </w:rPr>
              <w:t xml:space="preserve"> perceived as a credible partner in the WASH Sector?</w:t>
            </w:r>
          </w:p>
        </w:tc>
      </w:tr>
      <w:tr w:rsidR="00F21A1E" w:rsidRPr="002E607C" w14:paraId="5BFE3983" w14:textId="77777777" w:rsidTr="00AF5E07">
        <w:trPr>
          <w:trHeight w:val="290"/>
        </w:trPr>
        <w:tc>
          <w:tcPr>
            <w:tcW w:w="9175" w:type="dxa"/>
            <w:shd w:val="clear" w:color="auto" w:fill="95DCF7" w:themeFill="accent4" w:themeFillTint="66"/>
            <w:noWrap/>
            <w:hideMark/>
          </w:tcPr>
          <w:p w14:paraId="621F0B37" w14:textId="77777777" w:rsidR="00F21A1E" w:rsidRPr="002E607C" w:rsidRDefault="00F21A1E" w:rsidP="00AF5E07">
            <w:pPr>
              <w:rPr>
                <w:b/>
                <w:bCs/>
                <w:lang w:eastAsia="ja-JP"/>
              </w:rPr>
            </w:pPr>
            <w:r w:rsidRPr="002E607C">
              <w:rPr>
                <w:b/>
                <w:bCs/>
                <w:lang w:eastAsia="ja-JP"/>
              </w:rPr>
              <w:t>Effectiveness</w:t>
            </w:r>
          </w:p>
        </w:tc>
      </w:tr>
      <w:tr w:rsidR="00F21A1E" w:rsidRPr="002E607C" w14:paraId="39350522" w14:textId="77777777" w:rsidTr="00AF5E07">
        <w:trPr>
          <w:trHeight w:val="580"/>
        </w:trPr>
        <w:tc>
          <w:tcPr>
            <w:tcW w:w="9175" w:type="dxa"/>
            <w:hideMark/>
          </w:tcPr>
          <w:p w14:paraId="42F12C15" w14:textId="77777777" w:rsidR="00F21A1E" w:rsidRPr="002E607C" w:rsidRDefault="00F21A1E" w:rsidP="00AF5E07">
            <w:pPr>
              <w:rPr>
                <w:lang w:eastAsia="ja-JP"/>
              </w:rPr>
            </w:pPr>
            <w:r w:rsidRPr="002E607C">
              <w:rPr>
                <w:lang w:eastAsia="ja-JP"/>
              </w:rPr>
              <w:t>To what extent is WA making progress towards the expected programme and advocacy outcomes? </w:t>
            </w:r>
          </w:p>
        </w:tc>
      </w:tr>
      <w:tr w:rsidR="00F21A1E" w:rsidRPr="002E607C" w14:paraId="6618F1FC" w14:textId="77777777" w:rsidTr="00AF5E07">
        <w:trPr>
          <w:trHeight w:val="580"/>
        </w:trPr>
        <w:tc>
          <w:tcPr>
            <w:tcW w:w="9175" w:type="dxa"/>
            <w:hideMark/>
          </w:tcPr>
          <w:p w14:paraId="4212CB95" w14:textId="77777777" w:rsidR="00F21A1E" w:rsidRPr="002E607C" w:rsidRDefault="00F21A1E" w:rsidP="00AF5E07">
            <w:pPr>
              <w:rPr>
                <w:lang w:eastAsia="ja-JP"/>
              </w:rPr>
            </w:pPr>
            <w:r w:rsidRPr="002E607C">
              <w:rPr>
                <w:lang w:eastAsia="ja-JP"/>
              </w:rPr>
              <w:t>What were the enablers/barriers of this progress? Were there unintended outcomes?  </w:t>
            </w:r>
          </w:p>
        </w:tc>
      </w:tr>
      <w:tr w:rsidR="00F21A1E" w:rsidRPr="002E607C" w14:paraId="67CF6A44" w14:textId="77777777" w:rsidTr="00AF5E07">
        <w:trPr>
          <w:trHeight w:val="314"/>
        </w:trPr>
        <w:tc>
          <w:tcPr>
            <w:tcW w:w="9175" w:type="dxa"/>
            <w:hideMark/>
          </w:tcPr>
          <w:p w14:paraId="66084F19" w14:textId="77777777" w:rsidR="00F21A1E" w:rsidRPr="002E607C" w:rsidRDefault="00F21A1E" w:rsidP="00AF5E07">
            <w:pPr>
              <w:rPr>
                <w:lang w:eastAsia="ja-JP"/>
              </w:rPr>
            </w:pPr>
            <w:r w:rsidRPr="002E607C">
              <w:rPr>
                <w:lang w:eastAsia="ja-JP"/>
              </w:rPr>
              <w:t xml:space="preserve">How did </w:t>
            </w:r>
            <w:proofErr w:type="spellStart"/>
            <w:r w:rsidRPr="002E607C">
              <w:rPr>
                <w:lang w:eastAsia="ja-JP"/>
              </w:rPr>
              <w:t>WARw</w:t>
            </w:r>
            <w:proofErr w:type="spellEnd"/>
            <w:r w:rsidRPr="002E607C">
              <w:rPr>
                <w:lang w:eastAsia="ja-JP"/>
              </w:rPr>
              <w:t xml:space="preserve"> overcome the barriers stated above?</w:t>
            </w:r>
          </w:p>
        </w:tc>
      </w:tr>
      <w:tr w:rsidR="00F21A1E" w:rsidRPr="002E607C" w14:paraId="191DEAE4" w14:textId="77777777" w:rsidTr="00AF5E07">
        <w:trPr>
          <w:trHeight w:val="1160"/>
        </w:trPr>
        <w:tc>
          <w:tcPr>
            <w:tcW w:w="9175" w:type="dxa"/>
            <w:hideMark/>
          </w:tcPr>
          <w:p w14:paraId="1B2C9A08" w14:textId="77777777" w:rsidR="00F21A1E" w:rsidRPr="002E607C" w:rsidRDefault="00F21A1E" w:rsidP="00AF5E07">
            <w:pPr>
              <w:rPr>
                <w:lang w:eastAsia="ja-JP"/>
              </w:rPr>
            </w:pPr>
            <w:r w:rsidRPr="002E607C">
              <w:rPr>
                <w:lang w:eastAsia="ja-JP"/>
              </w:rPr>
              <w:t>What changes have been observed in specific system functions (planning, regulation, financing, etc)? What does the available evidence suggest about the extent to which these changes will be sustained without direct WA involvement? How did WA contribute to this change? </w:t>
            </w:r>
          </w:p>
        </w:tc>
      </w:tr>
      <w:tr w:rsidR="00F21A1E" w:rsidRPr="002E607C" w14:paraId="5811F6D0" w14:textId="77777777" w:rsidTr="00AF5E07">
        <w:trPr>
          <w:trHeight w:val="580"/>
        </w:trPr>
        <w:tc>
          <w:tcPr>
            <w:tcW w:w="9175" w:type="dxa"/>
            <w:hideMark/>
          </w:tcPr>
          <w:p w14:paraId="2BC8F955" w14:textId="77777777" w:rsidR="00F21A1E" w:rsidRPr="002E607C" w:rsidRDefault="00F21A1E" w:rsidP="00AF5E07">
            <w:pPr>
              <w:rPr>
                <w:lang w:eastAsia="ja-JP"/>
              </w:rPr>
            </w:pPr>
            <w:r w:rsidRPr="002E607C">
              <w:rPr>
                <w:lang w:eastAsia="ja-JP"/>
              </w:rPr>
              <w:t>To what extent has WA been effective in addressing gender equality (the ‘GE’ in GEDSI)? </w:t>
            </w:r>
          </w:p>
        </w:tc>
      </w:tr>
      <w:tr w:rsidR="00F21A1E" w:rsidRPr="002E607C" w14:paraId="763130D8" w14:textId="77777777" w:rsidTr="00AF5E07">
        <w:trPr>
          <w:trHeight w:val="580"/>
        </w:trPr>
        <w:tc>
          <w:tcPr>
            <w:tcW w:w="9175" w:type="dxa"/>
            <w:hideMark/>
          </w:tcPr>
          <w:p w14:paraId="44366799" w14:textId="77777777" w:rsidR="00F21A1E" w:rsidRPr="002E607C" w:rsidRDefault="00F21A1E" w:rsidP="00AF5E07">
            <w:pPr>
              <w:rPr>
                <w:lang w:eastAsia="ja-JP"/>
              </w:rPr>
            </w:pPr>
            <w:r w:rsidRPr="002E607C">
              <w:rPr>
                <w:lang w:eastAsia="ja-JP"/>
              </w:rPr>
              <w:t>To what extent has WA been effective in addressing disability and social inclusion (the ‘DSI’ in GEDSI)? </w:t>
            </w:r>
          </w:p>
        </w:tc>
      </w:tr>
      <w:tr w:rsidR="00F21A1E" w:rsidRPr="002E607C" w14:paraId="237C300B" w14:textId="77777777" w:rsidTr="00AF5E07">
        <w:trPr>
          <w:trHeight w:val="611"/>
        </w:trPr>
        <w:tc>
          <w:tcPr>
            <w:tcW w:w="9175" w:type="dxa"/>
            <w:hideMark/>
          </w:tcPr>
          <w:p w14:paraId="582BCD9F" w14:textId="77777777" w:rsidR="00F21A1E" w:rsidRPr="002E607C" w:rsidRDefault="00F21A1E" w:rsidP="00AF5E07">
            <w:pPr>
              <w:rPr>
                <w:lang w:eastAsia="ja-JP"/>
              </w:rPr>
            </w:pPr>
            <w:r w:rsidRPr="002E607C">
              <w:rPr>
                <w:lang w:eastAsia="ja-JP"/>
              </w:rPr>
              <w:t>To what extent has WA been effective in addressing the WASH needs of the most </w:t>
            </w:r>
            <w:proofErr w:type="spellStart"/>
            <w:r w:rsidRPr="002E607C">
              <w:rPr>
                <w:lang w:eastAsia="ja-JP"/>
              </w:rPr>
              <w:t>vunerable</w:t>
            </w:r>
            <w:proofErr w:type="spellEnd"/>
            <w:r w:rsidRPr="002E607C">
              <w:rPr>
                <w:lang w:eastAsia="ja-JP"/>
              </w:rPr>
              <w:t xml:space="preserve"> (marginalised)? </w:t>
            </w:r>
          </w:p>
        </w:tc>
      </w:tr>
      <w:tr w:rsidR="00F21A1E" w:rsidRPr="002E607C" w14:paraId="705CAC02" w14:textId="77777777" w:rsidTr="00AF5E07">
        <w:trPr>
          <w:trHeight w:val="580"/>
        </w:trPr>
        <w:tc>
          <w:tcPr>
            <w:tcW w:w="9175" w:type="dxa"/>
            <w:hideMark/>
          </w:tcPr>
          <w:p w14:paraId="6E4BE352" w14:textId="77777777" w:rsidR="00F21A1E" w:rsidRPr="002E607C" w:rsidRDefault="00F21A1E" w:rsidP="00AF5E07">
            <w:pPr>
              <w:rPr>
                <w:lang w:eastAsia="ja-JP"/>
              </w:rPr>
            </w:pPr>
            <w:r w:rsidRPr="002E607C">
              <w:rPr>
                <w:lang w:eastAsia="ja-JP"/>
              </w:rPr>
              <w:t>To what extent does WA have the right partnerships to deliver its programme? </w:t>
            </w:r>
          </w:p>
        </w:tc>
      </w:tr>
      <w:tr w:rsidR="00F21A1E" w:rsidRPr="002E607C" w14:paraId="5FA4A8DD" w14:textId="77777777" w:rsidTr="00AF5E07">
        <w:trPr>
          <w:trHeight w:val="580"/>
        </w:trPr>
        <w:tc>
          <w:tcPr>
            <w:tcW w:w="9175" w:type="dxa"/>
            <w:hideMark/>
          </w:tcPr>
          <w:p w14:paraId="2E3FC63C" w14:textId="77777777" w:rsidR="00F21A1E" w:rsidRPr="002E607C" w:rsidRDefault="00F21A1E" w:rsidP="00AF5E07">
            <w:pPr>
              <w:rPr>
                <w:lang w:eastAsia="ja-JP"/>
              </w:rPr>
            </w:pPr>
            <w:r w:rsidRPr="002E607C">
              <w:rPr>
                <w:lang w:eastAsia="ja-JP"/>
              </w:rPr>
              <w:t>To what extend has WaterAid influenced WASH policies, plans, budgets and approaches at both national and local levels?</w:t>
            </w:r>
          </w:p>
        </w:tc>
      </w:tr>
      <w:tr w:rsidR="00F21A1E" w:rsidRPr="002E607C" w14:paraId="4E1B3AD7" w14:textId="77777777" w:rsidTr="00AF5E07">
        <w:trPr>
          <w:trHeight w:val="296"/>
        </w:trPr>
        <w:tc>
          <w:tcPr>
            <w:tcW w:w="9175" w:type="dxa"/>
            <w:hideMark/>
          </w:tcPr>
          <w:p w14:paraId="4AEF018C" w14:textId="77777777" w:rsidR="00F21A1E" w:rsidRPr="002E607C" w:rsidRDefault="00F21A1E" w:rsidP="00AF5E07">
            <w:pPr>
              <w:rPr>
                <w:lang w:eastAsia="ja-JP"/>
              </w:rPr>
            </w:pPr>
            <w:r w:rsidRPr="002E607C">
              <w:rPr>
                <w:lang w:eastAsia="ja-JP"/>
              </w:rPr>
              <w:lastRenderedPageBreak/>
              <w:t>To what extent were WASH models replicated by other WASH Sector actors?</w:t>
            </w:r>
          </w:p>
        </w:tc>
      </w:tr>
      <w:tr w:rsidR="00F21A1E" w:rsidRPr="002E607C" w14:paraId="5DFB3014" w14:textId="77777777" w:rsidTr="00AF5E07">
        <w:trPr>
          <w:trHeight w:val="539"/>
        </w:trPr>
        <w:tc>
          <w:tcPr>
            <w:tcW w:w="9175" w:type="dxa"/>
            <w:hideMark/>
          </w:tcPr>
          <w:p w14:paraId="05AD21ED" w14:textId="77777777" w:rsidR="00F21A1E" w:rsidRPr="002E607C" w:rsidRDefault="00F21A1E" w:rsidP="00AF5E07">
            <w:pPr>
              <w:rPr>
                <w:lang w:eastAsia="ja-JP"/>
              </w:rPr>
            </w:pPr>
            <w:r w:rsidRPr="002E607C">
              <w:rPr>
                <w:lang w:eastAsia="ja-JP"/>
              </w:rPr>
              <w:t>To what extent does WA programmes are addressing/withstanding climate resilient issues?</w:t>
            </w:r>
          </w:p>
        </w:tc>
      </w:tr>
      <w:tr w:rsidR="00F21A1E" w:rsidRPr="002E607C" w14:paraId="560D89DA" w14:textId="77777777" w:rsidTr="00AF5E07">
        <w:trPr>
          <w:trHeight w:val="290"/>
        </w:trPr>
        <w:tc>
          <w:tcPr>
            <w:tcW w:w="9175" w:type="dxa"/>
            <w:shd w:val="clear" w:color="auto" w:fill="95DCF7" w:themeFill="accent4" w:themeFillTint="66"/>
            <w:noWrap/>
            <w:hideMark/>
          </w:tcPr>
          <w:p w14:paraId="087044D6" w14:textId="77777777" w:rsidR="00F21A1E" w:rsidRPr="002E607C" w:rsidRDefault="00F21A1E" w:rsidP="00AF5E07">
            <w:pPr>
              <w:rPr>
                <w:b/>
                <w:bCs/>
                <w:lang w:eastAsia="ja-JP"/>
              </w:rPr>
            </w:pPr>
            <w:r w:rsidRPr="002E607C">
              <w:rPr>
                <w:b/>
                <w:bCs/>
                <w:lang w:eastAsia="ja-JP"/>
              </w:rPr>
              <w:t>Value added and synergy</w:t>
            </w:r>
          </w:p>
        </w:tc>
      </w:tr>
      <w:tr w:rsidR="00F21A1E" w:rsidRPr="002E607C" w14:paraId="02BEE593" w14:textId="77777777" w:rsidTr="00AF5E07">
        <w:trPr>
          <w:trHeight w:val="1772"/>
        </w:trPr>
        <w:tc>
          <w:tcPr>
            <w:tcW w:w="9175" w:type="dxa"/>
            <w:hideMark/>
          </w:tcPr>
          <w:p w14:paraId="606E4E4E" w14:textId="77777777" w:rsidR="00F21A1E" w:rsidRPr="002E607C" w:rsidRDefault="00F21A1E" w:rsidP="00AF5E07">
            <w:pPr>
              <w:rPr>
                <w:lang w:eastAsia="ja-JP"/>
              </w:rPr>
            </w:pPr>
            <w:r w:rsidRPr="002E607C">
              <w:rPr>
                <w:lang w:eastAsia="ja-JP"/>
              </w:rPr>
              <w:t>What is the role and added value of WA in the broader WASH sector? What is WaterAid’s role? What does WaterAid bring to the table? To what extent has WaterAid’s intended role been realised in practice? What adjustments might be needed in relation to the evolving WASH sector? Is WaterAid’s role different from the role of others, and if so, how? Looking across the WASH sector in country, who are the key players?  </w:t>
            </w:r>
          </w:p>
        </w:tc>
      </w:tr>
      <w:tr w:rsidR="00F21A1E" w:rsidRPr="002E607C" w14:paraId="0F949157" w14:textId="77777777" w:rsidTr="00AF5E07">
        <w:trPr>
          <w:trHeight w:val="629"/>
        </w:trPr>
        <w:tc>
          <w:tcPr>
            <w:tcW w:w="9175" w:type="dxa"/>
            <w:hideMark/>
          </w:tcPr>
          <w:p w14:paraId="7079E6B5" w14:textId="77777777" w:rsidR="00F21A1E" w:rsidRPr="002E607C" w:rsidRDefault="00F21A1E" w:rsidP="00AF5E07">
            <w:pPr>
              <w:rPr>
                <w:lang w:eastAsia="ja-JP"/>
              </w:rPr>
            </w:pPr>
            <w:r w:rsidRPr="002E607C">
              <w:rPr>
                <w:lang w:eastAsia="ja-JP"/>
              </w:rPr>
              <w:t>To what extent has WA introduced and/or contributed to innovations? To what extent have these innovations been adopted and taken to scale by others? </w:t>
            </w:r>
          </w:p>
        </w:tc>
      </w:tr>
      <w:tr w:rsidR="00F21A1E" w:rsidRPr="002E607C" w14:paraId="5F2A794D" w14:textId="77777777" w:rsidTr="00AF5E07">
        <w:trPr>
          <w:trHeight w:val="2231"/>
        </w:trPr>
        <w:tc>
          <w:tcPr>
            <w:tcW w:w="9175" w:type="dxa"/>
            <w:hideMark/>
          </w:tcPr>
          <w:p w14:paraId="51986A15" w14:textId="77777777" w:rsidR="00F21A1E" w:rsidRPr="002E607C" w:rsidRDefault="00F21A1E" w:rsidP="00AF5E07">
            <w:pPr>
              <w:rPr>
                <w:lang w:eastAsia="ja-JP"/>
              </w:rPr>
            </w:pPr>
            <w:r w:rsidRPr="002E607C">
              <w:rPr>
                <w:lang w:eastAsia="ja-JP"/>
              </w:rPr>
              <w:t xml:space="preserve">Does the MoH recognise WaterAid as a partner as reflected through measurable indicators such as formal agreements (e.g., </w:t>
            </w:r>
            <w:proofErr w:type="spellStart"/>
            <w:r w:rsidRPr="002E607C">
              <w:rPr>
                <w:lang w:eastAsia="ja-JP"/>
              </w:rPr>
              <w:t>MoUs</w:t>
            </w:r>
            <w:proofErr w:type="spellEnd"/>
            <w:r w:rsidRPr="002E607C">
              <w:rPr>
                <w:lang w:eastAsia="ja-JP"/>
              </w:rPr>
              <w:t>), participation in or invitations to technical working groups, and inclusion in government planning or review processes (please describe as relevant to your context)? And has this partnership influenced any changes in how the MoH integrates WASH into public health programmes (if so, please describe)?  What barriers continue to exist to ensure a close collaborative working relationship with the right departments and stakeholders within the MoH and wider health sector? </w:t>
            </w:r>
          </w:p>
        </w:tc>
      </w:tr>
      <w:tr w:rsidR="00F21A1E" w:rsidRPr="002E607C" w14:paraId="6C56B602" w14:textId="77777777" w:rsidTr="00AF5E07">
        <w:trPr>
          <w:trHeight w:val="290"/>
        </w:trPr>
        <w:tc>
          <w:tcPr>
            <w:tcW w:w="9175" w:type="dxa"/>
            <w:shd w:val="clear" w:color="auto" w:fill="95DCF7" w:themeFill="accent4" w:themeFillTint="66"/>
            <w:hideMark/>
          </w:tcPr>
          <w:p w14:paraId="7B7C585C" w14:textId="77777777" w:rsidR="00F21A1E" w:rsidRPr="002E607C" w:rsidRDefault="00F21A1E" w:rsidP="00AF5E07">
            <w:pPr>
              <w:rPr>
                <w:b/>
                <w:bCs/>
                <w:lang w:eastAsia="ja-JP"/>
              </w:rPr>
            </w:pPr>
            <w:r w:rsidRPr="002E607C">
              <w:rPr>
                <w:b/>
                <w:bCs/>
                <w:lang w:eastAsia="ja-JP"/>
              </w:rPr>
              <w:t>Resource availability</w:t>
            </w:r>
          </w:p>
        </w:tc>
      </w:tr>
      <w:tr w:rsidR="00F21A1E" w:rsidRPr="002E607C" w14:paraId="44A39685" w14:textId="77777777" w:rsidTr="00AF5E07">
        <w:trPr>
          <w:trHeight w:val="290"/>
        </w:trPr>
        <w:tc>
          <w:tcPr>
            <w:tcW w:w="9175" w:type="dxa"/>
            <w:noWrap/>
            <w:hideMark/>
          </w:tcPr>
          <w:p w14:paraId="55915CD7" w14:textId="77777777" w:rsidR="00F21A1E" w:rsidRPr="002E607C" w:rsidRDefault="00F21A1E" w:rsidP="00AF5E07">
            <w:pPr>
              <w:rPr>
                <w:b/>
                <w:bCs/>
                <w:lang w:eastAsia="ja-JP"/>
              </w:rPr>
            </w:pPr>
            <w:r w:rsidRPr="002E607C">
              <w:rPr>
                <w:b/>
                <w:bCs/>
                <w:lang w:eastAsia="ja-JP"/>
              </w:rPr>
              <w:t>Capacity</w:t>
            </w:r>
          </w:p>
        </w:tc>
      </w:tr>
      <w:tr w:rsidR="00F21A1E" w:rsidRPr="002E607C" w14:paraId="69F3C604" w14:textId="77777777" w:rsidTr="00AF5E07">
        <w:trPr>
          <w:trHeight w:val="580"/>
        </w:trPr>
        <w:tc>
          <w:tcPr>
            <w:tcW w:w="9175" w:type="dxa"/>
            <w:hideMark/>
          </w:tcPr>
          <w:p w14:paraId="52D2542B" w14:textId="77777777" w:rsidR="00F21A1E" w:rsidRPr="002E607C" w:rsidRDefault="00F21A1E" w:rsidP="00AF5E07">
            <w:pPr>
              <w:rPr>
                <w:lang w:eastAsia="ja-JP"/>
              </w:rPr>
            </w:pPr>
            <w:r w:rsidRPr="002E607C">
              <w:rPr>
                <w:lang w:eastAsia="ja-JP"/>
              </w:rPr>
              <w:t>To what extent does WA have/has WA had the right skills and expertise to deliver its programmes?  </w:t>
            </w:r>
          </w:p>
        </w:tc>
      </w:tr>
      <w:tr w:rsidR="00F21A1E" w:rsidRPr="002E607C" w14:paraId="56CE704C" w14:textId="77777777" w:rsidTr="00AF5E07">
        <w:trPr>
          <w:trHeight w:val="656"/>
        </w:trPr>
        <w:tc>
          <w:tcPr>
            <w:tcW w:w="9175" w:type="dxa"/>
            <w:hideMark/>
          </w:tcPr>
          <w:p w14:paraId="480083D5" w14:textId="77777777" w:rsidR="00F21A1E" w:rsidRPr="002E607C" w:rsidRDefault="00F21A1E" w:rsidP="00AF5E07">
            <w:pPr>
              <w:rPr>
                <w:lang w:eastAsia="ja-JP"/>
              </w:rPr>
            </w:pPr>
            <w:r w:rsidRPr="002E607C">
              <w:rPr>
                <w:lang w:eastAsia="ja-JP"/>
              </w:rPr>
              <w:t>Are there other required additional skills for the successful implementation of the strategy?</w:t>
            </w:r>
          </w:p>
        </w:tc>
      </w:tr>
      <w:tr w:rsidR="00F21A1E" w:rsidRPr="002E607C" w14:paraId="2F6F278B" w14:textId="77777777" w:rsidTr="00AF5E07">
        <w:trPr>
          <w:trHeight w:val="290"/>
        </w:trPr>
        <w:tc>
          <w:tcPr>
            <w:tcW w:w="9175" w:type="dxa"/>
            <w:noWrap/>
            <w:hideMark/>
          </w:tcPr>
          <w:p w14:paraId="48B6FF5B" w14:textId="77777777" w:rsidR="00F21A1E" w:rsidRPr="002E607C" w:rsidRDefault="00F21A1E" w:rsidP="00AF5E07">
            <w:pPr>
              <w:rPr>
                <w:b/>
                <w:bCs/>
                <w:lang w:eastAsia="ja-JP"/>
              </w:rPr>
            </w:pPr>
            <w:r w:rsidRPr="002E607C">
              <w:rPr>
                <w:b/>
                <w:bCs/>
                <w:lang w:eastAsia="ja-JP"/>
              </w:rPr>
              <w:t>Funding</w:t>
            </w:r>
          </w:p>
        </w:tc>
      </w:tr>
      <w:tr w:rsidR="00F21A1E" w:rsidRPr="002E607C" w14:paraId="5949974E" w14:textId="77777777" w:rsidTr="00AF5E07">
        <w:trPr>
          <w:trHeight w:val="323"/>
        </w:trPr>
        <w:tc>
          <w:tcPr>
            <w:tcW w:w="9175" w:type="dxa"/>
            <w:hideMark/>
          </w:tcPr>
          <w:p w14:paraId="564CBF09" w14:textId="77777777" w:rsidR="00F21A1E" w:rsidRPr="002E607C" w:rsidRDefault="00F21A1E" w:rsidP="00AF5E07">
            <w:pPr>
              <w:rPr>
                <w:lang w:eastAsia="ja-JP"/>
              </w:rPr>
            </w:pPr>
            <w:r w:rsidRPr="002E607C">
              <w:rPr>
                <w:lang w:eastAsia="ja-JP"/>
              </w:rPr>
              <w:t>To what extent has WA had adequate funding to deliver its programmes? </w:t>
            </w:r>
          </w:p>
        </w:tc>
      </w:tr>
      <w:tr w:rsidR="00F21A1E" w:rsidRPr="002E607C" w14:paraId="33B8B31C" w14:textId="77777777" w:rsidTr="00AF5E07">
        <w:trPr>
          <w:trHeight w:val="290"/>
        </w:trPr>
        <w:tc>
          <w:tcPr>
            <w:tcW w:w="9175" w:type="dxa"/>
            <w:noWrap/>
            <w:hideMark/>
          </w:tcPr>
          <w:p w14:paraId="773E7FC5" w14:textId="77777777" w:rsidR="00F21A1E" w:rsidRPr="002E607C" w:rsidRDefault="00F21A1E" w:rsidP="00AF5E07">
            <w:pPr>
              <w:rPr>
                <w:b/>
                <w:bCs/>
                <w:lang w:eastAsia="ja-JP"/>
              </w:rPr>
            </w:pPr>
            <w:r w:rsidRPr="002E607C">
              <w:rPr>
                <w:b/>
                <w:bCs/>
                <w:lang w:eastAsia="ja-JP"/>
              </w:rPr>
              <w:t>Organisation</w:t>
            </w:r>
          </w:p>
        </w:tc>
      </w:tr>
      <w:tr w:rsidR="00F21A1E" w:rsidRPr="002E607C" w14:paraId="7C5D7554" w14:textId="77777777" w:rsidTr="00AF5E07">
        <w:trPr>
          <w:trHeight w:val="870"/>
        </w:trPr>
        <w:tc>
          <w:tcPr>
            <w:tcW w:w="9175" w:type="dxa"/>
            <w:hideMark/>
          </w:tcPr>
          <w:p w14:paraId="4FBC0D77" w14:textId="77777777" w:rsidR="00F21A1E" w:rsidRPr="002E607C" w:rsidRDefault="00F21A1E" w:rsidP="00AF5E07">
            <w:pPr>
              <w:rPr>
                <w:lang w:eastAsia="ja-JP"/>
              </w:rPr>
            </w:pPr>
            <w:r w:rsidRPr="002E607C">
              <w:rPr>
                <w:lang w:eastAsia="ja-JP"/>
              </w:rPr>
              <w:t>To what extend the structures/processes/systems have supported the strategy implementation? How could they be improved at the country level to support more effective delivery of programmes. </w:t>
            </w:r>
          </w:p>
        </w:tc>
      </w:tr>
    </w:tbl>
    <w:p w14:paraId="0DBAC4C1" w14:textId="787F184F" w:rsidR="285354FD" w:rsidRPr="00F21A1E" w:rsidRDefault="285354FD" w:rsidP="007B60EA">
      <w:pPr>
        <w:shd w:val="clear" w:color="auto" w:fill="FFFFFF" w:themeFill="background1"/>
        <w:autoSpaceDE w:val="0"/>
        <w:autoSpaceDN w:val="0"/>
        <w:adjustRightInd w:val="0"/>
        <w:spacing w:after="0" w:line="240" w:lineRule="auto"/>
        <w:rPr>
          <w:rFonts w:ascii="Noto Sans" w:eastAsia="Times New Roman" w:hAnsi="Noto Sans" w:cs="Arial"/>
          <w:kern w:val="0"/>
          <w:sz w:val="24"/>
          <w:szCs w:val="24"/>
          <w:lang w:eastAsia="ja-JP"/>
          <w14:ligatures w14:val="none"/>
        </w:rPr>
      </w:pPr>
    </w:p>
    <w:p w14:paraId="64396BCD" w14:textId="77777777" w:rsidR="005C3A44" w:rsidRDefault="005C3A44" w:rsidP="4BFC6C88">
      <w:pPr>
        <w:shd w:val="clear" w:color="auto" w:fill="FFFFFF" w:themeFill="background1"/>
        <w:autoSpaceDE w:val="0"/>
        <w:autoSpaceDN w:val="0"/>
        <w:adjustRightInd w:val="0"/>
        <w:spacing w:after="0" w:line="240" w:lineRule="auto"/>
        <w:rPr>
          <w:rFonts w:ascii="Noto Sans" w:eastAsia="Times New Roman" w:hAnsi="Noto Sans" w:cs="Arial"/>
          <w:kern w:val="0"/>
          <w:sz w:val="24"/>
          <w:szCs w:val="24"/>
          <w:lang w:eastAsia="ja-JP"/>
          <w14:ligatures w14:val="none"/>
        </w:rPr>
      </w:pPr>
    </w:p>
    <w:p w14:paraId="48B2B7EA" w14:textId="77777777" w:rsidR="00D96FDF" w:rsidRDefault="00D96FDF" w:rsidP="000575A7">
      <w:pPr>
        <w:pStyle w:val="Heading1"/>
      </w:pPr>
      <w:r>
        <w:br w:type="page"/>
      </w:r>
    </w:p>
    <w:p w14:paraId="30729326" w14:textId="0D5D1DDF" w:rsidR="003766EF" w:rsidRDefault="003766EF" w:rsidP="00894CC1">
      <w:pPr>
        <w:pStyle w:val="Heading1"/>
      </w:pPr>
      <w:r>
        <w:lastRenderedPageBreak/>
        <w:t xml:space="preserve">Annex II: Country </w:t>
      </w:r>
      <w:proofErr w:type="spellStart"/>
      <w:r>
        <w:t>Programme</w:t>
      </w:r>
      <w:proofErr w:type="spellEnd"/>
      <w:r>
        <w:t xml:space="preserve"> Aims and Outcomes</w:t>
      </w:r>
    </w:p>
    <w:tbl>
      <w:tblPr>
        <w:tblW w:w="9709" w:type="dxa"/>
        <w:tblInd w:w="-275" w:type="dxa"/>
        <w:tblLook w:val="04A0" w:firstRow="1" w:lastRow="0" w:firstColumn="1" w:lastColumn="0" w:noHBand="0" w:noVBand="1"/>
      </w:tblPr>
      <w:tblGrid>
        <w:gridCol w:w="9487"/>
        <w:gridCol w:w="222"/>
      </w:tblGrid>
      <w:tr w:rsidR="00F21A1E" w:rsidRPr="00352582" w14:paraId="6FAC186E" w14:textId="77777777" w:rsidTr="00352582">
        <w:trPr>
          <w:gridAfter w:val="1"/>
          <w:wAfter w:w="222" w:type="dxa"/>
          <w:trHeight w:val="310"/>
        </w:trPr>
        <w:tc>
          <w:tcPr>
            <w:tcW w:w="9487" w:type="dxa"/>
            <w:tcBorders>
              <w:top w:val="single" w:sz="4" w:space="0" w:color="auto"/>
              <w:left w:val="single" w:sz="4" w:space="0" w:color="auto"/>
              <w:bottom w:val="single" w:sz="4" w:space="0" w:color="auto"/>
              <w:right w:val="single" w:sz="4" w:space="0" w:color="auto"/>
            </w:tcBorders>
            <w:shd w:val="clear" w:color="auto" w:fill="00B0F0"/>
            <w:hideMark/>
          </w:tcPr>
          <w:p w14:paraId="2378E313" w14:textId="79D62704" w:rsidR="00F21A1E" w:rsidRPr="00352582" w:rsidRDefault="00F21A1E" w:rsidP="00F21A1E">
            <w:pPr>
              <w:spacing w:after="0" w:line="240" w:lineRule="auto"/>
              <w:rPr>
                <w:rFonts w:ascii="Arial" w:eastAsia="Times New Roman" w:hAnsi="Arial" w:cs="Arial"/>
                <w:b/>
                <w:bCs/>
                <w:color w:val="000000" w:themeColor="text1"/>
                <w:kern w:val="0"/>
                <w:sz w:val="24"/>
                <w:szCs w:val="24"/>
                <w:lang w:val="en-US"/>
                <w14:ligatures w14:val="none"/>
              </w:rPr>
            </w:pPr>
            <w:r w:rsidRPr="00352582">
              <w:rPr>
                <w:rFonts w:ascii="Arial" w:eastAsia="Times New Roman" w:hAnsi="Arial" w:cs="Arial"/>
                <w:b/>
                <w:bCs/>
                <w:color w:val="000000" w:themeColor="text1"/>
                <w:kern w:val="0"/>
                <w:sz w:val="24"/>
                <w:szCs w:val="24"/>
                <w:lang w:val="en-US"/>
                <w14:ligatures w14:val="none"/>
              </w:rPr>
              <w:t> </w:t>
            </w:r>
            <w:r w:rsidR="00352582" w:rsidRPr="00352582">
              <w:rPr>
                <w:rFonts w:ascii="Arial" w:eastAsia="Times New Roman" w:hAnsi="Arial" w:cs="Arial"/>
                <w:b/>
                <w:bCs/>
                <w:color w:val="000000" w:themeColor="text1"/>
                <w:kern w:val="0"/>
                <w:sz w:val="24"/>
                <w:szCs w:val="24"/>
                <w:lang w:val="en-US"/>
                <w14:ligatures w14:val="none"/>
              </w:rPr>
              <w:t xml:space="preserve">Universal WASH </w:t>
            </w:r>
            <w:proofErr w:type="spellStart"/>
            <w:r w:rsidR="00352582" w:rsidRPr="00352582">
              <w:rPr>
                <w:rFonts w:ascii="Arial" w:eastAsia="Times New Roman" w:hAnsi="Arial" w:cs="Arial"/>
                <w:b/>
                <w:bCs/>
                <w:color w:val="000000" w:themeColor="text1"/>
                <w:kern w:val="0"/>
                <w:sz w:val="24"/>
                <w:szCs w:val="24"/>
                <w:lang w:val="en-US"/>
                <w14:ligatures w14:val="none"/>
              </w:rPr>
              <w:t>Programme</w:t>
            </w:r>
            <w:proofErr w:type="spellEnd"/>
          </w:p>
        </w:tc>
      </w:tr>
      <w:tr w:rsidR="00F21A1E" w:rsidRPr="00352582" w14:paraId="780B0C62" w14:textId="77777777" w:rsidTr="00894CC1">
        <w:trPr>
          <w:gridAfter w:val="1"/>
          <w:wAfter w:w="222" w:type="dxa"/>
          <w:trHeight w:val="450"/>
        </w:trPr>
        <w:tc>
          <w:tcPr>
            <w:tcW w:w="9487" w:type="dxa"/>
            <w:vMerge w:val="restart"/>
            <w:tcBorders>
              <w:top w:val="nil"/>
              <w:left w:val="single" w:sz="4" w:space="0" w:color="auto"/>
              <w:bottom w:val="nil"/>
              <w:right w:val="single" w:sz="4" w:space="0" w:color="auto"/>
            </w:tcBorders>
            <w:hideMark/>
          </w:tcPr>
          <w:p w14:paraId="38322D92" w14:textId="77777777" w:rsidR="00F21A1E" w:rsidRPr="00352582" w:rsidRDefault="00F21A1E" w:rsidP="00F21A1E">
            <w:pPr>
              <w:spacing w:after="0" w:line="240" w:lineRule="auto"/>
              <w:rPr>
                <w:rFonts w:ascii="Arial" w:eastAsia="Times New Roman" w:hAnsi="Arial" w:cs="Arial"/>
                <w:b/>
                <w:bCs/>
                <w:color w:val="000000" w:themeColor="text1"/>
                <w:kern w:val="0"/>
                <w:sz w:val="24"/>
                <w:szCs w:val="24"/>
                <w:lang w:val="en-US"/>
                <w14:ligatures w14:val="none"/>
              </w:rPr>
            </w:pPr>
            <w:r w:rsidRPr="00352582">
              <w:rPr>
                <w:rFonts w:ascii="Arial" w:eastAsia="Times New Roman" w:hAnsi="Arial" w:cs="Arial"/>
                <w:b/>
                <w:bCs/>
                <w:color w:val="000000" w:themeColor="text1"/>
                <w:kern w:val="0"/>
                <w:sz w:val="24"/>
                <w:szCs w:val="24"/>
                <w:lang w:val="en-US"/>
                <w14:ligatures w14:val="none"/>
              </w:rPr>
              <w:t>Outcome 1: WASH is sustainably prioritized in national and local budgets and plans</w:t>
            </w:r>
          </w:p>
        </w:tc>
      </w:tr>
      <w:tr w:rsidR="00F21A1E" w:rsidRPr="00352582" w14:paraId="7A95D275" w14:textId="77777777" w:rsidTr="00894CC1">
        <w:trPr>
          <w:trHeight w:val="290"/>
        </w:trPr>
        <w:tc>
          <w:tcPr>
            <w:tcW w:w="9487" w:type="dxa"/>
            <w:vMerge/>
            <w:tcBorders>
              <w:top w:val="nil"/>
              <w:left w:val="single" w:sz="4" w:space="0" w:color="auto"/>
              <w:bottom w:val="nil"/>
              <w:right w:val="single" w:sz="4" w:space="0" w:color="auto"/>
            </w:tcBorders>
            <w:vAlign w:val="center"/>
            <w:hideMark/>
          </w:tcPr>
          <w:p w14:paraId="5AE6FD57" w14:textId="77777777" w:rsidR="00F21A1E" w:rsidRPr="00352582" w:rsidRDefault="00F21A1E" w:rsidP="00F21A1E">
            <w:pPr>
              <w:spacing w:after="0" w:line="240" w:lineRule="auto"/>
              <w:rPr>
                <w:rFonts w:ascii="Arial" w:eastAsia="Times New Roman" w:hAnsi="Arial" w:cs="Arial"/>
                <w:b/>
                <w:bCs/>
                <w:color w:val="000000" w:themeColor="text1"/>
                <w:kern w:val="0"/>
                <w:sz w:val="24"/>
                <w:szCs w:val="24"/>
                <w:lang w:val="en-US"/>
                <w14:ligatures w14:val="none"/>
              </w:rPr>
            </w:pPr>
          </w:p>
        </w:tc>
        <w:tc>
          <w:tcPr>
            <w:tcW w:w="222" w:type="dxa"/>
            <w:tcBorders>
              <w:top w:val="nil"/>
              <w:left w:val="nil"/>
              <w:bottom w:val="nil"/>
              <w:right w:val="nil"/>
            </w:tcBorders>
            <w:noWrap/>
            <w:vAlign w:val="bottom"/>
            <w:hideMark/>
          </w:tcPr>
          <w:p w14:paraId="6A91E89E" w14:textId="77777777" w:rsidR="00F21A1E" w:rsidRPr="00352582" w:rsidRDefault="00F21A1E" w:rsidP="00F21A1E">
            <w:pPr>
              <w:spacing w:after="0" w:line="240" w:lineRule="auto"/>
              <w:rPr>
                <w:rFonts w:ascii="Arial" w:eastAsia="Times New Roman" w:hAnsi="Arial" w:cs="Arial"/>
                <w:b/>
                <w:bCs/>
                <w:color w:val="000000" w:themeColor="text1"/>
                <w:kern w:val="0"/>
                <w:sz w:val="24"/>
                <w:szCs w:val="24"/>
                <w:lang w:val="en-US"/>
                <w14:ligatures w14:val="none"/>
              </w:rPr>
            </w:pPr>
          </w:p>
        </w:tc>
      </w:tr>
      <w:tr w:rsidR="00F21A1E" w:rsidRPr="00352582" w14:paraId="7E1D4861" w14:textId="77777777" w:rsidTr="00894CC1">
        <w:trPr>
          <w:trHeight w:val="56"/>
        </w:trPr>
        <w:tc>
          <w:tcPr>
            <w:tcW w:w="9487" w:type="dxa"/>
            <w:vMerge/>
            <w:tcBorders>
              <w:top w:val="nil"/>
              <w:left w:val="single" w:sz="4" w:space="0" w:color="auto"/>
              <w:bottom w:val="nil"/>
              <w:right w:val="single" w:sz="4" w:space="0" w:color="auto"/>
            </w:tcBorders>
            <w:vAlign w:val="center"/>
            <w:hideMark/>
          </w:tcPr>
          <w:p w14:paraId="60B7C345" w14:textId="77777777" w:rsidR="00F21A1E" w:rsidRPr="00352582" w:rsidRDefault="00F21A1E" w:rsidP="00F21A1E">
            <w:pPr>
              <w:spacing w:after="0" w:line="240" w:lineRule="auto"/>
              <w:rPr>
                <w:rFonts w:ascii="Arial" w:eastAsia="Times New Roman" w:hAnsi="Arial" w:cs="Arial"/>
                <w:b/>
                <w:bCs/>
                <w:color w:val="000000" w:themeColor="text1"/>
                <w:kern w:val="0"/>
                <w:sz w:val="24"/>
                <w:szCs w:val="24"/>
                <w:lang w:val="en-US"/>
                <w14:ligatures w14:val="none"/>
              </w:rPr>
            </w:pPr>
          </w:p>
        </w:tc>
        <w:tc>
          <w:tcPr>
            <w:tcW w:w="222" w:type="dxa"/>
            <w:tcBorders>
              <w:top w:val="nil"/>
              <w:left w:val="nil"/>
              <w:bottom w:val="nil"/>
              <w:right w:val="nil"/>
            </w:tcBorders>
            <w:noWrap/>
            <w:vAlign w:val="bottom"/>
            <w:hideMark/>
          </w:tcPr>
          <w:p w14:paraId="04CB1625"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56A6D315" w14:textId="77777777" w:rsidTr="005D1014">
        <w:trPr>
          <w:trHeight w:val="1484"/>
        </w:trPr>
        <w:tc>
          <w:tcPr>
            <w:tcW w:w="9487" w:type="dxa"/>
            <w:tcBorders>
              <w:top w:val="single" w:sz="4" w:space="0" w:color="auto"/>
              <w:left w:val="single" w:sz="4" w:space="0" w:color="auto"/>
              <w:bottom w:val="single" w:sz="4" w:space="0" w:color="auto"/>
              <w:right w:val="single" w:sz="4" w:space="0" w:color="auto"/>
            </w:tcBorders>
            <w:hideMark/>
          </w:tcPr>
          <w:p w14:paraId="446EA142" w14:textId="5450DFAC" w:rsidR="00F21A1E" w:rsidRPr="00352582" w:rsidRDefault="00F21A1E" w:rsidP="00F21A1E">
            <w:pPr>
              <w:spacing w:after="240" w:line="240" w:lineRule="auto"/>
              <w:rPr>
                <w:rFonts w:ascii="Arial" w:eastAsia="Times New Roman" w:hAnsi="Arial" w:cs="Arial"/>
                <w:i/>
                <w:iCs/>
                <w:color w:val="000000" w:themeColor="text1"/>
                <w:kern w:val="0"/>
                <w:sz w:val="24"/>
                <w:szCs w:val="24"/>
                <w:lang w:val="en-US"/>
                <w14:ligatures w14:val="none"/>
              </w:rPr>
            </w:pPr>
            <w:r w:rsidRPr="00352582">
              <w:rPr>
                <w:rFonts w:ascii="Arial" w:eastAsia="Times New Roman" w:hAnsi="Arial" w:cs="Arial"/>
                <w:i/>
                <w:iCs/>
                <w:color w:val="000000" w:themeColor="text1"/>
                <w:kern w:val="0"/>
                <w:sz w:val="24"/>
                <w:szCs w:val="24"/>
                <w:lang w:val="en-US"/>
                <w14:ligatures w14:val="none"/>
              </w:rPr>
              <w:t xml:space="preserve">Intermediate outcome 1.1: </w:t>
            </w:r>
            <w:r w:rsidRPr="00352582">
              <w:rPr>
                <w:rFonts w:ascii="Arial" w:eastAsia="Times New Roman" w:hAnsi="Arial" w:cs="Arial"/>
                <w:i/>
                <w:iCs/>
                <w:color w:val="000000" w:themeColor="text1"/>
                <w:kern w:val="0"/>
                <w:sz w:val="24"/>
                <w:szCs w:val="24"/>
                <w:lang w:val="en-US"/>
                <w14:ligatures w14:val="none"/>
              </w:rPr>
              <w:br/>
              <w:t xml:space="preserve">1By 2028, the government will recognize WASH as a national priority in NST 2, with a minimum annual budget increase of 3% allocated to WASH programs against the National </w:t>
            </w:r>
            <w:proofErr w:type="spellStart"/>
            <w:r w:rsidRPr="00352582">
              <w:rPr>
                <w:rFonts w:ascii="Arial" w:eastAsia="Times New Roman" w:hAnsi="Arial" w:cs="Arial"/>
                <w:i/>
                <w:iCs/>
                <w:color w:val="000000" w:themeColor="text1"/>
                <w:kern w:val="0"/>
                <w:sz w:val="24"/>
                <w:szCs w:val="24"/>
                <w:lang w:val="en-US"/>
                <w14:ligatures w14:val="none"/>
              </w:rPr>
              <w:t>Budegt</w:t>
            </w:r>
            <w:proofErr w:type="spellEnd"/>
            <w:r w:rsidRPr="00352582">
              <w:rPr>
                <w:rFonts w:ascii="Arial" w:eastAsia="Times New Roman" w:hAnsi="Arial" w:cs="Arial"/>
                <w:i/>
                <w:iCs/>
                <w:color w:val="000000" w:themeColor="text1"/>
                <w:kern w:val="0"/>
                <w:sz w:val="24"/>
                <w:szCs w:val="24"/>
                <w:lang w:val="en-US"/>
                <w14:ligatures w14:val="none"/>
              </w:rPr>
              <w:t>, as documented in official government policy frameworks, budget statements, and financial reports.</w:t>
            </w:r>
            <w:r w:rsidRPr="00352582">
              <w:rPr>
                <w:rFonts w:ascii="Arial" w:eastAsia="Times New Roman" w:hAnsi="Arial" w:cs="Arial"/>
                <w:i/>
                <w:iCs/>
                <w:color w:val="000000" w:themeColor="text1"/>
                <w:kern w:val="0"/>
                <w:sz w:val="24"/>
                <w:szCs w:val="24"/>
                <w:lang w:val="en-US"/>
                <w14:ligatures w14:val="none"/>
              </w:rPr>
              <w:br/>
            </w:r>
          </w:p>
        </w:tc>
        <w:tc>
          <w:tcPr>
            <w:tcW w:w="222" w:type="dxa"/>
            <w:vAlign w:val="center"/>
            <w:hideMark/>
          </w:tcPr>
          <w:p w14:paraId="632D29BB"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3E4B9A32" w14:textId="77777777" w:rsidTr="005D1014">
        <w:trPr>
          <w:trHeight w:val="1259"/>
        </w:trPr>
        <w:tc>
          <w:tcPr>
            <w:tcW w:w="9487" w:type="dxa"/>
            <w:tcBorders>
              <w:top w:val="nil"/>
              <w:left w:val="single" w:sz="4" w:space="0" w:color="auto"/>
              <w:bottom w:val="single" w:sz="4" w:space="0" w:color="auto"/>
              <w:right w:val="single" w:sz="4" w:space="0" w:color="auto"/>
            </w:tcBorders>
            <w:hideMark/>
          </w:tcPr>
          <w:p w14:paraId="58FCB8E6" w14:textId="3618C1B5" w:rsidR="00F21A1E" w:rsidRPr="00352582" w:rsidRDefault="00894CC1" w:rsidP="00F21A1E">
            <w:pPr>
              <w:spacing w:after="0" w:line="240" w:lineRule="auto"/>
              <w:rPr>
                <w:rFonts w:ascii="Arial" w:eastAsia="Times New Roman" w:hAnsi="Arial" w:cs="Arial"/>
                <w:i/>
                <w:iCs/>
                <w:color w:val="000000" w:themeColor="text1"/>
                <w:kern w:val="0"/>
                <w:sz w:val="24"/>
                <w:szCs w:val="24"/>
                <w:lang w:val="en-US"/>
                <w14:ligatures w14:val="none"/>
              </w:rPr>
            </w:pPr>
            <w:r w:rsidRPr="00352582">
              <w:rPr>
                <w:rFonts w:ascii="Arial" w:eastAsia="Times New Roman" w:hAnsi="Arial" w:cs="Arial"/>
                <w:i/>
                <w:iCs/>
                <w:color w:val="000000" w:themeColor="text1"/>
                <w:kern w:val="0"/>
                <w:sz w:val="24"/>
                <w:szCs w:val="24"/>
                <w:lang w:val="en-US"/>
                <w14:ligatures w14:val="none"/>
              </w:rPr>
              <w:t>Intermediate</w:t>
            </w:r>
            <w:r w:rsidR="00F21A1E" w:rsidRPr="00352582">
              <w:rPr>
                <w:rFonts w:ascii="Arial" w:eastAsia="Times New Roman" w:hAnsi="Arial" w:cs="Arial"/>
                <w:i/>
                <w:iCs/>
                <w:color w:val="000000" w:themeColor="text1"/>
                <w:kern w:val="0"/>
                <w:sz w:val="24"/>
                <w:szCs w:val="24"/>
                <w:lang w:val="en-US"/>
                <w14:ligatures w14:val="none"/>
              </w:rPr>
              <w:t xml:space="preserve"> outcome 1.2: By 2028, local and national governments will increase financing for climate-resilient WASH programs, with at least 3% of the WASH budget allocated to sanitation and hygiene, and establish dedicated funding mechanisms that ensure sustainable investments, as evidenced by annual budget reports </w:t>
            </w:r>
          </w:p>
        </w:tc>
        <w:tc>
          <w:tcPr>
            <w:tcW w:w="222" w:type="dxa"/>
            <w:vAlign w:val="center"/>
            <w:hideMark/>
          </w:tcPr>
          <w:p w14:paraId="724E3B73"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894CC1" w:rsidRPr="00352582" w14:paraId="477EFC60" w14:textId="77777777" w:rsidTr="00894CC1">
        <w:trPr>
          <w:trHeight w:val="701"/>
        </w:trPr>
        <w:tc>
          <w:tcPr>
            <w:tcW w:w="9487" w:type="dxa"/>
            <w:tcBorders>
              <w:top w:val="nil"/>
              <w:left w:val="single" w:sz="4" w:space="0" w:color="auto"/>
              <w:bottom w:val="single" w:sz="4" w:space="0" w:color="auto"/>
              <w:right w:val="single" w:sz="4" w:space="0" w:color="auto"/>
            </w:tcBorders>
          </w:tcPr>
          <w:p w14:paraId="3D2E342C" w14:textId="7AC31F30" w:rsidR="00894CC1" w:rsidRPr="00352582" w:rsidRDefault="00894CC1" w:rsidP="00F21A1E">
            <w:pPr>
              <w:spacing w:after="0" w:line="240" w:lineRule="auto"/>
              <w:rPr>
                <w:rFonts w:ascii="Arial" w:eastAsia="Times New Roman" w:hAnsi="Arial" w:cs="Arial"/>
                <w:i/>
                <w:iCs/>
                <w:color w:val="000000" w:themeColor="text1"/>
                <w:kern w:val="0"/>
                <w:sz w:val="24"/>
                <w:szCs w:val="24"/>
                <w:lang w:val="en-US"/>
                <w14:ligatures w14:val="none"/>
              </w:rPr>
            </w:pPr>
            <w:r w:rsidRPr="00352582">
              <w:rPr>
                <w:rFonts w:ascii="Arial" w:eastAsia="Times New Roman" w:hAnsi="Arial" w:cs="Arial"/>
                <w:b/>
                <w:bCs/>
                <w:color w:val="000000" w:themeColor="text1"/>
                <w:kern w:val="0"/>
                <w:sz w:val="24"/>
                <w:szCs w:val="24"/>
                <w:lang w:val="en-US"/>
                <w14:ligatures w14:val="none"/>
              </w:rPr>
              <w:t>Outcome 2: Successful, scalable WASH models and approaches demonstrated and adopted for replication</w:t>
            </w:r>
          </w:p>
        </w:tc>
        <w:tc>
          <w:tcPr>
            <w:tcW w:w="222" w:type="dxa"/>
            <w:vAlign w:val="center"/>
          </w:tcPr>
          <w:p w14:paraId="309461F7" w14:textId="77777777" w:rsidR="00894CC1" w:rsidRPr="00352582" w:rsidRDefault="00894CC1"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44B3B2FB" w14:textId="77777777" w:rsidTr="005D1014">
        <w:trPr>
          <w:trHeight w:val="1610"/>
        </w:trPr>
        <w:tc>
          <w:tcPr>
            <w:tcW w:w="9487" w:type="dxa"/>
            <w:tcBorders>
              <w:top w:val="single" w:sz="4" w:space="0" w:color="auto"/>
              <w:left w:val="single" w:sz="4" w:space="0" w:color="auto"/>
              <w:bottom w:val="single" w:sz="4" w:space="0" w:color="auto"/>
              <w:right w:val="single" w:sz="4" w:space="0" w:color="auto"/>
            </w:tcBorders>
            <w:vAlign w:val="bottom"/>
            <w:hideMark/>
          </w:tcPr>
          <w:p w14:paraId="5173AE38" w14:textId="1BD6617C" w:rsidR="00F21A1E" w:rsidRPr="00352582" w:rsidRDefault="00894CC1" w:rsidP="00F21A1E">
            <w:pPr>
              <w:spacing w:after="0" w:line="240" w:lineRule="auto"/>
              <w:rPr>
                <w:rFonts w:ascii="Arial" w:eastAsia="Times New Roman" w:hAnsi="Arial" w:cs="Arial"/>
                <w:i/>
                <w:iCs/>
                <w:color w:val="000000" w:themeColor="text1"/>
                <w:kern w:val="0"/>
                <w:sz w:val="24"/>
                <w:szCs w:val="24"/>
                <w:lang w:val="en-US"/>
                <w14:ligatures w14:val="none"/>
              </w:rPr>
            </w:pPr>
            <w:r w:rsidRPr="00352582">
              <w:rPr>
                <w:rFonts w:ascii="Arial" w:eastAsia="Times New Roman" w:hAnsi="Arial" w:cs="Arial"/>
                <w:i/>
                <w:iCs/>
                <w:color w:val="000000" w:themeColor="text1"/>
                <w:kern w:val="0"/>
                <w:sz w:val="24"/>
                <w:szCs w:val="24"/>
                <w:lang w:val="en-US"/>
                <w14:ligatures w14:val="none"/>
              </w:rPr>
              <w:t>Intermediate</w:t>
            </w:r>
            <w:r w:rsidR="00F21A1E" w:rsidRPr="00352582">
              <w:rPr>
                <w:rFonts w:ascii="Arial" w:eastAsia="Times New Roman" w:hAnsi="Arial" w:cs="Arial"/>
                <w:i/>
                <w:iCs/>
                <w:color w:val="000000" w:themeColor="text1"/>
                <w:kern w:val="0"/>
                <w:sz w:val="24"/>
                <w:szCs w:val="24"/>
                <w:lang w:val="en-US"/>
                <w14:ligatures w14:val="none"/>
              </w:rPr>
              <w:t xml:space="preserve"> outcome 2.1: By 2028, 450,000 people in communities, schools, and healthcare facilities in Bugesera District will have access to sustainable WASH services and demonstrate improved hygiene behaviors, as evidenced by the adoption of handwashing with soap at critical times, access to clean and functional latrines, and water sources meeting WHO quality standards.</w:t>
            </w:r>
          </w:p>
        </w:tc>
        <w:tc>
          <w:tcPr>
            <w:tcW w:w="222" w:type="dxa"/>
            <w:vAlign w:val="center"/>
            <w:hideMark/>
          </w:tcPr>
          <w:p w14:paraId="5DEF699E"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075A730B" w14:textId="77777777" w:rsidTr="005D1014">
        <w:trPr>
          <w:trHeight w:val="746"/>
        </w:trPr>
        <w:tc>
          <w:tcPr>
            <w:tcW w:w="9487" w:type="dxa"/>
            <w:tcBorders>
              <w:top w:val="nil"/>
              <w:left w:val="single" w:sz="4" w:space="0" w:color="auto"/>
              <w:bottom w:val="single" w:sz="4" w:space="0" w:color="auto"/>
              <w:right w:val="single" w:sz="4" w:space="0" w:color="auto"/>
            </w:tcBorders>
            <w:vAlign w:val="bottom"/>
            <w:hideMark/>
          </w:tcPr>
          <w:p w14:paraId="3CE62631" w14:textId="6DB47A6C" w:rsidR="00F21A1E" w:rsidRPr="00352582" w:rsidRDefault="005D1014" w:rsidP="00F21A1E">
            <w:pPr>
              <w:spacing w:after="0" w:line="240" w:lineRule="auto"/>
              <w:rPr>
                <w:rFonts w:ascii="Arial" w:eastAsia="Times New Roman" w:hAnsi="Arial" w:cs="Arial"/>
                <w:i/>
                <w:iCs/>
                <w:color w:val="000000" w:themeColor="text1"/>
                <w:kern w:val="0"/>
                <w:sz w:val="24"/>
                <w:szCs w:val="24"/>
                <w:lang w:val="en-US"/>
                <w14:ligatures w14:val="none"/>
              </w:rPr>
            </w:pPr>
            <w:r w:rsidRPr="00352582">
              <w:rPr>
                <w:rFonts w:ascii="Arial" w:eastAsia="Times New Roman" w:hAnsi="Arial" w:cs="Arial"/>
                <w:i/>
                <w:iCs/>
                <w:color w:val="000000" w:themeColor="text1"/>
                <w:kern w:val="0"/>
                <w:sz w:val="24"/>
                <w:szCs w:val="24"/>
                <w:lang w:val="en-US"/>
                <w14:ligatures w14:val="none"/>
              </w:rPr>
              <w:t>Intermediate</w:t>
            </w:r>
            <w:r w:rsidR="00F21A1E" w:rsidRPr="00352582">
              <w:rPr>
                <w:rFonts w:ascii="Arial" w:eastAsia="Times New Roman" w:hAnsi="Arial" w:cs="Arial"/>
                <w:i/>
                <w:iCs/>
                <w:color w:val="000000" w:themeColor="text1"/>
                <w:kern w:val="0"/>
                <w:sz w:val="24"/>
                <w:szCs w:val="24"/>
                <w:lang w:val="en-US"/>
                <w14:ligatures w14:val="none"/>
              </w:rPr>
              <w:t xml:space="preserve"> outcome 2.2: By 2028, we will demonstrate at least two innovative WASH technologies and implement two behavior change approaches in Bugesera District.</w:t>
            </w:r>
          </w:p>
        </w:tc>
        <w:tc>
          <w:tcPr>
            <w:tcW w:w="222" w:type="dxa"/>
            <w:vAlign w:val="center"/>
            <w:hideMark/>
          </w:tcPr>
          <w:p w14:paraId="64540BED"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1B08F324" w14:textId="77777777" w:rsidTr="00894CC1">
        <w:trPr>
          <w:trHeight w:val="290"/>
        </w:trPr>
        <w:tc>
          <w:tcPr>
            <w:tcW w:w="9487" w:type="dxa"/>
            <w:vMerge w:val="restart"/>
            <w:tcBorders>
              <w:top w:val="nil"/>
              <w:left w:val="single" w:sz="4" w:space="0" w:color="auto"/>
              <w:bottom w:val="nil"/>
              <w:right w:val="single" w:sz="4" w:space="0" w:color="auto"/>
            </w:tcBorders>
            <w:hideMark/>
          </w:tcPr>
          <w:p w14:paraId="35D6EC91" w14:textId="77777777" w:rsidR="00F21A1E" w:rsidRPr="00352582" w:rsidRDefault="00F21A1E" w:rsidP="00894CC1">
            <w:pPr>
              <w:spacing w:after="0" w:line="240" w:lineRule="auto"/>
              <w:rPr>
                <w:rFonts w:ascii="Arial" w:eastAsia="Times New Roman" w:hAnsi="Arial" w:cs="Arial"/>
                <w:b/>
                <w:bCs/>
                <w:color w:val="000000" w:themeColor="text1"/>
                <w:kern w:val="0"/>
                <w:sz w:val="24"/>
                <w:szCs w:val="24"/>
                <w:lang w:val="en-US"/>
                <w14:ligatures w14:val="none"/>
              </w:rPr>
            </w:pPr>
            <w:r w:rsidRPr="00352582">
              <w:rPr>
                <w:rFonts w:ascii="Arial" w:eastAsia="Times New Roman" w:hAnsi="Arial" w:cs="Arial"/>
                <w:b/>
                <w:bCs/>
                <w:color w:val="000000" w:themeColor="text1"/>
                <w:kern w:val="0"/>
                <w:sz w:val="24"/>
                <w:szCs w:val="24"/>
                <w:lang w:val="en-US"/>
                <w14:ligatures w14:val="none"/>
              </w:rPr>
              <w:t>Outcome 3: Community is effectively engaged in WASH and realizing their rights to access affordable and sustainable WASH services.</w:t>
            </w:r>
          </w:p>
        </w:tc>
        <w:tc>
          <w:tcPr>
            <w:tcW w:w="222" w:type="dxa"/>
            <w:vAlign w:val="center"/>
            <w:hideMark/>
          </w:tcPr>
          <w:p w14:paraId="113E3877"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296B1904" w14:textId="77777777" w:rsidTr="00894CC1">
        <w:trPr>
          <w:trHeight w:val="290"/>
        </w:trPr>
        <w:tc>
          <w:tcPr>
            <w:tcW w:w="9487" w:type="dxa"/>
            <w:vMerge/>
            <w:tcBorders>
              <w:top w:val="nil"/>
              <w:left w:val="single" w:sz="4" w:space="0" w:color="auto"/>
              <w:bottom w:val="nil"/>
              <w:right w:val="single" w:sz="4" w:space="0" w:color="auto"/>
            </w:tcBorders>
            <w:vAlign w:val="center"/>
            <w:hideMark/>
          </w:tcPr>
          <w:p w14:paraId="4164719D" w14:textId="77777777" w:rsidR="00F21A1E" w:rsidRPr="00352582" w:rsidRDefault="00F21A1E" w:rsidP="00F21A1E">
            <w:pPr>
              <w:spacing w:after="0" w:line="240" w:lineRule="auto"/>
              <w:rPr>
                <w:rFonts w:ascii="Arial" w:eastAsia="Times New Roman" w:hAnsi="Arial" w:cs="Arial"/>
                <w:b/>
                <w:bCs/>
                <w:color w:val="000000" w:themeColor="text1"/>
                <w:kern w:val="0"/>
                <w:sz w:val="24"/>
                <w:szCs w:val="24"/>
                <w:lang w:val="en-US"/>
                <w14:ligatures w14:val="none"/>
              </w:rPr>
            </w:pPr>
          </w:p>
        </w:tc>
        <w:tc>
          <w:tcPr>
            <w:tcW w:w="222" w:type="dxa"/>
            <w:tcBorders>
              <w:top w:val="nil"/>
              <w:left w:val="nil"/>
              <w:bottom w:val="nil"/>
              <w:right w:val="nil"/>
            </w:tcBorders>
            <w:noWrap/>
            <w:vAlign w:val="bottom"/>
            <w:hideMark/>
          </w:tcPr>
          <w:p w14:paraId="45675D17" w14:textId="77777777" w:rsidR="00F21A1E" w:rsidRPr="00352582" w:rsidRDefault="00F21A1E" w:rsidP="00F21A1E">
            <w:pPr>
              <w:spacing w:after="0" w:line="240" w:lineRule="auto"/>
              <w:jc w:val="center"/>
              <w:rPr>
                <w:rFonts w:ascii="Arial" w:eastAsia="Times New Roman" w:hAnsi="Arial" w:cs="Arial"/>
                <w:b/>
                <w:bCs/>
                <w:color w:val="000000" w:themeColor="text1"/>
                <w:kern w:val="0"/>
                <w:sz w:val="24"/>
                <w:szCs w:val="24"/>
                <w:lang w:val="en-US"/>
                <w14:ligatures w14:val="none"/>
              </w:rPr>
            </w:pPr>
          </w:p>
        </w:tc>
      </w:tr>
      <w:tr w:rsidR="00F21A1E" w:rsidRPr="00352582" w14:paraId="463DAFEB" w14:textId="77777777" w:rsidTr="00894CC1">
        <w:trPr>
          <w:trHeight w:val="56"/>
        </w:trPr>
        <w:tc>
          <w:tcPr>
            <w:tcW w:w="9487" w:type="dxa"/>
            <w:vMerge/>
            <w:tcBorders>
              <w:top w:val="nil"/>
              <w:left w:val="single" w:sz="4" w:space="0" w:color="auto"/>
              <w:bottom w:val="nil"/>
              <w:right w:val="single" w:sz="4" w:space="0" w:color="auto"/>
            </w:tcBorders>
            <w:vAlign w:val="center"/>
            <w:hideMark/>
          </w:tcPr>
          <w:p w14:paraId="0CAB8A3E" w14:textId="77777777" w:rsidR="00F21A1E" w:rsidRPr="00352582" w:rsidRDefault="00F21A1E" w:rsidP="00F21A1E">
            <w:pPr>
              <w:spacing w:after="0" w:line="240" w:lineRule="auto"/>
              <w:rPr>
                <w:rFonts w:ascii="Arial" w:eastAsia="Times New Roman" w:hAnsi="Arial" w:cs="Arial"/>
                <w:b/>
                <w:bCs/>
                <w:color w:val="000000" w:themeColor="text1"/>
                <w:kern w:val="0"/>
                <w:sz w:val="24"/>
                <w:szCs w:val="24"/>
                <w:lang w:val="en-US"/>
                <w14:ligatures w14:val="none"/>
              </w:rPr>
            </w:pPr>
          </w:p>
        </w:tc>
        <w:tc>
          <w:tcPr>
            <w:tcW w:w="222" w:type="dxa"/>
            <w:tcBorders>
              <w:top w:val="nil"/>
              <w:left w:val="nil"/>
              <w:bottom w:val="nil"/>
              <w:right w:val="nil"/>
            </w:tcBorders>
            <w:noWrap/>
            <w:vAlign w:val="bottom"/>
            <w:hideMark/>
          </w:tcPr>
          <w:p w14:paraId="2BE3338F"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189D0202" w14:textId="77777777" w:rsidTr="00894CC1">
        <w:trPr>
          <w:trHeight w:val="56"/>
        </w:trPr>
        <w:tc>
          <w:tcPr>
            <w:tcW w:w="9487" w:type="dxa"/>
            <w:vMerge/>
            <w:tcBorders>
              <w:top w:val="nil"/>
              <w:left w:val="single" w:sz="4" w:space="0" w:color="auto"/>
              <w:bottom w:val="nil"/>
              <w:right w:val="single" w:sz="4" w:space="0" w:color="auto"/>
            </w:tcBorders>
            <w:vAlign w:val="center"/>
            <w:hideMark/>
          </w:tcPr>
          <w:p w14:paraId="4792A256" w14:textId="77777777" w:rsidR="00F21A1E" w:rsidRPr="00352582" w:rsidRDefault="00F21A1E" w:rsidP="00F21A1E">
            <w:pPr>
              <w:spacing w:after="0" w:line="240" w:lineRule="auto"/>
              <w:rPr>
                <w:rFonts w:ascii="Arial" w:eastAsia="Times New Roman" w:hAnsi="Arial" w:cs="Arial"/>
                <w:b/>
                <w:bCs/>
                <w:color w:val="000000" w:themeColor="text1"/>
                <w:kern w:val="0"/>
                <w:sz w:val="24"/>
                <w:szCs w:val="24"/>
                <w:lang w:val="en-US"/>
                <w14:ligatures w14:val="none"/>
              </w:rPr>
            </w:pPr>
          </w:p>
        </w:tc>
        <w:tc>
          <w:tcPr>
            <w:tcW w:w="222" w:type="dxa"/>
            <w:tcBorders>
              <w:top w:val="nil"/>
              <w:left w:val="nil"/>
              <w:bottom w:val="nil"/>
              <w:right w:val="nil"/>
            </w:tcBorders>
            <w:noWrap/>
            <w:vAlign w:val="bottom"/>
            <w:hideMark/>
          </w:tcPr>
          <w:p w14:paraId="5F6AA085"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116D1A57" w14:textId="77777777" w:rsidTr="005D1014">
        <w:trPr>
          <w:trHeight w:val="1277"/>
        </w:trPr>
        <w:tc>
          <w:tcPr>
            <w:tcW w:w="9487" w:type="dxa"/>
            <w:tcBorders>
              <w:top w:val="single" w:sz="4" w:space="0" w:color="auto"/>
              <w:left w:val="single" w:sz="4" w:space="0" w:color="auto"/>
              <w:bottom w:val="single" w:sz="4" w:space="0" w:color="auto"/>
              <w:right w:val="single" w:sz="4" w:space="0" w:color="auto"/>
            </w:tcBorders>
            <w:vAlign w:val="center"/>
            <w:hideMark/>
          </w:tcPr>
          <w:p w14:paraId="5A62CB96" w14:textId="2DF5D6FB" w:rsidR="00F21A1E" w:rsidRPr="00352582" w:rsidRDefault="00894CC1" w:rsidP="005D1014">
            <w:pPr>
              <w:spacing w:after="0" w:line="240" w:lineRule="auto"/>
              <w:rPr>
                <w:rFonts w:ascii="Arial" w:eastAsia="Times New Roman" w:hAnsi="Arial" w:cs="Arial"/>
                <w:i/>
                <w:iCs/>
                <w:color w:val="000000" w:themeColor="text1"/>
                <w:kern w:val="0"/>
                <w:sz w:val="24"/>
                <w:szCs w:val="24"/>
                <w:lang w:val="en-US"/>
                <w14:ligatures w14:val="none"/>
              </w:rPr>
            </w:pPr>
            <w:r w:rsidRPr="00352582">
              <w:rPr>
                <w:rFonts w:ascii="Arial" w:eastAsia="Times New Roman" w:hAnsi="Arial" w:cs="Arial"/>
                <w:i/>
                <w:iCs/>
                <w:color w:val="000000" w:themeColor="text1"/>
                <w:kern w:val="0"/>
                <w:sz w:val="24"/>
                <w:szCs w:val="24"/>
                <w:lang w:val="en-US"/>
                <w14:ligatures w14:val="none"/>
              </w:rPr>
              <w:t>Intermediate</w:t>
            </w:r>
            <w:r w:rsidR="00F21A1E" w:rsidRPr="00352582">
              <w:rPr>
                <w:rFonts w:ascii="Arial" w:eastAsia="Times New Roman" w:hAnsi="Arial" w:cs="Arial"/>
                <w:i/>
                <w:iCs/>
                <w:color w:val="000000" w:themeColor="text1"/>
                <w:kern w:val="0"/>
                <w:sz w:val="24"/>
                <w:szCs w:val="24"/>
                <w:lang w:val="en-US"/>
                <w14:ligatures w14:val="none"/>
              </w:rPr>
              <w:t xml:space="preserve"> outcome 3.1: By 2028, operationalize planned community engagement mechanisms in Bugesera District, ensuring participation of at least 30% women, with mechanisms meeting sustainability criteria such as community-led management, financial viability, and integration into local decision-making processes.                   </w:t>
            </w:r>
          </w:p>
        </w:tc>
        <w:tc>
          <w:tcPr>
            <w:tcW w:w="222" w:type="dxa"/>
            <w:vAlign w:val="center"/>
            <w:hideMark/>
          </w:tcPr>
          <w:p w14:paraId="1B291090"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6B852970" w14:textId="77777777" w:rsidTr="005D1014">
        <w:trPr>
          <w:trHeight w:val="890"/>
        </w:trPr>
        <w:tc>
          <w:tcPr>
            <w:tcW w:w="9487" w:type="dxa"/>
            <w:tcBorders>
              <w:top w:val="single" w:sz="4" w:space="0" w:color="auto"/>
              <w:left w:val="single" w:sz="4" w:space="0" w:color="auto"/>
              <w:bottom w:val="single" w:sz="4" w:space="0" w:color="auto"/>
              <w:right w:val="single" w:sz="4" w:space="0" w:color="auto"/>
            </w:tcBorders>
            <w:hideMark/>
          </w:tcPr>
          <w:p w14:paraId="21982DA9" w14:textId="0071EF4C" w:rsidR="00F21A1E" w:rsidRPr="00352582" w:rsidRDefault="005D1014" w:rsidP="00F21A1E">
            <w:pPr>
              <w:spacing w:after="0" w:line="240" w:lineRule="auto"/>
              <w:rPr>
                <w:rFonts w:ascii="Arial" w:eastAsia="Times New Roman" w:hAnsi="Arial" w:cs="Arial"/>
                <w:i/>
                <w:iCs/>
                <w:color w:val="000000" w:themeColor="text1"/>
                <w:kern w:val="0"/>
                <w:sz w:val="24"/>
                <w:szCs w:val="24"/>
                <w:lang w:val="en-US"/>
                <w14:ligatures w14:val="none"/>
              </w:rPr>
            </w:pPr>
            <w:r w:rsidRPr="00352582">
              <w:rPr>
                <w:rFonts w:ascii="Arial" w:eastAsia="Times New Roman" w:hAnsi="Arial" w:cs="Arial"/>
                <w:i/>
                <w:iCs/>
                <w:color w:val="000000" w:themeColor="text1"/>
                <w:kern w:val="0"/>
                <w:sz w:val="24"/>
                <w:szCs w:val="24"/>
                <w:lang w:val="en-US"/>
                <w14:ligatures w14:val="none"/>
              </w:rPr>
              <w:t>Intermediate</w:t>
            </w:r>
            <w:r w:rsidR="00F21A1E" w:rsidRPr="00352582">
              <w:rPr>
                <w:rFonts w:ascii="Arial" w:eastAsia="Times New Roman" w:hAnsi="Arial" w:cs="Arial"/>
                <w:i/>
                <w:iCs/>
                <w:color w:val="000000" w:themeColor="text1"/>
                <w:kern w:val="0"/>
                <w:sz w:val="24"/>
                <w:szCs w:val="24"/>
                <w:lang w:val="en-US"/>
                <w14:ligatures w14:val="none"/>
              </w:rPr>
              <w:t xml:space="preserve"> outcome 3.2: By 2028, at least xxx of communities in Bugesera District will demonstrate active participation in WASH decision-making processes to increase access and sustainability of WASH services. </w:t>
            </w:r>
          </w:p>
        </w:tc>
        <w:tc>
          <w:tcPr>
            <w:tcW w:w="222" w:type="dxa"/>
            <w:vAlign w:val="center"/>
            <w:hideMark/>
          </w:tcPr>
          <w:p w14:paraId="661C6CC2"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2F84E02C" w14:textId="77777777" w:rsidTr="00352582">
        <w:trPr>
          <w:trHeight w:val="310"/>
        </w:trPr>
        <w:tc>
          <w:tcPr>
            <w:tcW w:w="9487" w:type="dxa"/>
            <w:tcBorders>
              <w:top w:val="single" w:sz="4" w:space="0" w:color="auto"/>
              <w:bottom w:val="single" w:sz="4" w:space="0" w:color="auto"/>
            </w:tcBorders>
            <w:vAlign w:val="bottom"/>
            <w:hideMark/>
          </w:tcPr>
          <w:p w14:paraId="66CB416E" w14:textId="77777777" w:rsidR="00F21A1E" w:rsidRPr="00352582" w:rsidRDefault="00F21A1E" w:rsidP="00F21A1E">
            <w:pPr>
              <w:spacing w:after="0" w:line="240" w:lineRule="auto"/>
              <w:rPr>
                <w:rFonts w:ascii="Arial" w:eastAsia="Times New Roman" w:hAnsi="Arial" w:cs="Arial"/>
                <w:b/>
                <w:bCs/>
                <w:color w:val="000000" w:themeColor="text1"/>
                <w:kern w:val="0"/>
                <w:sz w:val="24"/>
                <w:szCs w:val="24"/>
                <w:lang w:val="en-US"/>
                <w14:ligatures w14:val="none"/>
              </w:rPr>
            </w:pPr>
          </w:p>
          <w:p w14:paraId="39992DFE" w14:textId="77777777" w:rsidR="005D1014" w:rsidRPr="00352582" w:rsidRDefault="005D1014" w:rsidP="00F21A1E">
            <w:pPr>
              <w:spacing w:after="0" w:line="240" w:lineRule="auto"/>
              <w:rPr>
                <w:rFonts w:ascii="Arial" w:eastAsia="Times New Roman" w:hAnsi="Arial" w:cs="Arial"/>
                <w:b/>
                <w:bCs/>
                <w:color w:val="000000" w:themeColor="text1"/>
                <w:kern w:val="0"/>
                <w:sz w:val="24"/>
                <w:szCs w:val="24"/>
                <w:lang w:val="en-US"/>
                <w14:ligatures w14:val="none"/>
              </w:rPr>
            </w:pPr>
          </w:p>
          <w:p w14:paraId="6E939B28" w14:textId="6CF2AB36" w:rsidR="005D1014" w:rsidRPr="00352582" w:rsidRDefault="005D1014" w:rsidP="00F21A1E">
            <w:pPr>
              <w:spacing w:after="0" w:line="240" w:lineRule="auto"/>
              <w:rPr>
                <w:rFonts w:ascii="Arial" w:eastAsia="Times New Roman" w:hAnsi="Arial" w:cs="Arial"/>
                <w:b/>
                <w:bCs/>
                <w:color w:val="000000" w:themeColor="text1"/>
                <w:kern w:val="0"/>
                <w:sz w:val="24"/>
                <w:szCs w:val="24"/>
                <w:lang w:val="en-US"/>
                <w14:ligatures w14:val="none"/>
              </w:rPr>
            </w:pPr>
          </w:p>
        </w:tc>
        <w:tc>
          <w:tcPr>
            <w:tcW w:w="222" w:type="dxa"/>
            <w:vAlign w:val="center"/>
            <w:hideMark/>
          </w:tcPr>
          <w:p w14:paraId="2FB435E8"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1F538470" w14:textId="77777777" w:rsidTr="00352582">
        <w:trPr>
          <w:trHeight w:val="310"/>
        </w:trPr>
        <w:tc>
          <w:tcPr>
            <w:tcW w:w="9487" w:type="dxa"/>
            <w:tcBorders>
              <w:top w:val="single" w:sz="4" w:space="0" w:color="auto"/>
              <w:left w:val="single" w:sz="4" w:space="0" w:color="auto"/>
              <w:bottom w:val="single" w:sz="4" w:space="0" w:color="auto"/>
              <w:right w:val="single" w:sz="4" w:space="0" w:color="auto"/>
            </w:tcBorders>
            <w:shd w:val="clear" w:color="auto" w:fill="00B0F0"/>
            <w:vAlign w:val="bottom"/>
            <w:hideMark/>
          </w:tcPr>
          <w:p w14:paraId="19BFB72D" w14:textId="102414E8" w:rsidR="00F21A1E" w:rsidRPr="00352582" w:rsidRDefault="00352582" w:rsidP="00F21A1E">
            <w:pPr>
              <w:spacing w:after="0" w:line="240" w:lineRule="auto"/>
              <w:rPr>
                <w:rFonts w:ascii="Arial" w:eastAsia="Times New Roman" w:hAnsi="Arial" w:cs="Arial"/>
                <w:b/>
                <w:bCs/>
                <w:color w:val="000000" w:themeColor="text1"/>
                <w:kern w:val="0"/>
                <w:sz w:val="24"/>
                <w:szCs w:val="24"/>
                <w:lang w:val="en-US"/>
                <w14:ligatures w14:val="none"/>
              </w:rPr>
            </w:pPr>
            <w:r w:rsidRPr="00352582">
              <w:rPr>
                <w:rFonts w:ascii="Arial" w:eastAsia="Times New Roman" w:hAnsi="Arial" w:cs="Arial"/>
                <w:b/>
                <w:bCs/>
                <w:color w:val="000000" w:themeColor="text1"/>
                <w:kern w:val="0"/>
                <w:sz w:val="24"/>
                <w:szCs w:val="24"/>
                <w:lang w:val="en-US"/>
                <w14:ligatures w14:val="none"/>
              </w:rPr>
              <w:t>WASH for Improved Public Health</w:t>
            </w:r>
          </w:p>
        </w:tc>
        <w:tc>
          <w:tcPr>
            <w:tcW w:w="222" w:type="dxa"/>
            <w:vAlign w:val="center"/>
            <w:hideMark/>
          </w:tcPr>
          <w:p w14:paraId="6AE2F164"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7F5A475B" w14:textId="77777777" w:rsidTr="00894CC1">
        <w:trPr>
          <w:trHeight w:val="782"/>
        </w:trPr>
        <w:tc>
          <w:tcPr>
            <w:tcW w:w="9487" w:type="dxa"/>
            <w:tcBorders>
              <w:top w:val="nil"/>
              <w:left w:val="single" w:sz="4" w:space="0" w:color="auto"/>
              <w:bottom w:val="single" w:sz="4" w:space="0" w:color="auto"/>
              <w:right w:val="single" w:sz="4" w:space="0" w:color="auto"/>
            </w:tcBorders>
            <w:vAlign w:val="bottom"/>
            <w:hideMark/>
          </w:tcPr>
          <w:p w14:paraId="620C80F2" w14:textId="77777777" w:rsidR="00F21A1E" w:rsidRPr="00352582" w:rsidRDefault="00F21A1E" w:rsidP="00F21A1E">
            <w:pPr>
              <w:spacing w:after="0" w:line="240" w:lineRule="auto"/>
              <w:rPr>
                <w:rFonts w:ascii="Arial" w:eastAsia="Times New Roman" w:hAnsi="Arial" w:cs="Arial"/>
                <w:b/>
                <w:bCs/>
                <w:color w:val="000000" w:themeColor="text1"/>
                <w:kern w:val="0"/>
                <w:sz w:val="24"/>
                <w:szCs w:val="24"/>
                <w:lang w:val="en-US"/>
                <w14:ligatures w14:val="none"/>
              </w:rPr>
            </w:pPr>
            <w:r w:rsidRPr="00352582">
              <w:rPr>
                <w:rFonts w:ascii="Arial" w:eastAsia="Times New Roman" w:hAnsi="Arial" w:cs="Arial"/>
                <w:b/>
                <w:bCs/>
                <w:color w:val="000000" w:themeColor="text1"/>
                <w:kern w:val="0"/>
                <w:sz w:val="24"/>
                <w:szCs w:val="24"/>
                <w:lang w:val="en-US"/>
                <w14:ligatures w14:val="none"/>
              </w:rPr>
              <w:t xml:space="preserve">Outcome 1: By 2028, access to gender responsive, inclusive, and sustainable WASH services in health care facilities will be improved. </w:t>
            </w:r>
          </w:p>
        </w:tc>
        <w:tc>
          <w:tcPr>
            <w:tcW w:w="222" w:type="dxa"/>
            <w:vAlign w:val="center"/>
            <w:hideMark/>
          </w:tcPr>
          <w:p w14:paraId="14BBAFF7"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05452EEF" w14:textId="77777777" w:rsidTr="000602FC">
        <w:trPr>
          <w:trHeight w:val="863"/>
        </w:trPr>
        <w:tc>
          <w:tcPr>
            <w:tcW w:w="9487" w:type="dxa"/>
            <w:tcBorders>
              <w:top w:val="nil"/>
              <w:left w:val="single" w:sz="4" w:space="0" w:color="auto"/>
              <w:bottom w:val="single" w:sz="4" w:space="0" w:color="auto"/>
              <w:right w:val="single" w:sz="4" w:space="0" w:color="auto"/>
            </w:tcBorders>
            <w:hideMark/>
          </w:tcPr>
          <w:p w14:paraId="457069D7" w14:textId="1E17413C" w:rsidR="00F21A1E" w:rsidRPr="00352582" w:rsidRDefault="00F21A1E" w:rsidP="00F21A1E">
            <w:pPr>
              <w:spacing w:after="0" w:line="240" w:lineRule="auto"/>
              <w:rPr>
                <w:rFonts w:ascii="Arial" w:eastAsia="Times New Roman" w:hAnsi="Arial" w:cs="Arial"/>
                <w:i/>
                <w:iCs/>
                <w:color w:val="000000" w:themeColor="text1"/>
                <w:kern w:val="0"/>
                <w:sz w:val="24"/>
                <w:szCs w:val="24"/>
                <w:lang w:val="en-US"/>
                <w14:ligatures w14:val="none"/>
              </w:rPr>
            </w:pPr>
            <w:r w:rsidRPr="00352582">
              <w:rPr>
                <w:rFonts w:ascii="Arial" w:eastAsia="Times New Roman" w:hAnsi="Arial" w:cs="Arial"/>
                <w:i/>
                <w:iCs/>
                <w:color w:val="000000" w:themeColor="text1"/>
                <w:kern w:val="0"/>
                <w:sz w:val="24"/>
                <w:szCs w:val="24"/>
                <w:lang w:val="en-US"/>
                <w14:ligatures w14:val="none"/>
              </w:rPr>
              <w:t>Intermediate outcome 1.1: By March 2028, ensure that 100% of healthcare facilities in Bugesera District have implemented WASH infrastructure that adheres to national standards.</w:t>
            </w:r>
          </w:p>
        </w:tc>
        <w:tc>
          <w:tcPr>
            <w:tcW w:w="222" w:type="dxa"/>
            <w:vAlign w:val="center"/>
            <w:hideMark/>
          </w:tcPr>
          <w:p w14:paraId="049939A5"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7C63D18C" w14:textId="77777777" w:rsidTr="005D1014">
        <w:trPr>
          <w:trHeight w:val="980"/>
        </w:trPr>
        <w:tc>
          <w:tcPr>
            <w:tcW w:w="9487" w:type="dxa"/>
            <w:tcBorders>
              <w:top w:val="nil"/>
              <w:left w:val="single" w:sz="4" w:space="0" w:color="auto"/>
              <w:bottom w:val="single" w:sz="4" w:space="0" w:color="auto"/>
              <w:right w:val="single" w:sz="4" w:space="0" w:color="auto"/>
            </w:tcBorders>
            <w:hideMark/>
          </w:tcPr>
          <w:p w14:paraId="4A263EF2" w14:textId="50DEF316" w:rsidR="00F21A1E" w:rsidRPr="00352582" w:rsidRDefault="00F21A1E" w:rsidP="00F21A1E">
            <w:pPr>
              <w:spacing w:after="0" w:line="240" w:lineRule="auto"/>
              <w:rPr>
                <w:rFonts w:ascii="Arial" w:eastAsia="Times New Roman" w:hAnsi="Arial" w:cs="Arial"/>
                <w:i/>
                <w:iCs/>
                <w:color w:val="000000" w:themeColor="text1"/>
                <w:kern w:val="0"/>
                <w:sz w:val="24"/>
                <w:szCs w:val="24"/>
                <w:lang w:val="en-US"/>
                <w14:ligatures w14:val="none"/>
              </w:rPr>
            </w:pPr>
            <w:r w:rsidRPr="00352582">
              <w:rPr>
                <w:rFonts w:ascii="Arial" w:eastAsia="Times New Roman" w:hAnsi="Arial" w:cs="Arial"/>
                <w:i/>
                <w:iCs/>
                <w:color w:val="000000" w:themeColor="text1"/>
                <w:kern w:val="0"/>
                <w:sz w:val="24"/>
                <w:szCs w:val="24"/>
                <w:lang w:val="en-US"/>
                <w14:ligatures w14:val="none"/>
              </w:rPr>
              <w:t>Intermediate outcome 1.2: By 2028, through research and evidence generation, WASH benefits are well known by health care decision-</w:t>
            </w:r>
            <w:r w:rsidR="00894CC1" w:rsidRPr="00352582">
              <w:rPr>
                <w:rFonts w:ascii="Arial" w:eastAsia="Times New Roman" w:hAnsi="Arial" w:cs="Arial"/>
                <w:i/>
                <w:iCs/>
                <w:color w:val="000000" w:themeColor="text1"/>
                <w:kern w:val="0"/>
                <w:sz w:val="24"/>
                <w:szCs w:val="24"/>
                <w:lang w:val="en-US"/>
                <w14:ligatures w14:val="none"/>
              </w:rPr>
              <w:t>makers for</w:t>
            </w:r>
            <w:r w:rsidRPr="00352582">
              <w:rPr>
                <w:rFonts w:ascii="Arial" w:eastAsia="Times New Roman" w:hAnsi="Arial" w:cs="Arial"/>
                <w:i/>
                <w:iCs/>
                <w:color w:val="000000" w:themeColor="text1"/>
                <w:kern w:val="0"/>
                <w:sz w:val="24"/>
                <w:szCs w:val="24"/>
                <w:lang w:val="en-US"/>
                <w14:ligatures w14:val="none"/>
              </w:rPr>
              <w:t xml:space="preserve"> increased prioritization of WASH in health sector plans</w:t>
            </w:r>
            <w:r w:rsidR="005D1014" w:rsidRPr="00352582">
              <w:rPr>
                <w:rFonts w:ascii="Arial" w:eastAsia="Times New Roman" w:hAnsi="Arial" w:cs="Arial"/>
                <w:i/>
                <w:iCs/>
                <w:color w:val="000000" w:themeColor="text1"/>
                <w:kern w:val="0"/>
                <w:sz w:val="24"/>
                <w:szCs w:val="24"/>
                <w:lang w:val="en-US"/>
                <w14:ligatures w14:val="none"/>
              </w:rPr>
              <w:t>.</w:t>
            </w:r>
          </w:p>
        </w:tc>
        <w:tc>
          <w:tcPr>
            <w:tcW w:w="222" w:type="dxa"/>
            <w:vAlign w:val="center"/>
            <w:hideMark/>
          </w:tcPr>
          <w:p w14:paraId="3849A5A1"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5CCCBD0D" w14:textId="77777777" w:rsidTr="00894CC1">
        <w:trPr>
          <w:trHeight w:val="638"/>
        </w:trPr>
        <w:tc>
          <w:tcPr>
            <w:tcW w:w="9487" w:type="dxa"/>
            <w:tcBorders>
              <w:top w:val="nil"/>
              <w:left w:val="single" w:sz="4" w:space="0" w:color="auto"/>
              <w:bottom w:val="single" w:sz="4" w:space="0" w:color="auto"/>
              <w:right w:val="single" w:sz="4" w:space="0" w:color="auto"/>
            </w:tcBorders>
            <w:vAlign w:val="bottom"/>
            <w:hideMark/>
          </w:tcPr>
          <w:p w14:paraId="4A81A71F" w14:textId="30471411" w:rsidR="00F21A1E" w:rsidRPr="00352582" w:rsidRDefault="00F21A1E" w:rsidP="00F21A1E">
            <w:pPr>
              <w:spacing w:after="0" w:line="240" w:lineRule="auto"/>
              <w:rPr>
                <w:rFonts w:ascii="Arial" w:eastAsia="Times New Roman" w:hAnsi="Arial" w:cs="Arial"/>
                <w:b/>
                <w:bCs/>
                <w:color w:val="000000" w:themeColor="text1"/>
                <w:kern w:val="0"/>
                <w:sz w:val="24"/>
                <w:szCs w:val="24"/>
                <w:lang w:val="en-US"/>
                <w14:ligatures w14:val="none"/>
              </w:rPr>
            </w:pPr>
            <w:r w:rsidRPr="00352582">
              <w:rPr>
                <w:rFonts w:ascii="Arial" w:eastAsia="Times New Roman" w:hAnsi="Arial" w:cs="Arial"/>
                <w:b/>
                <w:bCs/>
                <w:color w:val="000000" w:themeColor="text1"/>
                <w:kern w:val="0"/>
                <w:sz w:val="24"/>
                <w:szCs w:val="24"/>
                <w:lang w:val="en-US"/>
                <w14:ligatures w14:val="none"/>
              </w:rPr>
              <w:lastRenderedPageBreak/>
              <w:t xml:space="preserve">Outcome 2: By 2028, health sector policies, strategies, and guidelines will be adequately </w:t>
            </w:r>
            <w:r w:rsidR="00894CC1" w:rsidRPr="00352582">
              <w:rPr>
                <w:rFonts w:ascii="Arial" w:eastAsia="Times New Roman" w:hAnsi="Arial" w:cs="Arial"/>
                <w:b/>
                <w:bCs/>
                <w:color w:val="000000" w:themeColor="text1"/>
                <w:kern w:val="0"/>
                <w:sz w:val="24"/>
                <w:szCs w:val="24"/>
                <w:lang w:val="en-US"/>
                <w14:ligatures w14:val="none"/>
              </w:rPr>
              <w:t>integrated</w:t>
            </w:r>
            <w:r w:rsidRPr="00352582">
              <w:rPr>
                <w:rFonts w:ascii="Arial" w:eastAsia="Times New Roman" w:hAnsi="Arial" w:cs="Arial"/>
                <w:b/>
                <w:bCs/>
                <w:color w:val="000000" w:themeColor="text1"/>
                <w:kern w:val="0"/>
                <w:sz w:val="24"/>
                <w:szCs w:val="24"/>
                <w:lang w:val="en-US"/>
                <w14:ligatures w14:val="none"/>
              </w:rPr>
              <w:t xml:space="preserve"> WASH and implemented in the health sector.</w:t>
            </w:r>
          </w:p>
        </w:tc>
        <w:tc>
          <w:tcPr>
            <w:tcW w:w="222" w:type="dxa"/>
            <w:vAlign w:val="center"/>
            <w:hideMark/>
          </w:tcPr>
          <w:p w14:paraId="6AF53A5C"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63491CE3" w14:textId="77777777" w:rsidTr="005D1014">
        <w:trPr>
          <w:trHeight w:val="1241"/>
        </w:trPr>
        <w:tc>
          <w:tcPr>
            <w:tcW w:w="9487" w:type="dxa"/>
            <w:tcBorders>
              <w:top w:val="nil"/>
              <w:left w:val="single" w:sz="4" w:space="0" w:color="auto"/>
              <w:bottom w:val="single" w:sz="4" w:space="0" w:color="auto"/>
              <w:right w:val="single" w:sz="4" w:space="0" w:color="auto"/>
            </w:tcBorders>
            <w:vAlign w:val="bottom"/>
            <w:hideMark/>
          </w:tcPr>
          <w:p w14:paraId="357D8FA3" w14:textId="1C7BF020" w:rsidR="00F21A1E" w:rsidRPr="00352582" w:rsidRDefault="00F21A1E" w:rsidP="00F21A1E">
            <w:pPr>
              <w:spacing w:after="0" w:line="240" w:lineRule="auto"/>
              <w:rPr>
                <w:rFonts w:ascii="Arial" w:eastAsia="Times New Roman" w:hAnsi="Arial" w:cs="Arial"/>
                <w:i/>
                <w:iCs/>
                <w:color w:val="000000" w:themeColor="text1"/>
                <w:kern w:val="0"/>
                <w:sz w:val="24"/>
                <w:szCs w:val="24"/>
                <w:lang w:val="en-US"/>
                <w14:ligatures w14:val="none"/>
              </w:rPr>
            </w:pPr>
            <w:r w:rsidRPr="00352582">
              <w:rPr>
                <w:rFonts w:ascii="Arial" w:eastAsia="Times New Roman" w:hAnsi="Arial" w:cs="Arial"/>
                <w:i/>
                <w:iCs/>
                <w:color w:val="000000" w:themeColor="text1"/>
                <w:kern w:val="0"/>
                <w:sz w:val="24"/>
                <w:szCs w:val="24"/>
                <w:lang w:val="en-US"/>
                <w14:ligatures w14:val="none"/>
              </w:rPr>
              <w:t>Intermediate outcome 2.1: By March 2028, increase diversified funding for WASH services and hygiene behavior change initiatives in the health sector by 3% through strategic partnerships with Health sector stakeholders, leveraging existing health sector financing mechanisms to enhance integrated programming.</w:t>
            </w:r>
          </w:p>
        </w:tc>
        <w:tc>
          <w:tcPr>
            <w:tcW w:w="222" w:type="dxa"/>
            <w:vAlign w:val="center"/>
            <w:hideMark/>
          </w:tcPr>
          <w:p w14:paraId="2CFC39FB"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5A7B95A1" w14:textId="77777777" w:rsidTr="00894CC1">
        <w:trPr>
          <w:trHeight w:val="1538"/>
        </w:trPr>
        <w:tc>
          <w:tcPr>
            <w:tcW w:w="9487" w:type="dxa"/>
            <w:tcBorders>
              <w:top w:val="nil"/>
              <w:left w:val="single" w:sz="4" w:space="0" w:color="auto"/>
              <w:bottom w:val="single" w:sz="4" w:space="0" w:color="auto"/>
              <w:right w:val="single" w:sz="4" w:space="0" w:color="auto"/>
            </w:tcBorders>
            <w:vAlign w:val="bottom"/>
            <w:hideMark/>
          </w:tcPr>
          <w:p w14:paraId="789DB90E" w14:textId="41A76059" w:rsidR="00F21A1E" w:rsidRPr="00352582" w:rsidRDefault="00F21A1E" w:rsidP="00F21A1E">
            <w:pPr>
              <w:spacing w:after="0" w:line="240" w:lineRule="auto"/>
              <w:rPr>
                <w:rFonts w:ascii="Arial" w:eastAsia="Times New Roman" w:hAnsi="Arial" w:cs="Arial"/>
                <w:b/>
                <w:bCs/>
                <w:color w:val="000000" w:themeColor="text1"/>
                <w:kern w:val="0"/>
                <w:sz w:val="24"/>
                <w:szCs w:val="24"/>
                <w:lang w:val="en-US"/>
                <w14:ligatures w14:val="none"/>
              </w:rPr>
            </w:pPr>
            <w:r w:rsidRPr="00352582">
              <w:rPr>
                <w:rFonts w:ascii="Arial" w:eastAsia="Times New Roman" w:hAnsi="Arial" w:cs="Arial"/>
                <w:b/>
                <w:bCs/>
                <w:color w:val="000000" w:themeColor="text1"/>
                <w:kern w:val="0"/>
                <w:sz w:val="24"/>
                <w:szCs w:val="24"/>
                <w:lang w:val="en-US"/>
                <w14:ligatures w14:val="none"/>
              </w:rPr>
              <w:t xml:space="preserve">Outcome 3: By 2028, hygiene will be fully prioritized and integrated into </w:t>
            </w:r>
            <w:proofErr w:type="spellStart"/>
            <w:r w:rsidRPr="00352582">
              <w:rPr>
                <w:rFonts w:ascii="Arial" w:eastAsia="Times New Roman" w:hAnsi="Arial" w:cs="Arial"/>
                <w:b/>
                <w:bCs/>
                <w:color w:val="000000" w:themeColor="text1"/>
                <w:kern w:val="0"/>
                <w:sz w:val="24"/>
                <w:szCs w:val="24"/>
                <w:lang w:val="en-US"/>
                <w14:ligatures w14:val="none"/>
              </w:rPr>
              <w:t>publich</w:t>
            </w:r>
            <w:proofErr w:type="spellEnd"/>
            <w:r w:rsidRPr="00352582">
              <w:rPr>
                <w:rFonts w:ascii="Arial" w:eastAsia="Times New Roman" w:hAnsi="Arial" w:cs="Arial"/>
                <w:b/>
                <w:bCs/>
                <w:color w:val="000000" w:themeColor="text1"/>
                <w:kern w:val="0"/>
                <w:sz w:val="24"/>
                <w:szCs w:val="24"/>
                <w:lang w:val="en-US"/>
                <w14:ligatures w14:val="none"/>
              </w:rPr>
              <w:t xml:space="preserve"> health </w:t>
            </w:r>
            <w:proofErr w:type="spellStart"/>
            <w:r w:rsidRPr="00352582">
              <w:rPr>
                <w:rFonts w:ascii="Arial" w:eastAsia="Times New Roman" w:hAnsi="Arial" w:cs="Arial"/>
                <w:b/>
                <w:bCs/>
                <w:color w:val="000000" w:themeColor="text1"/>
                <w:kern w:val="0"/>
                <w:sz w:val="24"/>
                <w:szCs w:val="24"/>
                <w:lang w:val="en-US"/>
                <w14:ligatures w14:val="none"/>
              </w:rPr>
              <w:t>programmes</w:t>
            </w:r>
            <w:proofErr w:type="spellEnd"/>
            <w:r w:rsidRPr="00352582">
              <w:rPr>
                <w:rFonts w:ascii="Arial" w:eastAsia="Times New Roman" w:hAnsi="Arial" w:cs="Arial"/>
                <w:b/>
                <w:bCs/>
                <w:color w:val="000000" w:themeColor="text1"/>
                <w:kern w:val="0"/>
                <w:sz w:val="24"/>
                <w:szCs w:val="24"/>
                <w:lang w:val="en-US"/>
                <w14:ligatures w14:val="none"/>
              </w:rPr>
              <w:t xml:space="preserve"> (Hygiene, Environmental Health and Climate change, Health </w:t>
            </w:r>
            <w:proofErr w:type="spellStart"/>
            <w:r w:rsidRPr="00352582">
              <w:rPr>
                <w:rFonts w:ascii="Arial" w:eastAsia="Times New Roman" w:hAnsi="Arial" w:cs="Arial"/>
                <w:b/>
                <w:bCs/>
                <w:color w:val="000000" w:themeColor="text1"/>
                <w:kern w:val="0"/>
                <w:sz w:val="24"/>
                <w:szCs w:val="24"/>
                <w:lang w:val="en-US"/>
                <w14:ligatures w14:val="none"/>
              </w:rPr>
              <w:t>promtion</w:t>
            </w:r>
            <w:proofErr w:type="spellEnd"/>
            <w:r w:rsidRPr="00352582">
              <w:rPr>
                <w:rFonts w:ascii="Arial" w:eastAsia="Times New Roman" w:hAnsi="Arial" w:cs="Arial"/>
                <w:b/>
                <w:bCs/>
                <w:color w:val="000000" w:themeColor="text1"/>
                <w:kern w:val="0"/>
                <w:sz w:val="24"/>
                <w:szCs w:val="24"/>
                <w:lang w:val="en-US"/>
                <w14:ligatures w14:val="none"/>
              </w:rPr>
              <w:t xml:space="preserve"> and </w:t>
            </w:r>
            <w:proofErr w:type="spellStart"/>
            <w:r w:rsidRPr="00352582">
              <w:rPr>
                <w:rFonts w:ascii="Arial" w:eastAsia="Times New Roman" w:hAnsi="Arial" w:cs="Arial"/>
                <w:b/>
                <w:bCs/>
                <w:color w:val="000000" w:themeColor="text1"/>
                <w:kern w:val="0"/>
                <w:sz w:val="24"/>
                <w:szCs w:val="24"/>
                <w:lang w:val="en-US"/>
                <w14:ligatures w14:val="none"/>
              </w:rPr>
              <w:t>behaviral</w:t>
            </w:r>
            <w:proofErr w:type="spellEnd"/>
            <w:r w:rsidRPr="00352582">
              <w:rPr>
                <w:rFonts w:ascii="Arial" w:eastAsia="Times New Roman" w:hAnsi="Arial" w:cs="Arial"/>
                <w:b/>
                <w:bCs/>
                <w:color w:val="000000" w:themeColor="text1"/>
                <w:kern w:val="0"/>
                <w:sz w:val="24"/>
                <w:szCs w:val="24"/>
                <w:lang w:val="en-US"/>
                <w14:ligatures w14:val="none"/>
              </w:rPr>
              <w:t xml:space="preserve"> change and infectious disease prevention and control), and public health </w:t>
            </w:r>
            <w:r w:rsidR="005D1014" w:rsidRPr="00352582">
              <w:rPr>
                <w:rFonts w:ascii="Arial" w:eastAsia="Times New Roman" w:hAnsi="Arial" w:cs="Arial"/>
                <w:b/>
                <w:bCs/>
                <w:color w:val="000000" w:themeColor="text1"/>
                <w:kern w:val="0"/>
                <w:sz w:val="24"/>
                <w:szCs w:val="24"/>
                <w:lang w:val="en-US"/>
                <w14:ligatures w14:val="none"/>
              </w:rPr>
              <w:t>emergencies</w:t>
            </w:r>
            <w:r w:rsidRPr="00352582">
              <w:rPr>
                <w:rFonts w:ascii="Arial" w:eastAsia="Times New Roman" w:hAnsi="Arial" w:cs="Arial"/>
                <w:b/>
                <w:bCs/>
                <w:color w:val="000000" w:themeColor="text1"/>
                <w:kern w:val="0"/>
                <w:sz w:val="24"/>
                <w:szCs w:val="24"/>
                <w:lang w:val="en-US"/>
                <w14:ligatures w14:val="none"/>
              </w:rPr>
              <w:t>, to improve sustained behaviors and public health gains.</w:t>
            </w:r>
          </w:p>
        </w:tc>
        <w:tc>
          <w:tcPr>
            <w:tcW w:w="222" w:type="dxa"/>
            <w:vAlign w:val="center"/>
            <w:hideMark/>
          </w:tcPr>
          <w:p w14:paraId="55D15375"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0E4F0B93" w14:textId="77777777" w:rsidTr="005D1014">
        <w:trPr>
          <w:trHeight w:val="953"/>
        </w:trPr>
        <w:tc>
          <w:tcPr>
            <w:tcW w:w="9487" w:type="dxa"/>
            <w:tcBorders>
              <w:top w:val="nil"/>
              <w:left w:val="single" w:sz="4" w:space="0" w:color="auto"/>
              <w:bottom w:val="single" w:sz="4" w:space="0" w:color="auto"/>
              <w:right w:val="single" w:sz="4" w:space="0" w:color="auto"/>
            </w:tcBorders>
            <w:vAlign w:val="bottom"/>
            <w:hideMark/>
          </w:tcPr>
          <w:p w14:paraId="5228316E" w14:textId="160D2D46" w:rsidR="00F21A1E" w:rsidRPr="00352582" w:rsidRDefault="00F21A1E" w:rsidP="005D1014">
            <w:pPr>
              <w:spacing w:after="0" w:line="240" w:lineRule="auto"/>
              <w:rPr>
                <w:rFonts w:ascii="Arial" w:eastAsia="Times New Roman" w:hAnsi="Arial" w:cs="Arial"/>
                <w:i/>
                <w:iCs/>
                <w:color w:val="000000" w:themeColor="text1"/>
                <w:kern w:val="0"/>
                <w:sz w:val="24"/>
                <w:szCs w:val="24"/>
                <w:lang w:val="en-US"/>
                <w14:ligatures w14:val="none"/>
              </w:rPr>
            </w:pPr>
            <w:r w:rsidRPr="00352582">
              <w:rPr>
                <w:rFonts w:ascii="Arial" w:eastAsia="Times New Roman" w:hAnsi="Arial" w:cs="Arial"/>
                <w:i/>
                <w:iCs/>
                <w:color w:val="000000" w:themeColor="text1"/>
                <w:kern w:val="0"/>
                <w:sz w:val="24"/>
                <w:szCs w:val="24"/>
                <w:lang w:val="en-US"/>
                <w14:ligatures w14:val="none"/>
              </w:rPr>
              <w:t>Intermediate Outcome 3.1:</w:t>
            </w:r>
            <w:r w:rsidR="005D1014" w:rsidRPr="00352582">
              <w:rPr>
                <w:rFonts w:ascii="Arial" w:eastAsia="Times New Roman" w:hAnsi="Arial" w:cs="Arial"/>
                <w:i/>
                <w:iCs/>
                <w:color w:val="000000" w:themeColor="text1"/>
                <w:kern w:val="0"/>
                <w:sz w:val="24"/>
                <w:szCs w:val="24"/>
                <w:lang w:val="en-US"/>
                <w14:ligatures w14:val="none"/>
              </w:rPr>
              <w:t xml:space="preserve"> </w:t>
            </w:r>
            <w:r w:rsidRPr="00352582">
              <w:rPr>
                <w:rFonts w:ascii="Arial" w:eastAsia="Times New Roman" w:hAnsi="Arial" w:cs="Arial"/>
                <w:i/>
                <w:iCs/>
                <w:color w:val="000000" w:themeColor="text1"/>
                <w:kern w:val="0"/>
                <w:sz w:val="24"/>
                <w:szCs w:val="24"/>
                <w:lang w:val="en-US"/>
                <w14:ligatures w14:val="none"/>
              </w:rPr>
              <w:t xml:space="preserve">By 2028, implement specific hygiene practices among health providers and community members to achieve </w:t>
            </w:r>
            <w:r w:rsidR="00894CC1" w:rsidRPr="00352582">
              <w:rPr>
                <w:rFonts w:ascii="Arial" w:eastAsia="Times New Roman" w:hAnsi="Arial" w:cs="Arial"/>
                <w:i/>
                <w:iCs/>
                <w:color w:val="000000" w:themeColor="text1"/>
                <w:kern w:val="0"/>
                <w:sz w:val="24"/>
                <w:szCs w:val="24"/>
                <w:lang w:val="en-US"/>
                <w14:ligatures w14:val="none"/>
              </w:rPr>
              <w:t>100</w:t>
            </w:r>
            <w:r w:rsidRPr="00352582">
              <w:rPr>
                <w:rFonts w:ascii="Arial" w:eastAsia="Times New Roman" w:hAnsi="Arial" w:cs="Arial"/>
                <w:i/>
                <w:iCs/>
                <w:color w:val="000000" w:themeColor="text1"/>
                <w:kern w:val="0"/>
                <w:sz w:val="24"/>
                <w:szCs w:val="24"/>
                <w:lang w:val="en-US"/>
                <w14:ligatures w14:val="none"/>
              </w:rPr>
              <w:t xml:space="preserve">% of hygiene practices </w:t>
            </w:r>
            <w:r w:rsidR="00894CC1" w:rsidRPr="00352582">
              <w:rPr>
                <w:rFonts w:ascii="Arial" w:eastAsia="Times New Roman" w:hAnsi="Arial" w:cs="Arial"/>
                <w:i/>
                <w:iCs/>
                <w:color w:val="000000" w:themeColor="text1"/>
                <w:kern w:val="0"/>
                <w:sz w:val="24"/>
                <w:szCs w:val="24"/>
                <w:lang w:val="en-US"/>
                <w14:ligatures w14:val="none"/>
              </w:rPr>
              <w:t>compliance in</w:t>
            </w:r>
            <w:r w:rsidRPr="00352582">
              <w:rPr>
                <w:rFonts w:ascii="Arial" w:eastAsia="Times New Roman" w:hAnsi="Arial" w:cs="Arial"/>
                <w:i/>
                <w:iCs/>
                <w:color w:val="000000" w:themeColor="text1"/>
                <w:kern w:val="0"/>
                <w:sz w:val="24"/>
                <w:szCs w:val="24"/>
                <w:lang w:val="en-US"/>
                <w14:ligatures w14:val="none"/>
              </w:rPr>
              <w:t xml:space="preserve"> at</w:t>
            </w:r>
            <w:r w:rsidR="00894CC1" w:rsidRPr="00352582">
              <w:rPr>
                <w:rFonts w:ascii="Arial" w:eastAsia="Times New Roman" w:hAnsi="Arial" w:cs="Arial"/>
                <w:i/>
                <w:iCs/>
                <w:color w:val="000000" w:themeColor="text1"/>
                <w:kern w:val="0"/>
                <w:sz w:val="24"/>
                <w:szCs w:val="24"/>
                <w:lang w:val="en-US"/>
                <w14:ligatures w14:val="none"/>
              </w:rPr>
              <w:t xml:space="preserve"> </w:t>
            </w:r>
            <w:r w:rsidRPr="00352582">
              <w:rPr>
                <w:rFonts w:ascii="Arial" w:eastAsia="Times New Roman" w:hAnsi="Arial" w:cs="Arial"/>
                <w:i/>
                <w:iCs/>
                <w:color w:val="000000" w:themeColor="text1"/>
                <w:kern w:val="0"/>
                <w:sz w:val="24"/>
                <w:szCs w:val="24"/>
                <w:lang w:val="en-US"/>
                <w14:ligatures w14:val="none"/>
              </w:rPr>
              <w:t>least five Districts.</w:t>
            </w:r>
          </w:p>
        </w:tc>
        <w:tc>
          <w:tcPr>
            <w:tcW w:w="222" w:type="dxa"/>
            <w:vAlign w:val="center"/>
            <w:hideMark/>
          </w:tcPr>
          <w:p w14:paraId="6AFD3109"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r w:rsidR="00F21A1E" w:rsidRPr="00352582" w14:paraId="357E0B2C" w14:textId="77777777" w:rsidTr="005D1014">
        <w:trPr>
          <w:trHeight w:val="1259"/>
        </w:trPr>
        <w:tc>
          <w:tcPr>
            <w:tcW w:w="9487" w:type="dxa"/>
            <w:tcBorders>
              <w:top w:val="nil"/>
              <w:left w:val="single" w:sz="4" w:space="0" w:color="auto"/>
              <w:bottom w:val="single" w:sz="4" w:space="0" w:color="auto"/>
              <w:right w:val="single" w:sz="4" w:space="0" w:color="auto"/>
            </w:tcBorders>
            <w:vAlign w:val="bottom"/>
            <w:hideMark/>
          </w:tcPr>
          <w:p w14:paraId="097BD00F" w14:textId="119F65B6" w:rsidR="00F21A1E" w:rsidRPr="00352582" w:rsidRDefault="00F21A1E" w:rsidP="00F21A1E">
            <w:pPr>
              <w:spacing w:after="0" w:line="240" w:lineRule="auto"/>
              <w:rPr>
                <w:rFonts w:ascii="Arial" w:eastAsia="Times New Roman" w:hAnsi="Arial" w:cs="Arial"/>
                <w:i/>
                <w:iCs/>
                <w:color w:val="000000" w:themeColor="text1"/>
                <w:kern w:val="0"/>
                <w:sz w:val="24"/>
                <w:szCs w:val="24"/>
                <w:lang w:val="en-US"/>
                <w14:ligatures w14:val="none"/>
              </w:rPr>
            </w:pPr>
            <w:r w:rsidRPr="00352582">
              <w:rPr>
                <w:rFonts w:ascii="Arial" w:eastAsia="Times New Roman" w:hAnsi="Arial" w:cs="Arial"/>
                <w:i/>
                <w:iCs/>
                <w:color w:val="000000" w:themeColor="text1"/>
                <w:kern w:val="0"/>
                <w:sz w:val="24"/>
                <w:szCs w:val="24"/>
                <w:lang w:val="en-US"/>
                <w14:ligatures w14:val="none"/>
              </w:rPr>
              <w:t xml:space="preserve">Intermediate outcome 3.2: By 2028, integrate hygiene behavior in 3 selected focus areas (Hygiene, Environmental health and climate </w:t>
            </w:r>
            <w:r w:rsidR="005D1014" w:rsidRPr="00352582">
              <w:rPr>
                <w:rFonts w:ascii="Arial" w:eastAsia="Times New Roman" w:hAnsi="Arial" w:cs="Arial"/>
                <w:i/>
                <w:iCs/>
                <w:color w:val="000000" w:themeColor="text1"/>
                <w:kern w:val="0"/>
                <w:sz w:val="24"/>
                <w:szCs w:val="24"/>
                <w:lang w:val="en-US"/>
                <w14:ligatures w14:val="none"/>
              </w:rPr>
              <w:t>change,</w:t>
            </w:r>
            <w:r w:rsidRPr="00352582">
              <w:rPr>
                <w:rFonts w:ascii="Arial" w:eastAsia="Times New Roman" w:hAnsi="Arial" w:cs="Arial"/>
                <w:i/>
                <w:iCs/>
                <w:color w:val="000000" w:themeColor="text1"/>
                <w:kern w:val="0"/>
                <w:sz w:val="24"/>
                <w:szCs w:val="24"/>
                <w:lang w:val="en-US"/>
                <w14:ligatures w14:val="none"/>
              </w:rPr>
              <w:t xml:space="preserve"> Health promotion and </w:t>
            </w:r>
            <w:proofErr w:type="spellStart"/>
            <w:r w:rsidRPr="00352582">
              <w:rPr>
                <w:rFonts w:ascii="Arial" w:eastAsia="Times New Roman" w:hAnsi="Arial" w:cs="Arial"/>
                <w:i/>
                <w:iCs/>
                <w:color w:val="000000" w:themeColor="text1"/>
                <w:kern w:val="0"/>
                <w:sz w:val="24"/>
                <w:szCs w:val="24"/>
                <w:lang w:val="en-US"/>
                <w14:ligatures w14:val="none"/>
              </w:rPr>
              <w:t>behavioural</w:t>
            </w:r>
            <w:proofErr w:type="spellEnd"/>
            <w:r w:rsidRPr="00352582">
              <w:rPr>
                <w:rFonts w:ascii="Arial" w:eastAsia="Times New Roman" w:hAnsi="Arial" w:cs="Arial"/>
                <w:i/>
                <w:iCs/>
                <w:color w:val="000000" w:themeColor="text1"/>
                <w:kern w:val="0"/>
                <w:sz w:val="24"/>
                <w:szCs w:val="24"/>
                <w:lang w:val="en-US"/>
                <w14:ligatures w14:val="none"/>
              </w:rPr>
              <w:t xml:space="preserve"> change and infectious disease prevention) for improved hygiene </w:t>
            </w:r>
            <w:proofErr w:type="spellStart"/>
            <w:r w:rsidRPr="00352582">
              <w:rPr>
                <w:rFonts w:ascii="Arial" w:eastAsia="Times New Roman" w:hAnsi="Arial" w:cs="Arial"/>
                <w:i/>
                <w:iCs/>
                <w:color w:val="000000" w:themeColor="text1"/>
                <w:kern w:val="0"/>
                <w:sz w:val="24"/>
                <w:szCs w:val="24"/>
                <w:lang w:val="en-US"/>
                <w14:ligatures w14:val="none"/>
              </w:rPr>
              <w:t>behaviour</w:t>
            </w:r>
            <w:proofErr w:type="spellEnd"/>
            <w:r w:rsidRPr="00352582">
              <w:rPr>
                <w:rFonts w:ascii="Arial" w:eastAsia="Times New Roman" w:hAnsi="Arial" w:cs="Arial"/>
                <w:i/>
                <w:iCs/>
                <w:color w:val="000000" w:themeColor="text1"/>
                <w:kern w:val="0"/>
                <w:sz w:val="24"/>
                <w:szCs w:val="24"/>
                <w:lang w:val="en-US"/>
                <w14:ligatures w14:val="none"/>
              </w:rPr>
              <w:t xml:space="preserve"> practices for </w:t>
            </w:r>
            <w:r w:rsidR="00352582" w:rsidRPr="00352582">
              <w:rPr>
                <w:rFonts w:ascii="Arial" w:eastAsia="Times New Roman" w:hAnsi="Arial" w:cs="Arial"/>
                <w:i/>
                <w:iCs/>
                <w:color w:val="000000" w:themeColor="text1"/>
                <w:kern w:val="0"/>
                <w:sz w:val="24"/>
                <w:szCs w:val="24"/>
                <w:lang w:val="en-US"/>
                <w14:ligatures w14:val="none"/>
              </w:rPr>
              <w:t>reduced WASH</w:t>
            </w:r>
            <w:r w:rsidRPr="00352582">
              <w:rPr>
                <w:rFonts w:ascii="Arial" w:eastAsia="Times New Roman" w:hAnsi="Arial" w:cs="Arial"/>
                <w:i/>
                <w:iCs/>
                <w:color w:val="000000" w:themeColor="text1"/>
                <w:kern w:val="0"/>
                <w:sz w:val="24"/>
                <w:szCs w:val="24"/>
                <w:lang w:val="en-US"/>
                <w14:ligatures w14:val="none"/>
              </w:rPr>
              <w:t xml:space="preserve"> related diseases to 15%.</w:t>
            </w:r>
          </w:p>
        </w:tc>
        <w:tc>
          <w:tcPr>
            <w:tcW w:w="222" w:type="dxa"/>
            <w:vAlign w:val="center"/>
            <w:hideMark/>
          </w:tcPr>
          <w:p w14:paraId="6DE99821" w14:textId="77777777" w:rsidR="00F21A1E" w:rsidRPr="00352582" w:rsidRDefault="00F21A1E" w:rsidP="00F21A1E">
            <w:pPr>
              <w:spacing w:after="0" w:line="240" w:lineRule="auto"/>
              <w:rPr>
                <w:rFonts w:ascii="Times New Roman" w:eastAsia="Times New Roman" w:hAnsi="Times New Roman" w:cs="Times New Roman"/>
                <w:color w:val="000000" w:themeColor="text1"/>
                <w:kern w:val="0"/>
                <w:sz w:val="20"/>
                <w:szCs w:val="20"/>
                <w:lang w:val="en-US"/>
                <w14:ligatures w14:val="none"/>
              </w:rPr>
            </w:pPr>
          </w:p>
        </w:tc>
      </w:tr>
    </w:tbl>
    <w:p w14:paraId="571DB5B7" w14:textId="77777777" w:rsidR="002E607C" w:rsidRPr="00F21A1E" w:rsidRDefault="002E607C" w:rsidP="002E607C">
      <w:pPr>
        <w:rPr>
          <w:lang w:val="en-US" w:eastAsia="ja-JP"/>
        </w:rPr>
      </w:pPr>
    </w:p>
    <w:sectPr w:rsidR="002E607C" w:rsidRPr="00F21A1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EAF7C" w14:textId="77777777" w:rsidR="005D3649" w:rsidRDefault="005D3649" w:rsidP="00D84743">
      <w:pPr>
        <w:spacing w:after="0" w:line="240" w:lineRule="auto"/>
      </w:pPr>
      <w:r>
        <w:separator/>
      </w:r>
    </w:p>
  </w:endnote>
  <w:endnote w:type="continuationSeparator" w:id="0">
    <w:p w14:paraId="33D765E4" w14:textId="77777777" w:rsidR="005D3649" w:rsidRDefault="005D3649" w:rsidP="00D84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02FF" w:usb1="00000000" w:usb2="00000000" w:usb3="00000000" w:csb0="000001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2626511"/>
      <w:docPartObj>
        <w:docPartGallery w:val="Page Numbers (Bottom of Page)"/>
        <w:docPartUnique/>
      </w:docPartObj>
    </w:sdtPr>
    <w:sdtContent>
      <w:p w14:paraId="00AAB0E9" w14:textId="121DF35D" w:rsidR="00D84743" w:rsidRDefault="00D84743">
        <w:pPr>
          <w:pStyle w:val="Footer"/>
          <w:jc w:val="center"/>
        </w:pPr>
        <w:r>
          <w:fldChar w:fldCharType="begin"/>
        </w:r>
        <w:r>
          <w:instrText>PAGE   \* MERGEFORMAT</w:instrText>
        </w:r>
        <w:r>
          <w:fldChar w:fldCharType="separate"/>
        </w:r>
        <w:r>
          <w:t>2</w:t>
        </w:r>
        <w:r>
          <w:fldChar w:fldCharType="end"/>
        </w:r>
      </w:p>
    </w:sdtContent>
  </w:sdt>
  <w:p w14:paraId="11185EC1" w14:textId="77777777" w:rsidR="00D84743" w:rsidRDefault="00D84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B61D0" w14:textId="77777777" w:rsidR="005D3649" w:rsidRDefault="005D3649" w:rsidP="00D84743">
      <w:pPr>
        <w:spacing w:after="0" w:line="240" w:lineRule="auto"/>
      </w:pPr>
      <w:r>
        <w:separator/>
      </w:r>
    </w:p>
  </w:footnote>
  <w:footnote w:type="continuationSeparator" w:id="0">
    <w:p w14:paraId="11EDB25B" w14:textId="77777777" w:rsidR="005D3649" w:rsidRDefault="005D3649" w:rsidP="00D84743">
      <w:pPr>
        <w:spacing w:after="0" w:line="240" w:lineRule="auto"/>
      </w:pPr>
      <w:r>
        <w:continuationSeparator/>
      </w:r>
    </w:p>
  </w:footnote>
  <w:footnote w:id="1">
    <w:p w14:paraId="3E334D99" w14:textId="2FE5A86F" w:rsidR="00801155" w:rsidRDefault="00801155" w:rsidP="00801155">
      <w:pPr>
        <w:pStyle w:val="FootnoteText"/>
      </w:pPr>
      <w:r>
        <w:rPr>
          <w:rStyle w:val="FootnoteReference"/>
        </w:rPr>
        <w:footnoteRef/>
      </w:r>
      <w:r>
        <w:t xml:space="preserve"> External KIIs could include for example: key government departments responsible for WASH, utility partners, CSOs/NGOs, academia and research.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65451" w14:textId="42EF67F5" w:rsidR="00023E1D" w:rsidRDefault="00023E1D">
    <w:pPr>
      <w:pStyle w:val="Header"/>
    </w:pPr>
    <w:r w:rsidRPr="009E21D7">
      <w:rPr>
        <w:rFonts w:ascii="Noto Sans" w:eastAsia="Calibri" w:hAnsi="Noto Sans" w:cs="Arial"/>
        <w:noProof/>
        <w:color w:val="2B579A"/>
        <w:kern w:val="0"/>
        <w:sz w:val="24"/>
        <w:szCs w:val="24"/>
        <w:shd w:val="clear" w:color="auto" w:fill="E6E6E6"/>
        <w:lang w:val="en-ZA" w:eastAsia="en-ZA"/>
        <w14:ligatures w14:val="none"/>
      </w:rPr>
      <w:drawing>
        <wp:anchor distT="0" distB="0" distL="114300" distR="114300" simplePos="0" relativeHeight="251658240" behindDoc="0" locked="0" layoutInCell="1" allowOverlap="1" wp14:anchorId="757401AF" wp14:editId="34AAE9D5">
          <wp:simplePos x="0" y="0"/>
          <wp:positionH relativeFrom="margin">
            <wp:posOffset>5353050</wp:posOffset>
          </wp:positionH>
          <wp:positionV relativeFrom="paragraph">
            <wp:posOffset>-392430</wp:posOffset>
          </wp:positionV>
          <wp:extent cx="384810" cy="774700"/>
          <wp:effectExtent l="0" t="0" r="0" b="6350"/>
          <wp:wrapSquare wrapText="bothSides"/>
          <wp:docPr id="15"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4810" cy="774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787"/>
    <w:multiLevelType w:val="multilevel"/>
    <w:tmpl w:val="B096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A63E40"/>
    <w:multiLevelType w:val="multilevel"/>
    <w:tmpl w:val="A238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B50ADF"/>
    <w:multiLevelType w:val="multilevel"/>
    <w:tmpl w:val="96CE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24419A"/>
    <w:multiLevelType w:val="multilevel"/>
    <w:tmpl w:val="C1B845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E341922"/>
    <w:multiLevelType w:val="multilevel"/>
    <w:tmpl w:val="B90C7840"/>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0E904B42"/>
    <w:multiLevelType w:val="multilevel"/>
    <w:tmpl w:val="D3667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B2757C"/>
    <w:multiLevelType w:val="multilevel"/>
    <w:tmpl w:val="B64C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3033EA"/>
    <w:multiLevelType w:val="multilevel"/>
    <w:tmpl w:val="9AA05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2037B6"/>
    <w:multiLevelType w:val="multilevel"/>
    <w:tmpl w:val="A3706D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Noto Sans" w:hAnsi="Noto Sans" w:cs="Segoe UI" w:hint="default"/>
      </w:rPr>
    </w:lvl>
    <w:lvl w:ilvl="2">
      <w:start w:val="1"/>
      <w:numFmt w:val="decimal"/>
      <w:isLgl/>
      <w:lvlText w:val="%1.%2.%3"/>
      <w:lvlJc w:val="left"/>
      <w:pPr>
        <w:ind w:left="1080" w:hanging="720"/>
      </w:pPr>
      <w:rPr>
        <w:rFonts w:ascii="Noto Sans" w:hAnsi="Noto Sans" w:cs="Segoe UI" w:hint="default"/>
      </w:rPr>
    </w:lvl>
    <w:lvl w:ilvl="3">
      <w:start w:val="1"/>
      <w:numFmt w:val="decimal"/>
      <w:isLgl/>
      <w:lvlText w:val="%1.%2.%3.%4"/>
      <w:lvlJc w:val="left"/>
      <w:pPr>
        <w:ind w:left="1080" w:hanging="720"/>
      </w:pPr>
      <w:rPr>
        <w:rFonts w:ascii="Noto Sans" w:hAnsi="Noto Sans" w:cs="Segoe UI" w:hint="default"/>
      </w:rPr>
    </w:lvl>
    <w:lvl w:ilvl="4">
      <w:start w:val="1"/>
      <w:numFmt w:val="decimal"/>
      <w:isLgl/>
      <w:lvlText w:val="%1.%2.%3.%4.%5"/>
      <w:lvlJc w:val="left"/>
      <w:pPr>
        <w:ind w:left="1440" w:hanging="1080"/>
      </w:pPr>
      <w:rPr>
        <w:rFonts w:ascii="Noto Sans" w:hAnsi="Noto Sans" w:cs="Segoe UI" w:hint="default"/>
      </w:rPr>
    </w:lvl>
    <w:lvl w:ilvl="5">
      <w:start w:val="1"/>
      <w:numFmt w:val="decimal"/>
      <w:isLgl/>
      <w:lvlText w:val="%1.%2.%3.%4.%5.%6"/>
      <w:lvlJc w:val="left"/>
      <w:pPr>
        <w:ind w:left="1440" w:hanging="1080"/>
      </w:pPr>
      <w:rPr>
        <w:rFonts w:ascii="Noto Sans" w:hAnsi="Noto Sans" w:cs="Segoe UI" w:hint="default"/>
      </w:rPr>
    </w:lvl>
    <w:lvl w:ilvl="6">
      <w:start w:val="1"/>
      <w:numFmt w:val="decimal"/>
      <w:isLgl/>
      <w:lvlText w:val="%1.%2.%3.%4.%5.%6.%7"/>
      <w:lvlJc w:val="left"/>
      <w:pPr>
        <w:ind w:left="1800" w:hanging="1440"/>
      </w:pPr>
      <w:rPr>
        <w:rFonts w:ascii="Noto Sans" w:hAnsi="Noto Sans" w:cs="Segoe UI" w:hint="default"/>
      </w:rPr>
    </w:lvl>
    <w:lvl w:ilvl="7">
      <w:start w:val="1"/>
      <w:numFmt w:val="decimal"/>
      <w:isLgl/>
      <w:lvlText w:val="%1.%2.%3.%4.%5.%6.%7.%8"/>
      <w:lvlJc w:val="left"/>
      <w:pPr>
        <w:ind w:left="1800" w:hanging="1440"/>
      </w:pPr>
      <w:rPr>
        <w:rFonts w:ascii="Noto Sans" w:hAnsi="Noto Sans" w:cs="Segoe UI" w:hint="default"/>
      </w:rPr>
    </w:lvl>
    <w:lvl w:ilvl="8">
      <w:start w:val="1"/>
      <w:numFmt w:val="decimal"/>
      <w:isLgl/>
      <w:lvlText w:val="%1.%2.%3.%4.%5.%6.%7.%8.%9"/>
      <w:lvlJc w:val="left"/>
      <w:pPr>
        <w:ind w:left="2160" w:hanging="1800"/>
      </w:pPr>
      <w:rPr>
        <w:rFonts w:ascii="Noto Sans" w:hAnsi="Noto Sans" w:cs="Segoe UI" w:hint="default"/>
      </w:rPr>
    </w:lvl>
  </w:abstractNum>
  <w:abstractNum w:abstractNumId="9" w15:restartNumberingAfterBreak="0">
    <w:nsid w:val="127A76E2"/>
    <w:multiLevelType w:val="hybridMultilevel"/>
    <w:tmpl w:val="1338A198"/>
    <w:lvl w:ilvl="0" w:tplc="D70461FC">
      <w:start w:val="1"/>
      <w:numFmt w:val="bullet"/>
      <w:lvlText w:val=""/>
      <w:lvlJc w:val="left"/>
      <w:pPr>
        <w:tabs>
          <w:tab w:val="num" w:pos="720"/>
        </w:tabs>
        <w:ind w:left="720" w:hanging="360"/>
      </w:pPr>
      <w:rPr>
        <w:rFonts w:ascii="Symbol" w:hAnsi="Symbol" w:hint="default"/>
      </w:rPr>
    </w:lvl>
    <w:lvl w:ilvl="1" w:tplc="8C528D68" w:tentative="1">
      <w:start w:val="1"/>
      <w:numFmt w:val="bullet"/>
      <w:lvlText w:val=""/>
      <w:lvlJc w:val="left"/>
      <w:pPr>
        <w:tabs>
          <w:tab w:val="num" w:pos="1440"/>
        </w:tabs>
        <w:ind w:left="1440" w:hanging="360"/>
      </w:pPr>
      <w:rPr>
        <w:rFonts w:ascii="Symbol" w:hAnsi="Symbol" w:hint="default"/>
      </w:rPr>
    </w:lvl>
    <w:lvl w:ilvl="2" w:tplc="506489D8" w:tentative="1">
      <w:start w:val="1"/>
      <w:numFmt w:val="bullet"/>
      <w:lvlText w:val=""/>
      <w:lvlJc w:val="left"/>
      <w:pPr>
        <w:tabs>
          <w:tab w:val="num" w:pos="2160"/>
        </w:tabs>
        <w:ind w:left="2160" w:hanging="360"/>
      </w:pPr>
      <w:rPr>
        <w:rFonts w:ascii="Symbol" w:hAnsi="Symbol" w:hint="default"/>
      </w:rPr>
    </w:lvl>
    <w:lvl w:ilvl="3" w:tplc="93FE01CA" w:tentative="1">
      <w:start w:val="1"/>
      <w:numFmt w:val="bullet"/>
      <w:lvlText w:val=""/>
      <w:lvlJc w:val="left"/>
      <w:pPr>
        <w:tabs>
          <w:tab w:val="num" w:pos="2880"/>
        </w:tabs>
        <w:ind w:left="2880" w:hanging="360"/>
      </w:pPr>
      <w:rPr>
        <w:rFonts w:ascii="Symbol" w:hAnsi="Symbol" w:hint="default"/>
      </w:rPr>
    </w:lvl>
    <w:lvl w:ilvl="4" w:tplc="22F8DB66" w:tentative="1">
      <w:start w:val="1"/>
      <w:numFmt w:val="bullet"/>
      <w:lvlText w:val=""/>
      <w:lvlJc w:val="left"/>
      <w:pPr>
        <w:tabs>
          <w:tab w:val="num" w:pos="3600"/>
        </w:tabs>
        <w:ind w:left="3600" w:hanging="360"/>
      </w:pPr>
      <w:rPr>
        <w:rFonts w:ascii="Symbol" w:hAnsi="Symbol" w:hint="default"/>
      </w:rPr>
    </w:lvl>
    <w:lvl w:ilvl="5" w:tplc="6C403DFA" w:tentative="1">
      <w:start w:val="1"/>
      <w:numFmt w:val="bullet"/>
      <w:lvlText w:val=""/>
      <w:lvlJc w:val="left"/>
      <w:pPr>
        <w:tabs>
          <w:tab w:val="num" w:pos="4320"/>
        </w:tabs>
        <w:ind w:left="4320" w:hanging="360"/>
      </w:pPr>
      <w:rPr>
        <w:rFonts w:ascii="Symbol" w:hAnsi="Symbol" w:hint="default"/>
      </w:rPr>
    </w:lvl>
    <w:lvl w:ilvl="6" w:tplc="0448C228" w:tentative="1">
      <w:start w:val="1"/>
      <w:numFmt w:val="bullet"/>
      <w:lvlText w:val=""/>
      <w:lvlJc w:val="left"/>
      <w:pPr>
        <w:tabs>
          <w:tab w:val="num" w:pos="5040"/>
        </w:tabs>
        <w:ind w:left="5040" w:hanging="360"/>
      </w:pPr>
      <w:rPr>
        <w:rFonts w:ascii="Symbol" w:hAnsi="Symbol" w:hint="default"/>
      </w:rPr>
    </w:lvl>
    <w:lvl w:ilvl="7" w:tplc="091A6E3C" w:tentative="1">
      <w:start w:val="1"/>
      <w:numFmt w:val="bullet"/>
      <w:lvlText w:val=""/>
      <w:lvlJc w:val="left"/>
      <w:pPr>
        <w:tabs>
          <w:tab w:val="num" w:pos="5760"/>
        </w:tabs>
        <w:ind w:left="5760" w:hanging="360"/>
      </w:pPr>
      <w:rPr>
        <w:rFonts w:ascii="Symbol" w:hAnsi="Symbol" w:hint="default"/>
      </w:rPr>
    </w:lvl>
    <w:lvl w:ilvl="8" w:tplc="4FCCB04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4006B99"/>
    <w:multiLevelType w:val="multilevel"/>
    <w:tmpl w:val="3FC61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5900FF"/>
    <w:multiLevelType w:val="multilevel"/>
    <w:tmpl w:val="8CBA4F2E"/>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ascii="Noto Sans" w:hAnsi="Noto Sans" w:cs="Segoe UI" w:hint="default"/>
      </w:rPr>
    </w:lvl>
    <w:lvl w:ilvl="2">
      <w:start w:val="1"/>
      <w:numFmt w:val="decimal"/>
      <w:isLgl/>
      <w:lvlText w:val="%1.%2.%3"/>
      <w:lvlJc w:val="left"/>
      <w:pPr>
        <w:ind w:left="1080" w:hanging="720"/>
      </w:pPr>
      <w:rPr>
        <w:rFonts w:ascii="Noto Sans" w:hAnsi="Noto Sans" w:cs="Segoe UI" w:hint="default"/>
      </w:rPr>
    </w:lvl>
    <w:lvl w:ilvl="3">
      <w:start w:val="1"/>
      <w:numFmt w:val="decimal"/>
      <w:isLgl/>
      <w:lvlText w:val="%1.%2.%3.%4"/>
      <w:lvlJc w:val="left"/>
      <w:pPr>
        <w:ind w:left="1080" w:hanging="720"/>
      </w:pPr>
      <w:rPr>
        <w:rFonts w:ascii="Noto Sans" w:hAnsi="Noto Sans" w:cs="Segoe UI" w:hint="default"/>
      </w:rPr>
    </w:lvl>
    <w:lvl w:ilvl="4">
      <w:start w:val="1"/>
      <w:numFmt w:val="decimal"/>
      <w:isLgl/>
      <w:lvlText w:val="%1.%2.%3.%4.%5"/>
      <w:lvlJc w:val="left"/>
      <w:pPr>
        <w:ind w:left="1440" w:hanging="1080"/>
      </w:pPr>
      <w:rPr>
        <w:rFonts w:ascii="Noto Sans" w:hAnsi="Noto Sans" w:cs="Segoe UI" w:hint="default"/>
      </w:rPr>
    </w:lvl>
    <w:lvl w:ilvl="5">
      <w:start w:val="1"/>
      <w:numFmt w:val="decimal"/>
      <w:isLgl/>
      <w:lvlText w:val="%1.%2.%3.%4.%5.%6"/>
      <w:lvlJc w:val="left"/>
      <w:pPr>
        <w:ind w:left="1440" w:hanging="1080"/>
      </w:pPr>
      <w:rPr>
        <w:rFonts w:ascii="Noto Sans" w:hAnsi="Noto Sans" w:cs="Segoe UI" w:hint="default"/>
      </w:rPr>
    </w:lvl>
    <w:lvl w:ilvl="6">
      <w:start w:val="1"/>
      <w:numFmt w:val="decimal"/>
      <w:isLgl/>
      <w:lvlText w:val="%1.%2.%3.%4.%5.%6.%7"/>
      <w:lvlJc w:val="left"/>
      <w:pPr>
        <w:ind w:left="1800" w:hanging="1440"/>
      </w:pPr>
      <w:rPr>
        <w:rFonts w:ascii="Noto Sans" w:hAnsi="Noto Sans" w:cs="Segoe UI" w:hint="default"/>
      </w:rPr>
    </w:lvl>
    <w:lvl w:ilvl="7">
      <w:start w:val="1"/>
      <w:numFmt w:val="decimal"/>
      <w:isLgl/>
      <w:lvlText w:val="%1.%2.%3.%4.%5.%6.%7.%8"/>
      <w:lvlJc w:val="left"/>
      <w:pPr>
        <w:ind w:left="1800" w:hanging="1440"/>
      </w:pPr>
      <w:rPr>
        <w:rFonts w:ascii="Noto Sans" w:hAnsi="Noto Sans" w:cs="Segoe UI" w:hint="default"/>
      </w:rPr>
    </w:lvl>
    <w:lvl w:ilvl="8">
      <w:start w:val="1"/>
      <w:numFmt w:val="decimal"/>
      <w:isLgl/>
      <w:lvlText w:val="%1.%2.%3.%4.%5.%6.%7.%8.%9"/>
      <w:lvlJc w:val="left"/>
      <w:pPr>
        <w:ind w:left="2160" w:hanging="1800"/>
      </w:pPr>
      <w:rPr>
        <w:rFonts w:ascii="Noto Sans" w:hAnsi="Noto Sans" w:cs="Segoe UI" w:hint="default"/>
      </w:rPr>
    </w:lvl>
  </w:abstractNum>
  <w:abstractNum w:abstractNumId="12" w15:restartNumberingAfterBreak="0">
    <w:nsid w:val="184C5CB5"/>
    <w:multiLevelType w:val="multilevel"/>
    <w:tmpl w:val="BB265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A43A6D"/>
    <w:multiLevelType w:val="multilevel"/>
    <w:tmpl w:val="4E9C425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4A59F1"/>
    <w:multiLevelType w:val="multilevel"/>
    <w:tmpl w:val="9932A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3B6FA6"/>
    <w:multiLevelType w:val="hybridMultilevel"/>
    <w:tmpl w:val="075CD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2C467F4"/>
    <w:multiLevelType w:val="multilevel"/>
    <w:tmpl w:val="73A6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1D796F"/>
    <w:multiLevelType w:val="multilevel"/>
    <w:tmpl w:val="AE6AA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4F4059"/>
    <w:multiLevelType w:val="multilevel"/>
    <w:tmpl w:val="968E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F52BB4"/>
    <w:multiLevelType w:val="hybridMultilevel"/>
    <w:tmpl w:val="85382EF0"/>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730" w:hanging="360"/>
      </w:pPr>
      <w:rPr>
        <w:rFonts w:ascii="Courier New" w:hAnsi="Courier New" w:cs="Courier New" w:hint="default"/>
      </w:rPr>
    </w:lvl>
    <w:lvl w:ilvl="2" w:tplc="1C090005" w:tentative="1">
      <w:start w:val="1"/>
      <w:numFmt w:val="bullet"/>
      <w:lvlText w:val=""/>
      <w:lvlJc w:val="left"/>
      <w:pPr>
        <w:ind w:left="1450" w:hanging="360"/>
      </w:pPr>
      <w:rPr>
        <w:rFonts w:ascii="Wingdings" w:hAnsi="Wingdings" w:hint="default"/>
      </w:rPr>
    </w:lvl>
    <w:lvl w:ilvl="3" w:tplc="1C090001" w:tentative="1">
      <w:start w:val="1"/>
      <w:numFmt w:val="bullet"/>
      <w:lvlText w:val=""/>
      <w:lvlJc w:val="left"/>
      <w:pPr>
        <w:ind w:left="2170" w:hanging="360"/>
      </w:pPr>
      <w:rPr>
        <w:rFonts w:ascii="Symbol" w:hAnsi="Symbol" w:hint="default"/>
      </w:rPr>
    </w:lvl>
    <w:lvl w:ilvl="4" w:tplc="1C090003" w:tentative="1">
      <w:start w:val="1"/>
      <w:numFmt w:val="bullet"/>
      <w:lvlText w:val="o"/>
      <w:lvlJc w:val="left"/>
      <w:pPr>
        <w:ind w:left="2890" w:hanging="360"/>
      </w:pPr>
      <w:rPr>
        <w:rFonts w:ascii="Courier New" w:hAnsi="Courier New" w:cs="Courier New" w:hint="default"/>
      </w:rPr>
    </w:lvl>
    <w:lvl w:ilvl="5" w:tplc="1C090005" w:tentative="1">
      <w:start w:val="1"/>
      <w:numFmt w:val="bullet"/>
      <w:lvlText w:val=""/>
      <w:lvlJc w:val="left"/>
      <w:pPr>
        <w:ind w:left="3610" w:hanging="360"/>
      </w:pPr>
      <w:rPr>
        <w:rFonts w:ascii="Wingdings" w:hAnsi="Wingdings" w:hint="default"/>
      </w:rPr>
    </w:lvl>
    <w:lvl w:ilvl="6" w:tplc="1C090001" w:tentative="1">
      <w:start w:val="1"/>
      <w:numFmt w:val="bullet"/>
      <w:lvlText w:val=""/>
      <w:lvlJc w:val="left"/>
      <w:pPr>
        <w:ind w:left="4330" w:hanging="360"/>
      </w:pPr>
      <w:rPr>
        <w:rFonts w:ascii="Symbol" w:hAnsi="Symbol" w:hint="default"/>
      </w:rPr>
    </w:lvl>
    <w:lvl w:ilvl="7" w:tplc="1C090003" w:tentative="1">
      <w:start w:val="1"/>
      <w:numFmt w:val="bullet"/>
      <w:lvlText w:val="o"/>
      <w:lvlJc w:val="left"/>
      <w:pPr>
        <w:ind w:left="5050" w:hanging="360"/>
      </w:pPr>
      <w:rPr>
        <w:rFonts w:ascii="Courier New" w:hAnsi="Courier New" w:cs="Courier New" w:hint="default"/>
      </w:rPr>
    </w:lvl>
    <w:lvl w:ilvl="8" w:tplc="1C090005" w:tentative="1">
      <w:start w:val="1"/>
      <w:numFmt w:val="bullet"/>
      <w:lvlText w:val=""/>
      <w:lvlJc w:val="left"/>
      <w:pPr>
        <w:ind w:left="5770" w:hanging="360"/>
      </w:pPr>
      <w:rPr>
        <w:rFonts w:ascii="Wingdings" w:hAnsi="Wingdings" w:hint="default"/>
      </w:rPr>
    </w:lvl>
  </w:abstractNum>
  <w:abstractNum w:abstractNumId="20" w15:restartNumberingAfterBreak="0">
    <w:nsid w:val="2C9B62CC"/>
    <w:multiLevelType w:val="multilevel"/>
    <w:tmpl w:val="F3E0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CC123D1"/>
    <w:multiLevelType w:val="multilevel"/>
    <w:tmpl w:val="678E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DB83844"/>
    <w:multiLevelType w:val="multilevel"/>
    <w:tmpl w:val="9D040EFC"/>
    <w:lvl w:ilvl="0">
      <w:start w:val="1"/>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2F65758A"/>
    <w:multiLevelType w:val="multilevel"/>
    <w:tmpl w:val="A3706D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Noto Sans" w:hAnsi="Noto Sans" w:cs="Segoe UI" w:hint="default"/>
      </w:rPr>
    </w:lvl>
    <w:lvl w:ilvl="2">
      <w:start w:val="1"/>
      <w:numFmt w:val="decimal"/>
      <w:isLgl/>
      <w:lvlText w:val="%1.%2.%3"/>
      <w:lvlJc w:val="left"/>
      <w:pPr>
        <w:ind w:left="1080" w:hanging="720"/>
      </w:pPr>
      <w:rPr>
        <w:rFonts w:ascii="Noto Sans" w:hAnsi="Noto Sans" w:cs="Segoe UI" w:hint="default"/>
      </w:rPr>
    </w:lvl>
    <w:lvl w:ilvl="3">
      <w:start w:val="1"/>
      <w:numFmt w:val="decimal"/>
      <w:isLgl/>
      <w:lvlText w:val="%1.%2.%3.%4"/>
      <w:lvlJc w:val="left"/>
      <w:pPr>
        <w:ind w:left="1080" w:hanging="720"/>
      </w:pPr>
      <w:rPr>
        <w:rFonts w:ascii="Noto Sans" w:hAnsi="Noto Sans" w:cs="Segoe UI" w:hint="default"/>
      </w:rPr>
    </w:lvl>
    <w:lvl w:ilvl="4">
      <w:start w:val="1"/>
      <w:numFmt w:val="decimal"/>
      <w:isLgl/>
      <w:lvlText w:val="%1.%2.%3.%4.%5"/>
      <w:lvlJc w:val="left"/>
      <w:pPr>
        <w:ind w:left="1440" w:hanging="1080"/>
      </w:pPr>
      <w:rPr>
        <w:rFonts w:ascii="Noto Sans" w:hAnsi="Noto Sans" w:cs="Segoe UI" w:hint="default"/>
      </w:rPr>
    </w:lvl>
    <w:lvl w:ilvl="5">
      <w:start w:val="1"/>
      <w:numFmt w:val="decimal"/>
      <w:isLgl/>
      <w:lvlText w:val="%1.%2.%3.%4.%5.%6"/>
      <w:lvlJc w:val="left"/>
      <w:pPr>
        <w:ind w:left="1440" w:hanging="1080"/>
      </w:pPr>
      <w:rPr>
        <w:rFonts w:ascii="Noto Sans" w:hAnsi="Noto Sans" w:cs="Segoe UI" w:hint="default"/>
      </w:rPr>
    </w:lvl>
    <w:lvl w:ilvl="6">
      <w:start w:val="1"/>
      <w:numFmt w:val="decimal"/>
      <w:isLgl/>
      <w:lvlText w:val="%1.%2.%3.%4.%5.%6.%7"/>
      <w:lvlJc w:val="left"/>
      <w:pPr>
        <w:ind w:left="1800" w:hanging="1440"/>
      </w:pPr>
      <w:rPr>
        <w:rFonts w:ascii="Noto Sans" w:hAnsi="Noto Sans" w:cs="Segoe UI" w:hint="default"/>
      </w:rPr>
    </w:lvl>
    <w:lvl w:ilvl="7">
      <w:start w:val="1"/>
      <w:numFmt w:val="decimal"/>
      <w:isLgl/>
      <w:lvlText w:val="%1.%2.%3.%4.%5.%6.%7.%8"/>
      <w:lvlJc w:val="left"/>
      <w:pPr>
        <w:ind w:left="1800" w:hanging="1440"/>
      </w:pPr>
      <w:rPr>
        <w:rFonts w:ascii="Noto Sans" w:hAnsi="Noto Sans" w:cs="Segoe UI" w:hint="default"/>
      </w:rPr>
    </w:lvl>
    <w:lvl w:ilvl="8">
      <w:start w:val="1"/>
      <w:numFmt w:val="decimal"/>
      <w:isLgl/>
      <w:lvlText w:val="%1.%2.%3.%4.%5.%6.%7.%8.%9"/>
      <w:lvlJc w:val="left"/>
      <w:pPr>
        <w:ind w:left="2160" w:hanging="1800"/>
      </w:pPr>
      <w:rPr>
        <w:rFonts w:ascii="Noto Sans" w:hAnsi="Noto Sans" w:cs="Segoe UI" w:hint="default"/>
      </w:rPr>
    </w:lvl>
  </w:abstractNum>
  <w:abstractNum w:abstractNumId="24" w15:restartNumberingAfterBreak="0">
    <w:nsid w:val="2F825431"/>
    <w:multiLevelType w:val="multilevel"/>
    <w:tmpl w:val="4B487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FD361E1"/>
    <w:multiLevelType w:val="multilevel"/>
    <w:tmpl w:val="90B6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18872A1"/>
    <w:multiLevelType w:val="multilevel"/>
    <w:tmpl w:val="A3706DA4"/>
    <w:lvl w:ilvl="0">
      <w:start w:val="1"/>
      <w:numFmt w:val="decimal"/>
      <w:lvlText w:val="%1."/>
      <w:lvlJc w:val="left"/>
      <w:pPr>
        <w:ind w:left="785" w:hanging="360"/>
      </w:pPr>
      <w:rPr>
        <w:rFonts w:hint="default"/>
      </w:rPr>
    </w:lvl>
    <w:lvl w:ilvl="1">
      <w:start w:val="1"/>
      <w:numFmt w:val="decimal"/>
      <w:isLgl/>
      <w:lvlText w:val="%1.%2"/>
      <w:lvlJc w:val="left"/>
      <w:pPr>
        <w:ind w:left="785" w:hanging="360"/>
      </w:pPr>
      <w:rPr>
        <w:rFonts w:ascii="Noto Sans" w:hAnsi="Noto Sans" w:cs="Segoe UI" w:hint="default"/>
      </w:rPr>
    </w:lvl>
    <w:lvl w:ilvl="2">
      <w:start w:val="1"/>
      <w:numFmt w:val="decimal"/>
      <w:isLgl/>
      <w:lvlText w:val="%1.%2.%3"/>
      <w:lvlJc w:val="left"/>
      <w:pPr>
        <w:ind w:left="1145" w:hanging="720"/>
      </w:pPr>
      <w:rPr>
        <w:rFonts w:ascii="Noto Sans" w:hAnsi="Noto Sans" w:cs="Segoe UI" w:hint="default"/>
      </w:rPr>
    </w:lvl>
    <w:lvl w:ilvl="3">
      <w:start w:val="1"/>
      <w:numFmt w:val="decimal"/>
      <w:isLgl/>
      <w:lvlText w:val="%1.%2.%3.%4"/>
      <w:lvlJc w:val="left"/>
      <w:pPr>
        <w:ind w:left="1145" w:hanging="720"/>
      </w:pPr>
      <w:rPr>
        <w:rFonts w:ascii="Noto Sans" w:hAnsi="Noto Sans" w:cs="Segoe UI" w:hint="default"/>
      </w:rPr>
    </w:lvl>
    <w:lvl w:ilvl="4">
      <w:start w:val="1"/>
      <w:numFmt w:val="decimal"/>
      <w:isLgl/>
      <w:lvlText w:val="%1.%2.%3.%4.%5"/>
      <w:lvlJc w:val="left"/>
      <w:pPr>
        <w:ind w:left="1505" w:hanging="1080"/>
      </w:pPr>
      <w:rPr>
        <w:rFonts w:ascii="Noto Sans" w:hAnsi="Noto Sans" w:cs="Segoe UI" w:hint="default"/>
      </w:rPr>
    </w:lvl>
    <w:lvl w:ilvl="5">
      <w:start w:val="1"/>
      <w:numFmt w:val="decimal"/>
      <w:isLgl/>
      <w:lvlText w:val="%1.%2.%3.%4.%5.%6"/>
      <w:lvlJc w:val="left"/>
      <w:pPr>
        <w:ind w:left="1505" w:hanging="1080"/>
      </w:pPr>
      <w:rPr>
        <w:rFonts w:ascii="Noto Sans" w:hAnsi="Noto Sans" w:cs="Segoe UI" w:hint="default"/>
      </w:rPr>
    </w:lvl>
    <w:lvl w:ilvl="6">
      <w:start w:val="1"/>
      <w:numFmt w:val="decimal"/>
      <w:isLgl/>
      <w:lvlText w:val="%1.%2.%3.%4.%5.%6.%7"/>
      <w:lvlJc w:val="left"/>
      <w:pPr>
        <w:ind w:left="1865" w:hanging="1440"/>
      </w:pPr>
      <w:rPr>
        <w:rFonts w:ascii="Noto Sans" w:hAnsi="Noto Sans" w:cs="Segoe UI" w:hint="default"/>
      </w:rPr>
    </w:lvl>
    <w:lvl w:ilvl="7">
      <w:start w:val="1"/>
      <w:numFmt w:val="decimal"/>
      <w:isLgl/>
      <w:lvlText w:val="%1.%2.%3.%4.%5.%6.%7.%8"/>
      <w:lvlJc w:val="left"/>
      <w:pPr>
        <w:ind w:left="1865" w:hanging="1440"/>
      </w:pPr>
      <w:rPr>
        <w:rFonts w:ascii="Noto Sans" w:hAnsi="Noto Sans" w:cs="Segoe UI" w:hint="default"/>
      </w:rPr>
    </w:lvl>
    <w:lvl w:ilvl="8">
      <w:start w:val="1"/>
      <w:numFmt w:val="decimal"/>
      <w:isLgl/>
      <w:lvlText w:val="%1.%2.%3.%4.%5.%6.%7.%8.%9"/>
      <w:lvlJc w:val="left"/>
      <w:pPr>
        <w:ind w:left="2225" w:hanging="1800"/>
      </w:pPr>
      <w:rPr>
        <w:rFonts w:ascii="Noto Sans" w:hAnsi="Noto Sans" w:cs="Segoe UI" w:hint="default"/>
      </w:rPr>
    </w:lvl>
  </w:abstractNum>
  <w:abstractNum w:abstractNumId="27" w15:restartNumberingAfterBreak="0">
    <w:nsid w:val="33ED5368"/>
    <w:multiLevelType w:val="multilevel"/>
    <w:tmpl w:val="2092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5CC043D"/>
    <w:multiLevelType w:val="multilevel"/>
    <w:tmpl w:val="8CBA4F2E"/>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ascii="Noto Sans" w:hAnsi="Noto Sans" w:cs="Segoe UI" w:hint="default"/>
      </w:rPr>
    </w:lvl>
    <w:lvl w:ilvl="2">
      <w:start w:val="1"/>
      <w:numFmt w:val="decimal"/>
      <w:isLgl/>
      <w:lvlText w:val="%1.%2.%3"/>
      <w:lvlJc w:val="left"/>
      <w:pPr>
        <w:ind w:left="1080" w:hanging="720"/>
      </w:pPr>
      <w:rPr>
        <w:rFonts w:ascii="Noto Sans" w:hAnsi="Noto Sans" w:cs="Segoe UI" w:hint="default"/>
      </w:rPr>
    </w:lvl>
    <w:lvl w:ilvl="3">
      <w:start w:val="1"/>
      <w:numFmt w:val="decimal"/>
      <w:isLgl/>
      <w:lvlText w:val="%1.%2.%3.%4"/>
      <w:lvlJc w:val="left"/>
      <w:pPr>
        <w:ind w:left="1080" w:hanging="720"/>
      </w:pPr>
      <w:rPr>
        <w:rFonts w:ascii="Noto Sans" w:hAnsi="Noto Sans" w:cs="Segoe UI" w:hint="default"/>
      </w:rPr>
    </w:lvl>
    <w:lvl w:ilvl="4">
      <w:start w:val="1"/>
      <w:numFmt w:val="decimal"/>
      <w:isLgl/>
      <w:lvlText w:val="%1.%2.%3.%4.%5"/>
      <w:lvlJc w:val="left"/>
      <w:pPr>
        <w:ind w:left="1440" w:hanging="1080"/>
      </w:pPr>
      <w:rPr>
        <w:rFonts w:ascii="Noto Sans" w:hAnsi="Noto Sans" w:cs="Segoe UI" w:hint="default"/>
      </w:rPr>
    </w:lvl>
    <w:lvl w:ilvl="5">
      <w:start w:val="1"/>
      <w:numFmt w:val="decimal"/>
      <w:isLgl/>
      <w:lvlText w:val="%1.%2.%3.%4.%5.%6"/>
      <w:lvlJc w:val="left"/>
      <w:pPr>
        <w:ind w:left="1440" w:hanging="1080"/>
      </w:pPr>
      <w:rPr>
        <w:rFonts w:ascii="Noto Sans" w:hAnsi="Noto Sans" w:cs="Segoe UI" w:hint="default"/>
      </w:rPr>
    </w:lvl>
    <w:lvl w:ilvl="6">
      <w:start w:val="1"/>
      <w:numFmt w:val="decimal"/>
      <w:isLgl/>
      <w:lvlText w:val="%1.%2.%3.%4.%5.%6.%7"/>
      <w:lvlJc w:val="left"/>
      <w:pPr>
        <w:ind w:left="1800" w:hanging="1440"/>
      </w:pPr>
      <w:rPr>
        <w:rFonts w:ascii="Noto Sans" w:hAnsi="Noto Sans" w:cs="Segoe UI" w:hint="default"/>
      </w:rPr>
    </w:lvl>
    <w:lvl w:ilvl="7">
      <w:start w:val="1"/>
      <w:numFmt w:val="decimal"/>
      <w:isLgl/>
      <w:lvlText w:val="%1.%2.%3.%4.%5.%6.%7.%8"/>
      <w:lvlJc w:val="left"/>
      <w:pPr>
        <w:ind w:left="1800" w:hanging="1440"/>
      </w:pPr>
      <w:rPr>
        <w:rFonts w:ascii="Noto Sans" w:hAnsi="Noto Sans" w:cs="Segoe UI" w:hint="default"/>
      </w:rPr>
    </w:lvl>
    <w:lvl w:ilvl="8">
      <w:start w:val="1"/>
      <w:numFmt w:val="decimal"/>
      <w:isLgl/>
      <w:lvlText w:val="%1.%2.%3.%4.%5.%6.%7.%8.%9"/>
      <w:lvlJc w:val="left"/>
      <w:pPr>
        <w:ind w:left="2160" w:hanging="1800"/>
      </w:pPr>
      <w:rPr>
        <w:rFonts w:ascii="Noto Sans" w:hAnsi="Noto Sans" w:cs="Segoe UI" w:hint="default"/>
      </w:rPr>
    </w:lvl>
  </w:abstractNum>
  <w:abstractNum w:abstractNumId="29" w15:restartNumberingAfterBreak="0">
    <w:nsid w:val="361A5337"/>
    <w:multiLevelType w:val="multilevel"/>
    <w:tmpl w:val="7846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83B79F4"/>
    <w:multiLevelType w:val="multilevel"/>
    <w:tmpl w:val="D4D4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84C6CBC"/>
    <w:multiLevelType w:val="multilevel"/>
    <w:tmpl w:val="84C4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A756772"/>
    <w:multiLevelType w:val="multilevel"/>
    <w:tmpl w:val="A49A33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3B014779"/>
    <w:multiLevelType w:val="multilevel"/>
    <w:tmpl w:val="640A4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BB72920"/>
    <w:multiLevelType w:val="hybridMultilevel"/>
    <w:tmpl w:val="D94A9B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0A96522"/>
    <w:multiLevelType w:val="multilevel"/>
    <w:tmpl w:val="22602F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46F444C2"/>
    <w:multiLevelType w:val="multilevel"/>
    <w:tmpl w:val="313E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C8D016B"/>
    <w:multiLevelType w:val="hybridMultilevel"/>
    <w:tmpl w:val="13B20756"/>
    <w:lvl w:ilvl="0" w:tplc="1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D4052C7"/>
    <w:multiLevelType w:val="multilevel"/>
    <w:tmpl w:val="DA3C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DDB142A"/>
    <w:multiLevelType w:val="multilevel"/>
    <w:tmpl w:val="62DE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FAE1A19"/>
    <w:multiLevelType w:val="multilevel"/>
    <w:tmpl w:val="F326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1AD174F"/>
    <w:multiLevelType w:val="multilevel"/>
    <w:tmpl w:val="C37E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2E13659"/>
    <w:multiLevelType w:val="multilevel"/>
    <w:tmpl w:val="4480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3762467"/>
    <w:multiLevelType w:val="multilevel"/>
    <w:tmpl w:val="5FB8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8805E9C"/>
    <w:multiLevelType w:val="hybridMultilevel"/>
    <w:tmpl w:val="FF6C76D6"/>
    <w:lvl w:ilvl="0" w:tplc="91723656">
      <w:start w:val="1"/>
      <w:numFmt w:val="bullet"/>
      <w:lvlText w:val="-"/>
      <w:lvlJc w:val="left"/>
      <w:pPr>
        <w:ind w:left="720" w:hanging="360"/>
      </w:pPr>
      <w:rPr>
        <w:rFonts w:ascii="Noto Sans" w:eastAsia="Times New Roman" w:hAnsi="Noto Sans"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A152575"/>
    <w:multiLevelType w:val="multilevel"/>
    <w:tmpl w:val="591C05C4"/>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6" w15:restartNumberingAfterBreak="0">
    <w:nsid w:val="5B0B08B1"/>
    <w:multiLevelType w:val="multilevel"/>
    <w:tmpl w:val="3AA08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B74411A"/>
    <w:multiLevelType w:val="multilevel"/>
    <w:tmpl w:val="963A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C6600E8"/>
    <w:multiLevelType w:val="multilevel"/>
    <w:tmpl w:val="C260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D0134B7"/>
    <w:multiLevelType w:val="multilevel"/>
    <w:tmpl w:val="0E12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6E1811"/>
    <w:multiLevelType w:val="multilevel"/>
    <w:tmpl w:val="DEE24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F356DA"/>
    <w:multiLevelType w:val="multilevel"/>
    <w:tmpl w:val="6F9EA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C1B0A84"/>
    <w:multiLevelType w:val="hybridMultilevel"/>
    <w:tmpl w:val="1BB8D42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15:restartNumberingAfterBreak="0">
    <w:nsid w:val="6E795BF7"/>
    <w:multiLevelType w:val="multilevel"/>
    <w:tmpl w:val="B8AE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E7D0F76"/>
    <w:multiLevelType w:val="multilevel"/>
    <w:tmpl w:val="8CC0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57B4E31"/>
    <w:multiLevelType w:val="hybridMultilevel"/>
    <w:tmpl w:val="C144CD16"/>
    <w:lvl w:ilvl="0" w:tplc="763435DC">
      <w:start w:val="1"/>
      <w:numFmt w:val="bullet"/>
      <w:lvlText w:val=""/>
      <w:lvlJc w:val="left"/>
      <w:pPr>
        <w:tabs>
          <w:tab w:val="num" w:pos="720"/>
        </w:tabs>
        <w:ind w:left="720" w:hanging="360"/>
      </w:pPr>
      <w:rPr>
        <w:rFonts w:ascii="Symbol" w:hAnsi="Symbol" w:hint="default"/>
      </w:rPr>
    </w:lvl>
    <w:lvl w:ilvl="1" w:tplc="A2C4BAA0" w:tentative="1">
      <w:start w:val="1"/>
      <w:numFmt w:val="bullet"/>
      <w:lvlText w:val=""/>
      <w:lvlJc w:val="left"/>
      <w:pPr>
        <w:tabs>
          <w:tab w:val="num" w:pos="1440"/>
        </w:tabs>
        <w:ind w:left="1440" w:hanging="360"/>
      </w:pPr>
      <w:rPr>
        <w:rFonts w:ascii="Symbol" w:hAnsi="Symbol" w:hint="default"/>
      </w:rPr>
    </w:lvl>
    <w:lvl w:ilvl="2" w:tplc="40EAD8F6" w:tentative="1">
      <w:start w:val="1"/>
      <w:numFmt w:val="bullet"/>
      <w:lvlText w:val=""/>
      <w:lvlJc w:val="left"/>
      <w:pPr>
        <w:tabs>
          <w:tab w:val="num" w:pos="2160"/>
        </w:tabs>
        <w:ind w:left="2160" w:hanging="360"/>
      </w:pPr>
      <w:rPr>
        <w:rFonts w:ascii="Symbol" w:hAnsi="Symbol" w:hint="default"/>
      </w:rPr>
    </w:lvl>
    <w:lvl w:ilvl="3" w:tplc="1422C520" w:tentative="1">
      <w:start w:val="1"/>
      <w:numFmt w:val="bullet"/>
      <w:lvlText w:val=""/>
      <w:lvlJc w:val="left"/>
      <w:pPr>
        <w:tabs>
          <w:tab w:val="num" w:pos="2880"/>
        </w:tabs>
        <w:ind w:left="2880" w:hanging="360"/>
      </w:pPr>
      <w:rPr>
        <w:rFonts w:ascii="Symbol" w:hAnsi="Symbol" w:hint="default"/>
      </w:rPr>
    </w:lvl>
    <w:lvl w:ilvl="4" w:tplc="E9F4F946" w:tentative="1">
      <w:start w:val="1"/>
      <w:numFmt w:val="bullet"/>
      <w:lvlText w:val=""/>
      <w:lvlJc w:val="left"/>
      <w:pPr>
        <w:tabs>
          <w:tab w:val="num" w:pos="3600"/>
        </w:tabs>
        <w:ind w:left="3600" w:hanging="360"/>
      </w:pPr>
      <w:rPr>
        <w:rFonts w:ascii="Symbol" w:hAnsi="Symbol" w:hint="default"/>
      </w:rPr>
    </w:lvl>
    <w:lvl w:ilvl="5" w:tplc="8D823402" w:tentative="1">
      <w:start w:val="1"/>
      <w:numFmt w:val="bullet"/>
      <w:lvlText w:val=""/>
      <w:lvlJc w:val="left"/>
      <w:pPr>
        <w:tabs>
          <w:tab w:val="num" w:pos="4320"/>
        </w:tabs>
        <w:ind w:left="4320" w:hanging="360"/>
      </w:pPr>
      <w:rPr>
        <w:rFonts w:ascii="Symbol" w:hAnsi="Symbol" w:hint="default"/>
      </w:rPr>
    </w:lvl>
    <w:lvl w:ilvl="6" w:tplc="9DC4FF5A" w:tentative="1">
      <w:start w:val="1"/>
      <w:numFmt w:val="bullet"/>
      <w:lvlText w:val=""/>
      <w:lvlJc w:val="left"/>
      <w:pPr>
        <w:tabs>
          <w:tab w:val="num" w:pos="5040"/>
        </w:tabs>
        <w:ind w:left="5040" w:hanging="360"/>
      </w:pPr>
      <w:rPr>
        <w:rFonts w:ascii="Symbol" w:hAnsi="Symbol" w:hint="default"/>
      </w:rPr>
    </w:lvl>
    <w:lvl w:ilvl="7" w:tplc="D0F83F12" w:tentative="1">
      <w:start w:val="1"/>
      <w:numFmt w:val="bullet"/>
      <w:lvlText w:val=""/>
      <w:lvlJc w:val="left"/>
      <w:pPr>
        <w:tabs>
          <w:tab w:val="num" w:pos="5760"/>
        </w:tabs>
        <w:ind w:left="5760" w:hanging="360"/>
      </w:pPr>
      <w:rPr>
        <w:rFonts w:ascii="Symbol" w:hAnsi="Symbol" w:hint="default"/>
      </w:rPr>
    </w:lvl>
    <w:lvl w:ilvl="8" w:tplc="125EF2DE" w:tentative="1">
      <w:start w:val="1"/>
      <w:numFmt w:val="bullet"/>
      <w:lvlText w:val=""/>
      <w:lvlJc w:val="left"/>
      <w:pPr>
        <w:tabs>
          <w:tab w:val="num" w:pos="6480"/>
        </w:tabs>
        <w:ind w:left="6480" w:hanging="360"/>
      </w:pPr>
      <w:rPr>
        <w:rFonts w:ascii="Symbol" w:hAnsi="Symbol" w:hint="default"/>
      </w:rPr>
    </w:lvl>
  </w:abstractNum>
  <w:abstractNum w:abstractNumId="56" w15:restartNumberingAfterBreak="0">
    <w:nsid w:val="79575675"/>
    <w:multiLevelType w:val="multilevel"/>
    <w:tmpl w:val="407C5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96B4725"/>
    <w:multiLevelType w:val="multilevel"/>
    <w:tmpl w:val="5A54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B500223"/>
    <w:multiLevelType w:val="multilevel"/>
    <w:tmpl w:val="41F82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C6802FE"/>
    <w:multiLevelType w:val="hybridMultilevel"/>
    <w:tmpl w:val="06265CB2"/>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421834727">
    <w:abstractNumId w:val="26"/>
  </w:num>
  <w:num w:numId="2" w16cid:durableId="718095754">
    <w:abstractNumId w:val="17"/>
  </w:num>
  <w:num w:numId="3" w16cid:durableId="1028724084">
    <w:abstractNumId w:val="10"/>
  </w:num>
  <w:num w:numId="4" w16cid:durableId="1195270900">
    <w:abstractNumId w:val="24"/>
  </w:num>
  <w:num w:numId="5" w16cid:durableId="2136026132">
    <w:abstractNumId w:val="58"/>
  </w:num>
  <w:num w:numId="6" w16cid:durableId="501631655">
    <w:abstractNumId w:val="29"/>
  </w:num>
  <w:num w:numId="7" w16cid:durableId="1112359157">
    <w:abstractNumId w:val="30"/>
  </w:num>
  <w:num w:numId="8" w16cid:durableId="805511924">
    <w:abstractNumId w:val="25"/>
  </w:num>
  <w:num w:numId="9" w16cid:durableId="590165038">
    <w:abstractNumId w:val="7"/>
  </w:num>
  <w:num w:numId="10" w16cid:durableId="1380082875">
    <w:abstractNumId w:val="2"/>
  </w:num>
  <w:num w:numId="11" w16cid:durableId="250433555">
    <w:abstractNumId w:val="31"/>
  </w:num>
  <w:num w:numId="12" w16cid:durableId="1109736637">
    <w:abstractNumId w:val="57"/>
  </w:num>
  <w:num w:numId="13" w16cid:durableId="1120882076">
    <w:abstractNumId w:val="49"/>
  </w:num>
  <w:num w:numId="14" w16cid:durableId="1254626584">
    <w:abstractNumId w:val="5"/>
  </w:num>
  <w:num w:numId="15" w16cid:durableId="1435246177">
    <w:abstractNumId w:val="48"/>
  </w:num>
  <w:num w:numId="16" w16cid:durableId="595332755">
    <w:abstractNumId w:val="14"/>
  </w:num>
  <w:num w:numId="17" w16cid:durableId="74591686">
    <w:abstractNumId w:val="47"/>
  </w:num>
  <w:num w:numId="18" w16cid:durableId="1250769954">
    <w:abstractNumId w:val="38"/>
  </w:num>
  <w:num w:numId="19" w16cid:durableId="294457512">
    <w:abstractNumId w:val="16"/>
  </w:num>
  <w:num w:numId="20" w16cid:durableId="1577209114">
    <w:abstractNumId w:val="20"/>
  </w:num>
  <w:num w:numId="21" w16cid:durableId="1736201023">
    <w:abstractNumId w:val="12"/>
  </w:num>
  <w:num w:numId="22" w16cid:durableId="12153735">
    <w:abstractNumId w:val="46"/>
  </w:num>
  <w:num w:numId="23" w16cid:durableId="1898468815">
    <w:abstractNumId w:val="13"/>
  </w:num>
  <w:num w:numId="24" w16cid:durableId="1276866465">
    <w:abstractNumId w:val="28"/>
  </w:num>
  <w:num w:numId="25" w16cid:durableId="2139914101">
    <w:abstractNumId w:val="8"/>
  </w:num>
  <w:num w:numId="26" w16cid:durableId="1951427270">
    <w:abstractNumId w:val="23"/>
  </w:num>
  <w:num w:numId="27" w16cid:durableId="2007711574">
    <w:abstractNumId w:val="11"/>
  </w:num>
  <w:num w:numId="28" w16cid:durableId="1661805648">
    <w:abstractNumId w:val="37"/>
  </w:num>
  <w:num w:numId="29" w16cid:durableId="756634659">
    <w:abstractNumId w:val="59"/>
  </w:num>
  <w:num w:numId="30" w16cid:durableId="429161528">
    <w:abstractNumId w:val="19"/>
  </w:num>
  <w:num w:numId="31" w16cid:durableId="1286811885">
    <w:abstractNumId w:val="4"/>
  </w:num>
  <w:num w:numId="32" w16cid:durableId="369186320">
    <w:abstractNumId w:val="22"/>
  </w:num>
  <w:num w:numId="33" w16cid:durableId="997732341">
    <w:abstractNumId w:val="45"/>
  </w:num>
  <w:num w:numId="34" w16cid:durableId="798034549">
    <w:abstractNumId w:val="52"/>
  </w:num>
  <w:num w:numId="35" w16cid:durableId="1523130577">
    <w:abstractNumId w:val="15"/>
  </w:num>
  <w:num w:numId="36" w16cid:durableId="514999782">
    <w:abstractNumId w:val="44"/>
  </w:num>
  <w:num w:numId="37" w16cid:durableId="1998193165">
    <w:abstractNumId w:val="42"/>
  </w:num>
  <w:num w:numId="38" w16cid:durableId="880244532">
    <w:abstractNumId w:val="50"/>
  </w:num>
  <w:num w:numId="39" w16cid:durableId="1878157987">
    <w:abstractNumId w:val="41"/>
  </w:num>
  <w:num w:numId="40" w16cid:durableId="554203047">
    <w:abstractNumId w:val="35"/>
  </w:num>
  <w:num w:numId="41" w16cid:durableId="249043956">
    <w:abstractNumId w:val="3"/>
  </w:num>
  <w:num w:numId="42" w16cid:durableId="1399863362">
    <w:abstractNumId w:val="6"/>
  </w:num>
  <w:num w:numId="43" w16cid:durableId="693922002">
    <w:abstractNumId w:val="0"/>
  </w:num>
  <w:num w:numId="44" w16cid:durableId="611127682">
    <w:abstractNumId w:val="1"/>
  </w:num>
  <w:num w:numId="45" w16cid:durableId="1186217309">
    <w:abstractNumId w:val="53"/>
  </w:num>
  <w:num w:numId="46" w16cid:durableId="283006435">
    <w:abstractNumId w:val="51"/>
  </w:num>
  <w:num w:numId="47" w16cid:durableId="512308065">
    <w:abstractNumId w:val="32"/>
  </w:num>
  <w:num w:numId="48" w16cid:durableId="1952397310">
    <w:abstractNumId w:val="39"/>
  </w:num>
  <w:num w:numId="49" w16cid:durableId="2007857071">
    <w:abstractNumId w:val="36"/>
  </w:num>
  <w:num w:numId="50" w16cid:durableId="1578632689">
    <w:abstractNumId w:val="40"/>
  </w:num>
  <w:num w:numId="51" w16cid:durableId="1481385975">
    <w:abstractNumId w:val="21"/>
  </w:num>
  <w:num w:numId="52" w16cid:durableId="646979673">
    <w:abstractNumId w:val="56"/>
  </w:num>
  <w:num w:numId="53" w16cid:durableId="815874748">
    <w:abstractNumId w:val="33"/>
  </w:num>
  <w:num w:numId="54" w16cid:durableId="305399061">
    <w:abstractNumId w:val="54"/>
  </w:num>
  <w:num w:numId="55" w16cid:durableId="1033458994">
    <w:abstractNumId w:val="18"/>
  </w:num>
  <w:num w:numId="56" w16cid:durableId="299918000">
    <w:abstractNumId w:val="27"/>
  </w:num>
  <w:num w:numId="57" w16cid:durableId="1289625617">
    <w:abstractNumId w:val="43"/>
  </w:num>
  <w:num w:numId="58" w16cid:durableId="1125389188">
    <w:abstractNumId w:val="34"/>
  </w:num>
  <w:num w:numId="59" w16cid:durableId="481119603">
    <w:abstractNumId w:val="9"/>
  </w:num>
  <w:num w:numId="60" w16cid:durableId="1590652480">
    <w:abstractNumId w:val="5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724"/>
    <w:rsid w:val="000014F0"/>
    <w:rsid w:val="00002685"/>
    <w:rsid w:val="000103DA"/>
    <w:rsid w:val="00010406"/>
    <w:rsid w:val="00013284"/>
    <w:rsid w:val="00021F62"/>
    <w:rsid w:val="00023E1D"/>
    <w:rsid w:val="0002655F"/>
    <w:rsid w:val="00033D40"/>
    <w:rsid w:val="00041BA4"/>
    <w:rsid w:val="00044290"/>
    <w:rsid w:val="000468DA"/>
    <w:rsid w:val="00050D41"/>
    <w:rsid w:val="00051196"/>
    <w:rsid w:val="0005263F"/>
    <w:rsid w:val="000553FF"/>
    <w:rsid w:val="000575A7"/>
    <w:rsid w:val="00057D5F"/>
    <w:rsid w:val="000602FC"/>
    <w:rsid w:val="00063D28"/>
    <w:rsid w:val="00063DA0"/>
    <w:rsid w:val="0007711F"/>
    <w:rsid w:val="000822FB"/>
    <w:rsid w:val="00084ED2"/>
    <w:rsid w:val="00090354"/>
    <w:rsid w:val="00092902"/>
    <w:rsid w:val="00096A31"/>
    <w:rsid w:val="000A4095"/>
    <w:rsid w:val="000A6CE5"/>
    <w:rsid w:val="000A79C9"/>
    <w:rsid w:val="000A7E7B"/>
    <w:rsid w:val="000B1288"/>
    <w:rsid w:val="000B729D"/>
    <w:rsid w:val="000C1E38"/>
    <w:rsid w:val="000C52CE"/>
    <w:rsid w:val="000C5307"/>
    <w:rsid w:val="000C56C1"/>
    <w:rsid w:val="000D243F"/>
    <w:rsid w:val="000D284D"/>
    <w:rsid w:val="000D389A"/>
    <w:rsid w:val="000D3F8F"/>
    <w:rsid w:val="000D460E"/>
    <w:rsid w:val="000D4DA4"/>
    <w:rsid w:val="000E12CD"/>
    <w:rsid w:val="000E258E"/>
    <w:rsid w:val="000F07DD"/>
    <w:rsid w:val="00101DC6"/>
    <w:rsid w:val="001057EC"/>
    <w:rsid w:val="00105E73"/>
    <w:rsid w:val="00106679"/>
    <w:rsid w:val="001070D2"/>
    <w:rsid w:val="00111844"/>
    <w:rsid w:val="00115290"/>
    <w:rsid w:val="00117CD0"/>
    <w:rsid w:val="00117F87"/>
    <w:rsid w:val="00123287"/>
    <w:rsid w:val="00125E10"/>
    <w:rsid w:val="001315B3"/>
    <w:rsid w:val="00131CF4"/>
    <w:rsid w:val="0013455D"/>
    <w:rsid w:val="00141173"/>
    <w:rsid w:val="001462BE"/>
    <w:rsid w:val="00147837"/>
    <w:rsid w:val="00147B70"/>
    <w:rsid w:val="00147C7C"/>
    <w:rsid w:val="0015249C"/>
    <w:rsid w:val="00155305"/>
    <w:rsid w:val="00161433"/>
    <w:rsid w:val="0016798A"/>
    <w:rsid w:val="0017462F"/>
    <w:rsid w:val="00175192"/>
    <w:rsid w:val="00177E4A"/>
    <w:rsid w:val="00186BC1"/>
    <w:rsid w:val="00194ED2"/>
    <w:rsid w:val="001A0AC1"/>
    <w:rsid w:val="001A2E4A"/>
    <w:rsid w:val="001A4036"/>
    <w:rsid w:val="001A6F64"/>
    <w:rsid w:val="001B076D"/>
    <w:rsid w:val="001B1E79"/>
    <w:rsid w:val="001B20A8"/>
    <w:rsid w:val="001C07F1"/>
    <w:rsid w:val="001C5C27"/>
    <w:rsid w:val="001D1BD8"/>
    <w:rsid w:val="001D1ED6"/>
    <w:rsid w:val="001D2387"/>
    <w:rsid w:val="001D2DAA"/>
    <w:rsid w:val="001E25AD"/>
    <w:rsid w:val="001E6835"/>
    <w:rsid w:val="001E7686"/>
    <w:rsid w:val="001F0C31"/>
    <w:rsid w:val="001F351F"/>
    <w:rsid w:val="001F3611"/>
    <w:rsid w:val="002024EB"/>
    <w:rsid w:val="002109F7"/>
    <w:rsid w:val="002207DB"/>
    <w:rsid w:val="00221D1D"/>
    <w:rsid w:val="0022386E"/>
    <w:rsid w:val="00224258"/>
    <w:rsid w:val="00227983"/>
    <w:rsid w:val="00232242"/>
    <w:rsid w:val="00233163"/>
    <w:rsid w:val="002331DD"/>
    <w:rsid w:val="002375D9"/>
    <w:rsid w:val="00240CED"/>
    <w:rsid w:val="00247CF9"/>
    <w:rsid w:val="00250A5D"/>
    <w:rsid w:val="00250C85"/>
    <w:rsid w:val="00252BDC"/>
    <w:rsid w:val="0025518C"/>
    <w:rsid w:val="00255410"/>
    <w:rsid w:val="00257DE9"/>
    <w:rsid w:val="002602D7"/>
    <w:rsid w:val="00263DAA"/>
    <w:rsid w:val="00264779"/>
    <w:rsid w:val="00282305"/>
    <w:rsid w:val="00285019"/>
    <w:rsid w:val="00286295"/>
    <w:rsid w:val="0028710E"/>
    <w:rsid w:val="00287602"/>
    <w:rsid w:val="002906E6"/>
    <w:rsid w:val="00292A04"/>
    <w:rsid w:val="0029314F"/>
    <w:rsid w:val="002A42FD"/>
    <w:rsid w:val="002A50BA"/>
    <w:rsid w:val="002B3B1B"/>
    <w:rsid w:val="002C1461"/>
    <w:rsid w:val="002C2DB8"/>
    <w:rsid w:val="002C528B"/>
    <w:rsid w:val="002D1E79"/>
    <w:rsid w:val="002E13BA"/>
    <w:rsid w:val="002E607C"/>
    <w:rsid w:val="002F30DE"/>
    <w:rsid w:val="002F4D21"/>
    <w:rsid w:val="00301F52"/>
    <w:rsid w:val="00307ECB"/>
    <w:rsid w:val="00311254"/>
    <w:rsid w:val="00322774"/>
    <w:rsid w:val="00322C6D"/>
    <w:rsid w:val="00324A2C"/>
    <w:rsid w:val="003265F2"/>
    <w:rsid w:val="00326696"/>
    <w:rsid w:val="0032796C"/>
    <w:rsid w:val="003315C7"/>
    <w:rsid w:val="003319F0"/>
    <w:rsid w:val="00332A54"/>
    <w:rsid w:val="00334723"/>
    <w:rsid w:val="003365B9"/>
    <w:rsid w:val="00336CF1"/>
    <w:rsid w:val="00345950"/>
    <w:rsid w:val="00350ADF"/>
    <w:rsid w:val="00350DAF"/>
    <w:rsid w:val="00352582"/>
    <w:rsid w:val="00352BF2"/>
    <w:rsid w:val="00360B69"/>
    <w:rsid w:val="00361382"/>
    <w:rsid w:val="00365927"/>
    <w:rsid w:val="00371F71"/>
    <w:rsid w:val="003766EF"/>
    <w:rsid w:val="00383CF9"/>
    <w:rsid w:val="00386EFD"/>
    <w:rsid w:val="00390D06"/>
    <w:rsid w:val="0039174E"/>
    <w:rsid w:val="003A2FE8"/>
    <w:rsid w:val="003A3A0F"/>
    <w:rsid w:val="003A3AAC"/>
    <w:rsid w:val="003A4731"/>
    <w:rsid w:val="003A5457"/>
    <w:rsid w:val="003A5AC9"/>
    <w:rsid w:val="003B2C3C"/>
    <w:rsid w:val="003B511B"/>
    <w:rsid w:val="003C07BB"/>
    <w:rsid w:val="003C2AF8"/>
    <w:rsid w:val="003D40D4"/>
    <w:rsid w:val="003D41DC"/>
    <w:rsid w:val="003E0D43"/>
    <w:rsid w:val="003E2F47"/>
    <w:rsid w:val="003E554B"/>
    <w:rsid w:val="003E75F5"/>
    <w:rsid w:val="003F164A"/>
    <w:rsid w:val="003F78DF"/>
    <w:rsid w:val="003F79A1"/>
    <w:rsid w:val="0040029A"/>
    <w:rsid w:val="00410F47"/>
    <w:rsid w:val="004126A3"/>
    <w:rsid w:val="00424104"/>
    <w:rsid w:val="0042572B"/>
    <w:rsid w:val="00425C75"/>
    <w:rsid w:val="00426E7E"/>
    <w:rsid w:val="00430F9A"/>
    <w:rsid w:val="0043241D"/>
    <w:rsid w:val="00433280"/>
    <w:rsid w:val="00433770"/>
    <w:rsid w:val="00435CCF"/>
    <w:rsid w:val="00441E0D"/>
    <w:rsid w:val="00450DAF"/>
    <w:rsid w:val="004541E7"/>
    <w:rsid w:val="00454622"/>
    <w:rsid w:val="00456582"/>
    <w:rsid w:val="00462E5A"/>
    <w:rsid w:val="00463D63"/>
    <w:rsid w:val="00466995"/>
    <w:rsid w:val="0047101B"/>
    <w:rsid w:val="00473812"/>
    <w:rsid w:val="00482F18"/>
    <w:rsid w:val="004938D9"/>
    <w:rsid w:val="004974DD"/>
    <w:rsid w:val="004A0EAB"/>
    <w:rsid w:val="004A77AB"/>
    <w:rsid w:val="004A78F0"/>
    <w:rsid w:val="004B1ECF"/>
    <w:rsid w:val="004B58B6"/>
    <w:rsid w:val="004C5CD2"/>
    <w:rsid w:val="004C711A"/>
    <w:rsid w:val="004D1638"/>
    <w:rsid w:val="004D1BE9"/>
    <w:rsid w:val="004D5294"/>
    <w:rsid w:val="004D6F38"/>
    <w:rsid w:val="004E23D1"/>
    <w:rsid w:val="004E32A1"/>
    <w:rsid w:val="004E380C"/>
    <w:rsid w:val="004F0C91"/>
    <w:rsid w:val="004F1724"/>
    <w:rsid w:val="004F5123"/>
    <w:rsid w:val="004F64D3"/>
    <w:rsid w:val="005039B3"/>
    <w:rsid w:val="00510294"/>
    <w:rsid w:val="005119EC"/>
    <w:rsid w:val="00513951"/>
    <w:rsid w:val="00514550"/>
    <w:rsid w:val="00515D03"/>
    <w:rsid w:val="005215D6"/>
    <w:rsid w:val="00525C05"/>
    <w:rsid w:val="0053457F"/>
    <w:rsid w:val="00537106"/>
    <w:rsid w:val="00537A08"/>
    <w:rsid w:val="00541352"/>
    <w:rsid w:val="00542D5F"/>
    <w:rsid w:val="00550C4A"/>
    <w:rsid w:val="0055102D"/>
    <w:rsid w:val="00551D0B"/>
    <w:rsid w:val="005529F4"/>
    <w:rsid w:val="0055379E"/>
    <w:rsid w:val="005541F2"/>
    <w:rsid w:val="00555113"/>
    <w:rsid w:val="00556479"/>
    <w:rsid w:val="005624E8"/>
    <w:rsid w:val="0056272B"/>
    <w:rsid w:val="00565E4C"/>
    <w:rsid w:val="00567E56"/>
    <w:rsid w:val="00570B28"/>
    <w:rsid w:val="005724CE"/>
    <w:rsid w:val="005738E3"/>
    <w:rsid w:val="00573F2F"/>
    <w:rsid w:val="00580163"/>
    <w:rsid w:val="005863F5"/>
    <w:rsid w:val="00594C9B"/>
    <w:rsid w:val="00595256"/>
    <w:rsid w:val="005A4EE1"/>
    <w:rsid w:val="005B0036"/>
    <w:rsid w:val="005B44EF"/>
    <w:rsid w:val="005B44F9"/>
    <w:rsid w:val="005B7FD2"/>
    <w:rsid w:val="005C0349"/>
    <w:rsid w:val="005C3A44"/>
    <w:rsid w:val="005C4390"/>
    <w:rsid w:val="005C5E0F"/>
    <w:rsid w:val="005C6BFA"/>
    <w:rsid w:val="005D1014"/>
    <w:rsid w:val="005D1033"/>
    <w:rsid w:val="005D16D0"/>
    <w:rsid w:val="005D1C2D"/>
    <w:rsid w:val="005D3649"/>
    <w:rsid w:val="005E2203"/>
    <w:rsid w:val="005E37B7"/>
    <w:rsid w:val="005F0418"/>
    <w:rsid w:val="005F4A00"/>
    <w:rsid w:val="0060489E"/>
    <w:rsid w:val="0061006C"/>
    <w:rsid w:val="0061349C"/>
    <w:rsid w:val="00617F21"/>
    <w:rsid w:val="00622BA9"/>
    <w:rsid w:val="00622DD2"/>
    <w:rsid w:val="006248EF"/>
    <w:rsid w:val="00626B24"/>
    <w:rsid w:val="00632542"/>
    <w:rsid w:val="00634DC8"/>
    <w:rsid w:val="006353B0"/>
    <w:rsid w:val="00644BAB"/>
    <w:rsid w:val="00644FF7"/>
    <w:rsid w:val="0064532F"/>
    <w:rsid w:val="00646012"/>
    <w:rsid w:val="006464E8"/>
    <w:rsid w:val="00647E3A"/>
    <w:rsid w:val="006538CE"/>
    <w:rsid w:val="0065553F"/>
    <w:rsid w:val="0066033F"/>
    <w:rsid w:val="006614EF"/>
    <w:rsid w:val="00664E1F"/>
    <w:rsid w:val="00665B0D"/>
    <w:rsid w:val="00666010"/>
    <w:rsid w:val="006673D7"/>
    <w:rsid w:val="0067051C"/>
    <w:rsid w:val="006712FD"/>
    <w:rsid w:val="00677430"/>
    <w:rsid w:val="00680E46"/>
    <w:rsid w:val="00685EA6"/>
    <w:rsid w:val="006873D7"/>
    <w:rsid w:val="006908DF"/>
    <w:rsid w:val="00692BA9"/>
    <w:rsid w:val="006963BE"/>
    <w:rsid w:val="00697D94"/>
    <w:rsid w:val="006A0064"/>
    <w:rsid w:val="006A050D"/>
    <w:rsid w:val="006A3C8D"/>
    <w:rsid w:val="006A5938"/>
    <w:rsid w:val="006A5B65"/>
    <w:rsid w:val="006A7529"/>
    <w:rsid w:val="006A76DF"/>
    <w:rsid w:val="006B032A"/>
    <w:rsid w:val="006B1060"/>
    <w:rsid w:val="006C1E9C"/>
    <w:rsid w:val="006C2A70"/>
    <w:rsid w:val="006D318E"/>
    <w:rsid w:val="006D3483"/>
    <w:rsid w:val="006D4706"/>
    <w:rsid w:val="006E064F"/>
    <w:rsid w:val="006E0ACC"/>
    <w:rsid w:val="006E2803"/>
    <w:rsid w:val="006E3F8A"/>
    <w:rsid w:val="006E716F"/>
    <w:rsid w:val="006E7D46"/>
    <w:rsid w:val="006F08BC"/>
    <w:rsid w:val="006F2C54"/>
    <w:rsid w:val="00711734"/>
    <w:rsid w:val="00713420"/>
    <w:rsid w:val="00713554"/>
    <w:rsid w:val="00715726"/>
    <w:rsid w:val="0071728C"/>
    <w:rsid w:val="00717CAD"/>
    <w:rsid w:val="00724A22"/>
    <w:rsid w:val="0073167C"/>
    <w:rsid w:val="007350C8"/>
    <w:rsid w:val="0073602E"/>
    <w:rsid w:val="00745729"/>
    <w:rsid w:val="007474F2"/>
    <w:rsid w:val="007475BB"/>
    <w:rsid w:val="00751F45"/>
    <w:rsid w:val="00755956"/>
    <w:rsid w:val="00755D60"/>
    <w:rsid w:val="00756A11"/>
    <w:rsid w:val="007618B5"/>
    <w:rsid w:val="00762BF8"/>
    <w:rsid w:val="007645A0"/>
    <w:rsid w:val="007656F4"/>
    <w:rsid w:val="007658C3"/>
    <w:rsid w:val="007659D0"/>
    <w:rsid w:val="0077161A"/>
    <w:rsid w:val="00771ED4"/>
    <w:rsid w:val="00772173"/>
    <w:rsid w:val="00772BC7"/>
    <w:rsid w:val="00774A87"/>
    <w:rsid w:val="00791E01"/>
    <w:rsid w:val="00791E2A"/>
    <w:rsid w:val="00795144"/>
    <w:rsid w:val="00795C62"/>
    <w:rsid w:val="00797A60"/>
    <w:rsid w:val="00797C9F"/>
    <w:rsid w:val="007B06A2"/>
    <w:rsid w:val="007B0FF6"/>
    <w:rsid w:val="007B20E3"/>
    <w:rsid w:val="007B60EA"/>
    <w:rsid w:val="007C0D86"/>
    <w:rsid w:val="007E222F"/>
    <w:rsid w:val="007E2AC4"/>
    <w:rsid w:val="007E2D44"/>
    <w:rsid w:val="007F305D"/>
    <w:rsid w:val="007F3E25"/>
    <w:rsid w:val="00801155"/>
    <w:rsid w:val="008043AE"/>
    <w:rsid w:val="0081028A"/>
    <w:rsid w:val="00812CC8"/>
    <w:rsid w:val="008148A5"/>
    <w:rsid w:val="00822CAE"/>
    <w:rsid w:val="00823C84"/>
    <w:rsid w:val="00824721"/>
    <w:rsid w:val="00832BDA"/>
    <w:rsid w:val="00832E09"/>
    <w:rsid w:val="00833F99"/>
    <w:rsid w:val="00835FAD"/>
    <w:rsid w:val="008405DB"/>
    <w:rsid w:val="00840D15"/>
    <w:rsid w:val="00842109"/>
    <w:rsid w:val="00842A1B"/>
    <w:rsid w:val="00842FC2"/>
    <w:rsid w:val="008502C0"/>
    <w:rsid w:val="0085520F"/>
    <w:rsid w:val="008637D6"/>
    <w:rsid w:val="008679EC"/>
    <w:rsid w:val="00872C86"/>
    <w:rsid w:val="00875EA3"/>
    <w:rsid w:val="00876AAE"/>
    <w:rsid w:val="00876E40"/>
    <w:rsid w:val="008778DE"/>
    <w:rsid w:val="00880E4E"/>
    <w:rsid w:val="00890CBA"/>
    <w:rsid w:val="00894CC1"/>
    <w:rsid w:val="00895376"/>
    <w:rsid w:val="00897E46"/>
    <w:rsid w:val="008A21F5"/>
    <w:rsid w:val="008A3BAD"/>
    <w:rsid w:val="008B2DBB"/>
    <w:rsid w:val="008B6167"/>
    <w:rsid w:val="008B6D10"/>
    <w:rsid w:val="008D072F"/>
    <w:rsid w:val="008D25D0"/>
    <w:rsid w:val="008D3DFF"/>
    <w:rsid w:val="008D50BF"/>
    <w:rsid w:val="008D6A7C"/>
    <w:rsid w:val="008E2CE9"/>
    <w:rsid w:val="008E4BDF"/>
    <w:rsid w:val="008E67EA"/>
    <w:rsid w:val="008F1235"/>
    <w:rsid w:val="008F1583"/>
    <w:rsid w:val="008F38FB"/>
    <w:rsid w:val="008F74F6"/>
    <w:rsid w:val="00902ECF"/>
    <w:rsid w:val="00903CDB"/>
    <w:rsid w:val="009143A0"/>
    <w:rsid w:val="00926A25"/>
    <w:rsid w:val="00927E9A"/>
    <w:rsid w:val="00930B41"/>
    <w:rsid w:val="00933A6F"/>
    <w:rsid w:val="00933AAD"/>
    <w:rsid w:val="00936697"/>
    <w:rsid w:val="00942D75"/>
    <w:rsid w:val="009601D4"/>
    <w:rsid w:val="00962481"/>
    <w:rsid w:val="00964882"/>
    <w:rsid w:val="00965A16"/>
    <w:rsid w:val="0097041A"/>
    <w:rsid w:val="00970ACE"/>
    <w:rsid w:val="00970FA8"/>
    <w:rsid w:val="009735F2"/>
    <w:rsid w:val="00975923"/>
    <w:rsid w:val="009822F3"/>
    <w:rsid w:val="00983742"/>
    <w:rsid w:val="0098751A"/>
    <w:rsid w:val="00993BBC"/>
    <w:rsid w:val="00993EF9"/>
    <w:rsid w:val="009A1895"/>
    <w:rsid w:val="009A2406"/>
    <w:rsid w:val="009B3885"/>
    <w:rsid w:val="009B7B1F"/>
    <w:rsid w:val="009C3B20"/>
    <w:rsid w:val="009C3D20"/>
    <w:rsid w:val="009C5733"/>
    <w:rsid w:val="009D258F"/>
    <w:rsid w:val="009E0874"/>
    <w:rsid w:val="009E21D7"/>
    <w:rsid w:val="009E44EF"/>
    <w:rsid w:val="009E50A8"/>
    <w:rsid w:val="009F1E21"/>
    <w:rsid w:val="009F3017"/>
    <w:rsid w:val="009F3D5F"/>
    <w:rsid w:val="009F3EE8"/>
    <w:rsid w:val="009F5614"/>
    <w:rsid w:val="009F726A"/>
    <w:rsid w:val="009F7C58"/>
    <w:rsid w:val="00A0125B"/>
    <w:rsid w:val="00A02AD5"/>
    <w:rsid w:val="00A02F42"/>
    <w:rsid w:val="00A02FA3"/>
    <w:rsid w:val="00A05230"/>
    <w:rsid w:val="00A1238A"/>
    <w:rsid w:val="00A12842"/>
    <w:rsid w:val="00A13917"/>
    <w:rsid w:val="00A14741"/>
    <w:rsid w:val="00A15C53"/>
    <w:rsid w:val="00A20BE2"/>
    <w:rsid w:val="00A20DCF"/>
    <w:rsid w:val="00A21A27"/>
    <w:rsid w:val="00A24556"/>
    <w:rsid w:val="00A260BB"/>
    <w:rsid w:val="00A2794A"/>
    <w:rsid w:val="00A30604"/>
    <w:rsid w:val="00A30740"/>
    <w:rsid w:val="00A31D75"/>
    <w:rsid w:val="00A348E5"/>
    <w:rsid w:val="00A40939"/>
    <w:rsid w:val="00A43CA3"/>
    <w:rsid w:val="00A45F5D"/>
    <w:rsid w:val="00A53C76"/>
    <w:rsid w:val="00A555E7"/>
    <w:rsid w:val="00A61E5B"/>
    <w:rsid w:val="00A62C99"/>
    <w:rsid w:val="00A640D0"/>
    <w:rsid w:val="00A73A4C"/>
    <w:rsid w:val="00A75557"/>
    <w:rsid w:val="00A7711A"/>
    <w:rsid w:val="00A81667"/>
    <w:rsid w:val="00A90D79"/>
    <w:rsid w:val="00A9320B"/>
    <w:rsid w:val="00AA5721"/>
    <w:rsid w:val="00AA5D8D"/>
    <w:rsid w:val="00AB283E"/>
    <w:rsid w:val="00AB4B0F"/>
    <w:rsid w:val="00AB5240"/>
    <w:rsid w:val="00AC0F38"/>
    <w:rsid w:val="00AC19C3"/>
    <w:rsid w:val="00AC3F33"/>
    <w:rsid w:val="00AD161D"/>
    <w:rsid w:val="00AD2676"/>
    <w:rsid w:val="00AD3A95"/>
    <w:rsid w:val="00AD6B9B"/>
    <w:rsid w:val="00AE37B3"/>
    <w:rsid w:val="00AF10C5"/>
    <w:rsid w:val="00B00876"/>
    <w:rsid w:val="00B042BC"/>
    <w:rsid w:val="00B10327"/>
    <w:rsid w:val="00B14F32"/>
    <w:rsid w:val="00B15566"/>
    <w:rsid w:val="00B24A30"/>
    <w:rsid w:val="00B301A0"/>
    <w:rsid w:val="00B352D2"/>
    <w:rsid w:val="00B4089A"/>
    <w:rsid w:val="00B40C16"/>
    <w:rsid w:val="00B41348"/>
    <w:rsid w:val="00B43714"/>
    <w:rsid w:val="00B525B8"/>
    <w:rsid w:val="00B563FC"/>
    <w:rsid w:val="00B5662E"/>
    <w:rsid w:val="00B62694"/>
    <w:rsid w:val="00B62B56"/>
    <w:rsid w:val="00B67CBF"/>
    <w:rsid w:val="00B70BD3"/>
    <w:rsid w:val="00B72CB3"/>
    <w:rsid w:val="00B743C8"/>
    <w:rsid w:val="00B75698"/>
    <w:rsid w:val="00B7733C"/>
    <w:rsid w:val="00B77F39"/>
    <w:rsid w:val="00B83ADC"/>
    <w:rsid w:val="00B87843"/>
    <w:rsid w:val="00B94A8C"/>
    <w:rsid w:val="00B97177"/>
    <w:rsid w:val="00BA306D"/>
    <w:rsid w:val="00BA36AC"/>
    <w:rsid w:val="00BA6E50"/>
    <w:rsid w:val="00BB30FB"/>
    <w:rsid w:val="00BB3B4E"/>
    <w:rsid w:val="00BB53AB"/>
    <w:rsid w:val="00BC02FF"/>
    <w:rsid w:val="00BC0488"/>
    <w:rsid w:val="00BC4597"/>
    <w:rsid w:val="00BC6EBA"/>
    <w:rsid w:val="00BD3A73"/>
    <w:rsid w:val="00BF027F"/>
    <w:rsid w:val="00BF3556"/>
    <w:rsid w:val="00BF3603"/>
    <w:rsid w:val="00C05715"/>
    <w:rsid w:val="00C06673"/>
    <w:rsid w:val="00C1076F"/>
    <w:rsid w:val="00C10B6F"/>
    <w:rsid w:val="00C11ACE"/>
    <w:rsid w:val="00C250E8"/>
    <w:rsid w:val="00C2636D"/>
    <w:rsid w:val="00C37EF5"/>
    <w:rsid w:val="00C41F9F"/>
    <w:rsid w:val="00C46E60"/>
    <w:rsid w:val="00C52C3E"/>
    <w:rsid w:val="00C52E3D"/>
    <w:rsid w:val="00C561F1"/>
    <w:rsid w:val="00C65E5C"/>
    <w:rsid w:val="00C65F63"/>
    <w:rsid w:val="00C713CE"/>
    <w:rsid w:val="00C72DD6"/>
    <w:rsid w:val="00C75228"/>
    <w:rsid w:val="00C76E32"/>
    <w:rsid w:val="00C825BC"/>
    <w:rsid w:val="00C93421"/>
    <w:rsid w:val="00C95D1F"/>
    <w:rsid w:val="00CA0AD9"/>
    <w:rsid w:val="00CA3AEB"/>
    <w:rsid w:val="00CA432B"/>
    <w:rsid w:val="00CA4E0C"/>
    <w:rsid w:val="00CB2BD7"/>
    <w:rsid w:val="00CC6F79"/>
    <w:rsid w:val="00CD18FF"/>
    <w:rsid w:val="00CD314E"/>
    <w:rsid w:val="00CD7AB0"/>
    <w:rsid w:val="00CE24C4"/>
    <w:rsid w:val="00CF3166"/>
    <w:rsid w:val="00CF495B"/>
    <w:rsid w:val="00CF650C"/>
    <w:rsid w:val="00CF7652"/>
    <w:rsid w:val="00D01B38"/>
    <w:rsid w:val="00D0316C"/>
    <w:rsid w:val="00D04872"/>
    <w:rsid w:val="00D04C0F"/>
    <w:rsid w:val="00D106A5"/>
    <w:rsid w:val="00D155BF"/>
    <w:rsid w:val="00D2152D"/>
    <w:rsid w:val="00D2213A"/>
    <w:rsid w:val="00D246A9"/>
    <w:rsid w:val="00D31263"/>
    <w:rsid w:val="00D3187B"/>
    <w:rsid w:val="00D3328A"/>
    <w:rsid w:val="00D37445"/>
    <w:rsid w:val="00D40399"/>
    <w:rsid w:val="00D4084C"/>
    <w:rsid w:val="00D4209D"/>
    <w:rsid w:val="00D453A6"/>
    <w:rsid w:val="00D54448"/>
    <w:rsid w:val="00D603B5"/>
    <w:rsid w:val="00D613E4"/>
    <w:rsid w:val="00D62F1C"/>
    <w:rsid w:val="00D71F3E"/>
    <w:rsid w:val="00D738B8"/>
    <w:rsid w:val="00D75D7D"/>
    <w:rsid w:val="00D761D2"/>
    <w:rsid w:val="00D82CAE"/>
    <w:rsid w:val="00D84743"/>
    <w:rsid w:val="00D9118B"/>
    <w:rsid w:val="00D94B44"/>
    <w:rsid w:val="00D96FDF"/>
    <w:rsid w:val="00DA150B"/>
    <w:rsid w:val="00DA6888"/>
    <w:rsid w:val="00DB1707"/>
    <w:rsid w:val="00DB44E2"/>
    <w:rsid w:val="00DB4950"/>
    <w:rsid w:val="00DC0C8F"/>
    <w:rsid w:val="00DC42F3"/>
    <w:rsid w:val="00DC4C26"/>
    <w:rsid w:val="00DD6813"/>
    <w:rsid w:val="00DE0D54"/>
    <w:rsid w:val="00DE0F94"/>
    <w:rsid w:val="00DE24FC"/>
    <w:rsid w:val="00DE76E9"/>
    <w:rsid w:val="00DF0FBB"/>
    <w:rsid w:val="00DF4F63"/>
    <w:rsid w:val="00E01608"/>
    <w:rsid w:val="00E05EA6"/>
    <w:rsid w:val="00E17BBC"/>
    <w:rsid w:val="00E2168D"/>
    <w:rsid w:val="00E23D25"/>
    <w:rsid w:val="00E269C6"/>
    <w:rsid w:val="00E26C9E"/>
    <w:rsid w:val="00E30823"/>
    <w:rsid w:val="00E33407"/>
    <w:rsid w:val="00E46924"/>
    <w:rsid w:val="00E46C2B"/>
    <w:rsid w:val="00E51EB5"/>
    <w:rsid w:val="00E55DE8"/>
    <w:rsid w:val="00E62702"/>
    <w:rsid w:val="00E62FFB"/>
    <w:rsid w:val="00E647A5"/>
    <w:rsid w:val="00E650DF"/>
    <w:rsid w:val="00E666F7"/>
    <w:rsid w:val="00E70A68"/>
    <w:rsid w:val="00E80FC6"/>
    <w:rsid w:val="00E8104E"/>
    <w:rsid w:val="00E84D25"/>
    <w:rsid w:val="00E870C4"/>
    <w:rsid w:val="00E90208"/>
    <w:rsid w:val="00E90F62"/>
    <w:rsid w:val="00E918A9"/>
    <w:rsid w:val="00E9201A"/>
    <w:rsid w:val="00EB23E8"/>
    <w:rsid w:val="00EB64E6"/>
    <w:rsid w:val="00EC0D7E"/>
    <w:rsid w:val="00EC4021"/>
    <w:rsid w:val="00EC6B79"/>
    <w:rsid w:val="00ED13C3"/>
    <w:rsid w:val="00ED2500"/>
    <w:rsid w:val="00ED2591"/>
    <w:rsid w:val="00ED5F0A"/>
    <w:rsid w:val="00ED72E4"/>
    <w:rsid w:val="00ED7F2F"/>
    <w:rsid w:val="00EE446E"/>
    <w:rsid w:val="00EF73F4"/>
    <w:rsid w:val="00F01CA9"/>
    <w:rsid w:val="00F03C33"/>
    <w:rsid w:val="00F06F65"/>
    <w:rsid w:val="00F07037"/>
    <w:rsid w:val="00F07709"/>
    <w:rsid w:val="00F21A1E"/>
    <w:rsid w:val="00F21A21"/>
    <w:rsid w:val="00F21E27"/>
    <w:rsid w:val="00F233A3"/>
    <w:rsid w:val="00F24B70"/>
    <w:rsid w:val="00F351F6"/>
    <w:rsid w:val="00F3596C"/>
    <w:rsid w:val="00F41DEB"/>
    <w:rsid w:val="00F4494F"/>
    <w:rsid w:val="00F5765E"/>
    <w:rsid w:val="00F57AB8"/>
    <w:rsid w:val="00F72A8C"/>
    <w:rsid w:val="00F73B47"/>
    <w:rsid w:val="00F77D22"/>
    <w:rsid w:val="00F80B7C"/>
    <w:rsid w:val="00F8202C"/>
    <w:rsid w:val="00F86713"/>
    <w:rsid w:val="00F93501"/>
    <w:rsid w:val="00FB3A14"/>
    <w:rsid w:val="00FB4A02"/>
    <w:rsid w:val="00FC3907"/>
    <w:rsid w:val="00FC44BE"/>
    <w:rsid w:val="00FC5026"/>
    <w:rsid w:val="00FC63A0"/>
    <w:rsid w:val="00FC7393"/>
    <w:rsid w:val="00FD029A"/>
    <w:rsid w:val="00FD58B5"/>
    <w:rsid w:val="00FE0D6B"/>
    <w:rsid w:val="00FE257E"/>
    <w:rsid w:val="00FE3C22"/>
    <w:rsid w:val="00FE3C75"/>
    <w:rsid w:val="00FF117A"/>
    <w:rsid w:val="00FF24FF"/>
    <w:rsid w:val="00FF30A9"/>
    <w:rsid w:val="00FF35AE"/>
    <w:rsid w:val="00FF601B"/>
    <w:rsid w:val="00FF764D"/>
    <w:rsid w:val="00FF7B47"/>
    <w:rsid w:val="01B0B8DA"/>
    <w:rsid w:val="01D27D54"/>
    <w:rsid w:val="04EDC32E"/>
    <w:rsid w:val="0505B982"/>
    <w:rsid w:val="05890A0F"/>
    <w:rsid w:val="0590ACFC"/>
    <w:rsid w:val="06360027"/>
    <w:rsid w:val="06A35C99"/>
    <w:rsid w:val="07E5351B"/>
    <w:rsid w:val="07E5D2D2"/>
    <w:rsid w:val="089830AE"/>
    <w:rsid w:val="08F535FD"/>
    <w:rsid w:val="09171D2B"/>
    <w:rsid w:val="09A222B2"/>
    <w:rsid w:val="09C980AE"/>
    <w:rsid w:val="09CB3E58"/>
    <w:rsid w:val="09E9A366"/>
    <w:rsid w:val="0A182C62"/>
    <w:rsid w:val="0C676A57"/>
    <w:rsid w:val="0D3D5AB7"/>
    <w:rsid w:val="0DB30C18"/>
    <w:rsid w:val="0E60DC08"/>
    <w:rsid w:val="0EFF1AEB"/>
    <w:rsid w:val="0F59980F"/>
    <w:rsid w:val="0FDB6059"/>
    <w:rsid w:val="116902F6"/>
    <w:rsid w:val="116CB03C"/>
    <w:rsid w:val="11E170C4"/>
    <w:rsid w:val="12263FB5"/>
    <w:rsid w:val="1231411C"/>
    <w:rsid w:val="12840E3C"/>
    <w:rsid w:val="12DBB5EC"/>
    <w:rsid w:val="12E2C912"/>
    <w:rsid w:val="13588E8A"/>
    <w:rsid w:val="14410CE5"/>
    <w:rsid w:val="144EA84D"/>
    <w:rsid w:val="145B3248"/>
    <w:rsid w:val="14A9454F"/>
    <w:rsid w:val="14C1E4BD"/>
    <w:rsid w:val="14E09260"/>
    <w:rsid w:val="151F6F1F"/>
    <w:rsid w:val="1525D7DC"/>
    <w:rsid w:val="152C7266"/>
    <w:rsid w:val="154A5208"/>
    <w:rsid w:val="16B2C3B5"/>
    <w:rsid w:val="16B4DB1E"/>
    <w:rsid w:val="16CEDB66"/>
    <w:rsid w:val="17D10457"/>
    <w:rsid w:val="18315B02"/>
    <w:rsid w:val="19226837"/>
    <w:rsid w:val="1A5FF929"/>
    <w:rsid w:val="1ACED661"/>
    <w:rsid w:val="1B574CC8"/>
    <w:rsid w:val="1C4E9C4A"/>
    <w:rsid w:val="1CEB8F1F"/>
    <w:rsid w:val="1DE97CC7"/>
    <w:rsid w:val="1F058F65"/>
    <w:rsid w:val="1F9B59B9"/>
    <w:rsid w:val="206D18A0"/>
    <w:rsid w:val="2078B551"/>
    <w:rsid w:val="212948B6"/>
    <w:rsid w:val="22FCEE17"/>
    <w:rsid w:val="242508C2"/>
    <w:rsid w:val="250982DA"/>
    <w:rsid w:val="25ABD993"/>
    <w:rsid w:val="25C318DE"/>
    <w:rsid w:val="25F72DE9"/>
    <w:rsid w:val="267AE2B7"/>
    <w:rsid w:val="26D0C6E7"/>
    <w:rsid w:val="270E6D4D"/>
    <w:rsid w:val="27D9037E"/>
    <w:rsid w:val="27F13D23"/>
    <w:rsid w:val="2806BEF7"/>
    <w:rsid w:val="28158647"/>
    <w:rsid w:val="283FAEAF"/>
    <w:rsid w:val="285354FD"/>
    <w:rsid w:val="28E576FA"/>
    <w:rsid w:val="2AEC4C63"/>
    <w:rsid w:val="2B36BA33"/>
    <w:rsid w:val="2BF04E3D"/>
    <w:rsid w:val="2C777738"/>
    <w:rsid w:val="2C988DC4"/>
    <w:rsid w:val="2CA4DB2D"/>
    <w:rsid w:val="2D5B9C47"/>
    <w:rsid w:val="2DF3AAA1"/>
    <w:rsid w:val="2DFB034F"/>
    <w:rsid w:val="2E243626"/>
    <w:rsid w:val="2E34B775"/>
    <w:rsid w:val="2F6C2192"/>
    <w:rsid w:val="2FF3B1C9"/>
    <w:rsid w:val="30A5A0F8"/>
    <w:rsid w:val="3107839A"/>
    <w:rsid w:val="31DC8930"/>
    <w:rsid w:val="3368251C"/>
    <w:rsid w:val="336BEDEE"/>
    <w:rsid w:val="338CBF59"/>
    <w:rsid w:val="33A1CB7F"/>
    <w:rsid w:val="344A49FB"/>
    <w:rsid w:val="3450110E"/>
    <w:rsid w:val="35B51278"/>
    <w:rsid w:val="35D3767D"/>
    <w:rsid w:val="360ECB6A"/>
    <w:rsid w:val="37404C5F"/>
    <w:rsid w:val="37887426"/>
    <w:rsid w:val="37992E73"/>
    <w:rsid w:val="37F35949"/>
    <w:rsid w:val="383D7E84"/>
    <w:rsid w:val="3851226F"/>
    <w:rsid w:val="389B6DA4"/>
    <w:rsid w:val="38BEFEE8"/>
    <w:rsid w:val="38FA42EF"/>
    <w:rsid w:val="3ACE83EB"/>
    <w:rsid w:val="3AFEDDB7"/>
    <w:rsid w:val="3B7A6A6B"/>
    <w:rsid w:val="3BB75553"/>
    <w:rsid w:val="3C01D4F9"/>
    <w:rsid w:val="3C145E92"/>
    <w:rsid w:val="3C7D6397"/>
    <w:rsid w:val="3D8E6124"/>
    <w:rsid w:val="3DA8CCC1"/>
    <w:rsid w:val="3DE88B18"/>
    <w:rsid w:val="3FDE44BF"/>
    <w:rsid w:val="403257D7"/>
    <w:rsid w:val="4101C0DD"/>
    <w:rsid w:val="41D92724"/>
    <w:rsid w:val="4229F5C5"/>
    <w:rsid w:val="42CA5040"/>
    <w:rsid w:val="44324523"/>
    <w:rsid w:val="444BA213"/>
    <w:rsid w:val="4566E138"/>
    <w:rsid w:val="45B4D36D"/>
    <w:rsid w:val="45D562A6"/>
    <w:rsid w:val="45EF7695"/>
    <w:rsid w:val="461E05AD"/>
    <w:rsid w:val="46EE81A7"/>
    <w:rsid w:val="478E4721"/>
    <w:rsid w:val="47F5A367"/>
    <w:rsid w:val="492F292B"/>
    <w:rsid w:val="49572397"/>
    <w:rsid w:val="498EFE03"/>
    <w:rsid w:val="49B5DF40"/>
    <w:rsid w:val="4AB165E3"/>
    <w:rsid w:val="4AF7AB83"/>
    <w:rsid w:val="4BBAC994"/>
    <w:rsid w:val="4BFC6C88"/>
    <w:rsid w:val="4C89FFC6"/>
    <w:rsid w:val="4D855A0E"/>
    <w:rsid w:val="4D8B4FE5"/>
    <w:rsid w:val="5051071B"/>
    <w:rsid w:val="51B4C266"/>
    <w:rsid w:val="53406E73"/>
    <w:rsid w:val="542A9F3C"/>
    <w:rsid w:val="546C69D2"/>
    <w:rsid w:val="54CB2CD0"/>
    <w:rsid w:val="566EAEFA"/>
    <w:rsid w:val="56C0BDF0"/>
    <w:rsid w:val="57CC3CAE"/>
    <w:rsid w:val="583F9E5A"/>
    <w:rsid w:val="58A6DB4B"/>
    <w:rsid w:val="58B3D3A7"/>
    <w:rsid w:val="59438419"/>
    <w:rsid w:val="59D40928"/>
    <w:rsid w:val="5A13DEAA"/>
    <w:rsid w:val="5A53A49E"/>
    <w:rsid w:val="5A618B25"/>
    <w:rsid w:val="5BE67DC6"/>
    <w:rsid w:val="5C42F02F"/>
    <w:rsid w:val="5CDA3BAA"/>
    <w:rsid w:val="5D765469"/>
    <w:rsid w:val="5D975970"/>
    <w:rsid w:val="5DE11DBE"/>
    <w:rsid w:val="5E340E4A"/>
    <w:rsid w:val="5EB1C11F"/>
    <w:rsid w:val="5FAA90C0"/>
    <w:rsid w:val="5FB23FAF"/>
    <w:rsid w:val="6039D28E"/>
    <w:rsid w:val="605AF4D2"/>
    <w:rsid w:val="606D5A7B"/>
    <w:rsid w:val="60B7D943"/>
    <w:rsid w:val="613F6619"/>
    <w:rsid w:val="61A51BF4"/>
    <w:rsid w:val="6270804D"/>
    <w:rsid w:val="62A42316"/>
    <w:rsid w:val="630DE9E1"/>
    <w:rsid w:val="6331AEE6"/>
    <w:rsid w:val="6354AF03"/>
    <w:rsid w:val="6364D394"/>
    <w:rsid w:val="638A241E"/>
    <w:rsid w:val="63B2ADF5"/>
    <w:rsid w:val="63F87BB6"/>
    <w:rsid w:val="6406C9D6"/>
    <w:rsid w:val="643FFFF1"/>
    <w:rsid w:val="65303029"/>
    <w:rsid w:val="654F0B58"/>
    <w:rsid w:val="661C101E"/>
    <w:rsid w:val="66C69FC9"/>
    <w:rsid w:val="67347BE9"/>
    <w:rsid w:val="6777DC52"/>
    <w:rsid w:val="67D2946D"/>
    <w:rsid w:val="6897649B"/>
    <w:rsid w:val="68BCC3B4"/>
    <w:rsid w:val="6983D73C"/>
    <w:rsid w:val="6A465542"/>
    <w:rsid w:val="6AE92435"/>
    <w:rsid w:val="6B104897"/>
    <w:rsid w:val="6BE73F34"/>
    <w:rsid w:val="6E1ABBBB"/>
    <w:rsid w:val="6E5F7BFC"/>
    <w:rsid w:val="6E772B72"/>
    <w:rsid w:val="6ECF8BB9"/>
    <w:rsid w:val="703DAF1D"/>
    <w:rsid w:val="7092A8B9"/>
    <w:rsid w:val="717171E1"/>
    <w:rsid w:val="71C8487E"/>
    <w:rsid w:val="72178367"/>
    <w:rsid w:val="725992D9"/>
    <w:rsid w:val="726CC29E"/>
    <w:rsid w:val="727F592B"/>
    <w:rsid w:val="72A4DAE4"/>
    <w:rsid w:val="72D868B2"/>
    <w:rsid w:val="7308190D"/>
    <w:rsid w:val="731B487D"/>
    <w:rsid w:val="733B0578"/>
    <w:rsid w:val="74B6899A"/>
    <w:rsid w:val="74DA2531"/>
    <w:rsid w:val="74F65176"/>
    <w:rsid w:val="757B079E"/>
    <w:rsid w:val="76758F05"/>
    <w:rsid w:val="76787577"/>
    <w:rsid w:val="7797C98D"/>
    <w:rsid w:val="78028CC7"/>
    <w:rsid w:val="788C2617"/>
    <w:rsid w:val="78AF5C6B"/>
    <w:rsid w:val="78EB50C4"/>
    <w:rsid w:val="78F3ED23"/>
    <w:rsid w:val="79311ED4"/>
    <w:rsid w:val="799AC2E1"/>
    <w:rsid w:val="7B06541A"/>
    <w:rsid w:val="7B72590B"/>
    <w:rsid w:val="7CB6EC1E"/>
    <w:rsid w:val="7DD17AA5"/>
    <w:rsid w:val="7EADDB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1977C"/>
  <w15:chartTrackingRefBased/>
  <w15:docId w15:val="{F2B15FB8-7BA8-4A95-A5FA-887BC5F0F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0575A7"/>
    <w:pPr>
      <w:keepNext/>
      <w:keepLines/>
      <w:spacing w:before="360" w:after="80"/>
      <w:ind w:left="360"/>
      <w:outlineLvl w:val="0"/>
    </w:pPr>
    <w:rPr>
      <w:rFonts w:ascii="Noto Sans" w:eastAsia="Times New Roman" w:hAnsi="Noto Sans" w:cs="Arial"/>
      <w:b/>
      <w:sz w:val="24"/>
      <w:szCs w:val="24"/>
      <w:lang w:val="en-US" w:eastAsia="ja-JP"/>
    </w:rPr>
  </w:style>
  <w:style w:type="paragraph" w:styleId="Heading2">
    <w:name w:val="heading 2"/>
    <w:basedOn w:val="Normal"/>
    <w:next w:val="Normal"/>
    <w:link w:val="Heading2Char"/>
    <w:uiPriority w:val="9"/>
    <w:semiHidden/>
    <w:unhideWhenUsed/>
    <w:qFormat/>
    <w:rsid w:val="004F17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17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17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17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17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17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17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17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5A7"/>
    <w:rPr>
      <w:rFonts w:ascii="Noto Sans" w:eastAsia="Times New Roman" w:hAnsi="Noto Sans" w:cs="Arial"/>
      <w:b/>
      <w:sz w:val="24"/>
      <w:szCs w:val="24"/>
      <w:lang w:val="en-US" w:eastAsia="ja-JP"/>
    </w:rPr>
  </w:style>
  <w:style w:type="character" w:customStyle="1" w:styleId="Heading2Char">
    <w:name w:val="Heading 2 Char"/>
    <w:basedOn w:val="DefaultParagraphFont"/>
    <w:link w:val="Heading2"/>
    <w:uiPriority w:val="9"/>
    <w:semiHidden/>
    <w:rsid w:val="004F17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17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17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17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17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17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17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724"/>
    <w:rPr>
      <w:rFonts w:eastAsiaTheme="majorEastAsia" w:cstheme="majorBidi"/>
      <w:color w:val="272727" w:themeColor="text1" w:themeTint="D8"/>
    </w:rPr>
  </w:style>
  <w:style w:type="paragraph" w:styleId="Title">
    <w:name w:val="Title"/>
    <w:basedOn w:val="Normal"/>
    <w:next w:val="Normal"/>
    <w:link w:val="TitleChar"/>
    <w:uiPriority w:val="10"/>
    <w:qFormat/>
    <w:rsid w:val="004F17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7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7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17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724"/>
    <w:pPr>
      <w:spacing w:before="160"/>
      <w:jc w:val="center"/>
    </w:pPr>
    <w:rPr>
      <w:i/>
      <w:iCs/>
      <w:color w:val="404040" w:themeColor="text1" w:themeTint="BF"/>
    </w:rPr>
  </w:style>
  <w:style w:type="character" w:customStyle="1" w:styleId="QuoteChar">
    <w:name w:val="Quote Char"/>
    <w:basedOn w:val="DefaultParagraphFont"/>
    <w:link w:val="Quote"/>
    <w:uiPriority w:val="29"/>
    <w:rsid w:val="004F1724"/>
    <w:rPr>
      <w:i/>
      <w:iCs/>
      <w:color w:val="404040" w:themeColor="text1" w:themeTint="BF"/>
    </w:rPr>
  </w:style>
  <w:style w:type="paragraph" w:styleId="ListParagraph">
    <w:name w:val="List Paragraph"/>
    <w:aliases w:val="small normal,Scriptoria bullet points"/>
    <w:basedOn w:val="Normal"/>
    <w:link w:val="ListParagraphChar"/>
    <w:uiPriority w:val="34"/>
    <w:qFormat/>
    <w:rsid w:val="004F1724"/>
    <w:pPr>
      <w:ind w:left="720"/>
      <w:contextualSpacing/>
    </w:pPr>
  </w:style>
  <w:style w:type="character" w:styleId="IntenseEmphasis">
    <w:name w:val="Intense Emphasis"/>
    <w:basedOn w:val="DefaultParagraphFont"/>
    <w:uiPriority w:val="21"/>
    <w:qFormat/>
    <w:rsid w:val="004F1724"/>
    <w:rPr>
      <w:i/>
      <w:iCs/>
      <w:color w:val="0F4761" w:themeColor="accent1" w:themeShade="BF"/>
    </w:rPr>
  </w:style>
  <w:style w:type="paragraph" w:styleId="IntenseQuote">
    <w:name w:val="Intense Quote"/>
    <w:basedOn w:val="Normal"/>
    <w:next w:val="Normal"/>
    <w:link w:val="IntenseQuoteChar"/>
    <w:uiPriority w:val="30"/>
    <w:qFormat/>
    <w:rsid w:val="004F17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1724"/>
    <w:rPr>
      <w:i/>
      <w:iCs/>
      <w:color w:val="0F4761" w:themeColor="accent1" w:themeShade="BF"/>
    </w:rPr>
  </w:style>
  <w:style w:type="character" w:styleId="IntenseReference">
    <w:name w:val="Intense Reference"/>
    <w:basedOn w:val="DefaultParagraphFont"/>
    <w:uiPriority w:val="32"/>
    <w:qFormat/>
    <w:rsid w:val="004F1724"/>
    <w:rPr>
      <w:b/>
      <w:bCs/>
      <w:smallCaps/>
      <w:color w:val="0F4761" w:themeColor="accent1" w:themeShade="BF"/>
      <w:spacing w:val="5"/>
    </w:rPr>
  </w:style>
  <w:style w:type="character" w:customStyle="1" w:styleId="ListParagraphChar">
    <w:name w:val="List Paragraph Char"/>
    <w:aliases w:val="small normal Char,Scriptoria bullet points Char"/>
    <w:link w:val="ListParagraph"/>
    <w:uiPriority w:val="34"/>
    <w:rsid w:val="004F1724"/>
  </w:style>
  <w:style w:type="paragraph" w:customStyle="1" w:styleId="paragraph">
    <w:name w:val="paragraph"/>
    <w:basedOn w:val="Normal"/>
    <w:rsid w:val="004F172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4F1724"/>
  </w:style>
  <w:style w:type="character" w:customStyle="1" w:styleId="eop">
    <w:name w:val="eop"/>
    <w:basedOn w:val="DefaultParagraphFont"/>
    <w:rsid w:val="004F1724"/>
  </w:style>
  <w:style w:type="character" w:customStyle="1" w:styleId="superscript">
    <w:name w:val="superscript"/>
    <w:basedOn w:val="DefaultParagraphFont"/>
    <w:rsid w:val="004F1724"/>
  </w:style>
  <w:style w:type="character" w:customStyle="1" w:styleId="scxw18600098">
    <w:name w:val="scxw18600098"/>
    <w:basedOn w:val="DefaultParagraphFont"/>
    <w:rsid w:val="004F1724"/>
  </w:style>
  <w:style w:type="table" w:styleId="TableGrid">
    <w:name w:val="Table Grid"/>
    <w:basedOn w:val="TableNormal"/>
    <w:uiPriority w:val="39"/>
    <w:rsid w:val="00D84743"/>
    <w:pPr>
      <w:spacing w:after="0" w:line="240" w:lineRule="auto"/>
    </w:pPr>
    <w:rPr>
      <w:rFonts w:ascii="Arial" w:eastAsia="Calibri" w:hAnsi="Arial" w:cs="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47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743"/>
  </w:style>
  <w:style w:type="paragraph" w:styleId="Footer">
    <w:name w:val="footer"/>
    <w:basedOn w:val="Normal"/>
    <w:link w:val="FooterChar"/>
    <w:uiPriority w:val="99"/>
    <w:unhideWhenUsed/>
    <w:rsid w:val="00D847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743"/>
  </w:style>
  <w:style w:type="paragraph" w:styleId="Revision">
    <w:name w:val="Revision"/>
    <w:hidden/>
    <w:uiPriority w:val="99"/>
    <w:semiHidden/>
    <w:rsid w:val="009E21D7"/>
    <w:pPr>
      <w:spacing w:after="0" w:line="240" w:lineRule="auto"/>
    </w:pPr>
  </w:style>
  <w:style w:type="character" w:styleId="CommentReference">
    <w:name w:val="annotation reference"/>
    <w:basedOn w:val="DefaultParagraphFont"/>
    <w:uiPriority w:val="99"/>
    <w:semiHidden/>
    <w:unhideWhenUsed/>
    <w:rsid w:val="004C5CD2"/>
    <w:rPr>
      <w:sz w:val="16"/>
      <w:szCs w:val="16"/>
    </w:rPr>
  </w:style>
  <w:style w:type="paragraph" w:styleId="CommentText">
    <w:name w:val="annotation text"/>
    <w:basedOn w:val="Normal"/>
    <w:link w:val="CommentTextChar"/>
    <w:uiPriority w:val="99"/>
    <w:unhideWhenUsed/>
    <w:rsid w:val="004C5CD2"/>
    <w:pPr>
      <w:spacing w:line="240" w:lineRule="auto"/>
    </w:pPr>
    <w:rPr>
      <w:sz w:val="20"/>
      <w:szCs w:val="20"/>
    </w:rPr>
  </w:style>
  <w:style w:type="character" w:customStyle="1" w:styleId="CommentTextChar">
    <w:name w:val="Comment Text Char"/>
    <w:basedOn w:val="DefaultParagraphFont"/>
    <w:link w:val="CommentText"/>
    <w:uiPriority w:val="99"/>
    <w:rsid w:val="004C5CD2"/>
    <w:rPr>
      <w:sz w:val="20"/>
      <w:szCs w:val="20"/>
    </w:rPr>
  </w:style>
  <w:style w:type="paragraph" w:styleId="CommentSubject">
    <w:name w:val="annotation subject"/>
    <w:basedOn w:val="CommentText"/>
    <w:next w:val="CommentText"/>
    <w:link w:val="CommentSubjectChar"/>
    <w:uiPriority w:val="99"/>
    <w:semiHidden/>
    <w:unhideWhenUsed/>
    <w:rsid w:val="004C5CD2"/>
    <w:rPr>
      <w:b/>
      <w:bCs/>
    </w:rPr>
  </w:style>
  <w:style w:type="character" w:customStyle="1" w:styleId="CommentSubjectChar">
    <w:name w:val="Comment Subject Char"/>
    <w:basedOn w:val="CommentTextChar"/>
    <w:link w:val="CommentSubject"/>
    <w:uiPriority w:val="99"/>
    <w:semiHidden/>
    <w:rsid w:val="004C5CD2"/>
    <w:rPr>
      <w:b/>
      <w:bCs/>
      <w:sz w:val="20"/>
      <w:szCs w:val="20"/>
    </w:rPr>
  </w:style>
  <w:style w:type="character" w:styleId="Hyperlink">
    <w:name w:val="Hyperlink"/>
    <w:basedOn w:val="DefaultParagraphFont"/>
    <w:uiPriority w:val="99"/>
    <w:unhideWhenUsed/>
    <w:rsid w:val="00B14F32"/>
    <w:rPr>
      <w:color w:val="467886" w:themeColor="hyperlink"/>
      <w:u w:val="single"/>
    </w:rPr>
  </w:style>
  <w:style w:type="character" w:styleId="UnresolvedMention">
    <w:name w:val="Unresolved Mention"/>
    <w:basedOn w:val="DefaultParagraphFont"/>
    <w:uiPriority w:val="99"/>
    <w:semiHidden/>
    <w:unhideWhenUsed/>
    <w:rsid w:val="00B14F32"/>
    <w:rPr>
      <w:color w:val="605E5C"/>
      <w:shd w:val="clear" w:color="auto" w:fill="E1DFDD"/>
    </w:rPr>
  </w:style>
  <w:style w:type="paragraph" w:styleId="FootnoteText">
    <w:name w:val="footnote text"/>
    <w:basedOn w:val="Normal"/>
    <w:link w:val="FootnoteTextChar"/>
    <w:uiPriority w:val="99"/>
    <w:semiHidden/>
    <w:unhideWhenUsed/>
    <w:rsid w:val="00CE24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24C4"/>
    <w:rPr>
      <w:sz w:val="20"/>
      <w:szCs w:val="20"/>
    </w:rPr>
  </w:style>
  <w:style w:type="character" w:styleId="FootnoteReference">
    <w:name w:val="footnote reference"/>
    <w:basedOn w:val="DefaultParagraphFont"/>
    <w:uiPriority w:val="99"/>
    <w:semiHidden/>
    <w:unhideWhenUsed/>
    <w:rsid w:val="00CE24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ARwanda@wateraid.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teraid.sharepoint.com/sites/the-spring-strate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115FBACAF9CE4089FFBF1A34D35A11" ma:contentTypeVersion="4" ma:contentTypeDescription="Create a new document." ma:contentTypeScope="" ma:versionID="04d6185ac80c84cb0f644a961c6819f4">
  <xsd:schema xmlns:xsd="http://www.w3.org/2001/XMLSchema" xmlns:xs="http://www.w3.org/2001/XMLSchema" xmlns:p="http://schemas.microsoft.com/office/2006/metadata/properties" xmlns:ns2="fc506567-c9bd-4770-8ec6-2dd3afac87e9" targetNamespace="http://schemas.microsoft.com/office/2006/metadata/properties" ma:root="true" ma:fieldsID="47c76a8602c8bc402511b846d1682113" ns2:_="">
    <xsd:import namespace="fc506567-c9bd-4770-8ec6-2dd3afac87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06567-c9bd-4770-8ec6-2dd3afac8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DFE0E0-6725-4AF3-B991-0EC8BDD6808C}">
  <ds:schemaRefs>
    <ds:schemaRef ds:uri="http://schemas.openxmlformats.org/officeDocument/2006/bibliography"/>
  </ds:schemaRefs>
</ds:datastoreItem>
</file>

<file path=customXml/itemProps2.xml><?xml version="1.0" encoding="utf-8"?>
<ds:datastoreItem xmlns:ds="http://schemas.openxmlformats.org/officeDocument/2006/customXml" ds:itemID="{C16FFE04-4688-43FA-B6A3-03735FBAE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06567-c9bd-4770-8ec6-2dd3afac8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E57B64-636C-4E0B-AB08-023950BE33E0}">
  <ds:schemaRefs>
    <ds:schemaRef ds:uri="http://schemas.microsoft.com/sharepoint/v3/contenttype/forms"/>
  </ds:schemaRefs>
</ds:datastoreItem>
</file>

<file path=customXml/itemProps4.xml><?xml version="1.0" encoding="utf-8"?>
<ds:datastoreItem xmlns:ds="http://schemas.openxmlformats.org/officeDocument/2006/customXml" ds:itemID="{337632A1-7A2D-404D-90AC-3BA4D97E12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3488</Words>
  <Characters>19888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23330</CharactersWithSpaces>
  <SharedDoc>false</SharedDoc>
  <HLinks>
    <vt:vector size="12" baseType="variant">
      <vt:variant>
        <vt:i4>2818071</vt:i4>
      </vt:variant>
      <vt:variant>
        <vt:i4>3</vt:i4>
      </vt:variant>
      <vt:variant>
        <vt:i4>0</vt:i4>
      </vt:variant>
      <vt:variant>
        <vt:i4>5</vt:i4>
      </vt:variant>
      <vt:variant>
        <vt:lpwstr>mailto:WARwanda@wateraid.org</vt:lpwstr>
      </vt:variant>
      <vt:variant>
        <vt:lpwstr/>
      </vt:variant>
      <vt:variant>
        <vt:i4>131160</vt:i4>
      </vt:variant>
      <vt:variant>
        <vt:i4>0</vt:i4>
      </vt:variant>
      <vt:variant>
        <vt:i4>0</vt:i4>
      </vt:variant>
      <vt:variant>
        <vt:i4>5</vt:i4>
      </vt:variant>
      <vt:variant>
        <vt:lpwstr>https://wateraid.sharepoint.com/sites/the-spring-strategy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Elijah Adera</dc:creator>
  <cp:keywords/>
  <dc:description/>
  <cp:lastModifiedBy>Jean Paul Mbarushimana</cp:lastModifiedBy>
  <cp:revision>2</cp:revision>
  <dcterms:created xsi:type="dcterms:W3CDTF">2026-08-21T07:26:00Z</dcterms:created>
  <dcterms:modified xsi:type="dcterms:W3CDTF">2026-08-21T07:26:00Z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0x010100CB115FBACAF9CE4089FFBF1A34D35A11</vt:lpwstr>
  </property>
  <property fmtid="{D5CDD505-2E9C-101B-9397-08002B2CF9AE}" pid="3" name="MediaServiceImageTags">
    <vt:lpwstr/>
  </property>
  <property fmtid="{D5CDD505-2E9C-101B-9397-08002B2CF9AE}" pid="4" name="docLang">
    <vt:lpwstr>en</vt:lpwstr>
  </property>
</Properties>
</file>